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21-TA-1661: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Cilvēkiem paredzēto medicīnisko ierīču klīnisko pētījumu un </w:t>
      </w:r>
      <w:r w:rsidR="00000000" w:rsidRPr="00000000" w:rsidDel="00000000">
        <w:rPr>
          <w:i w:val="1"/>
          <w:rtl w:val="0"/>
        </w:rPr>
        <w:t xml:space="preserve">in vitro</w:t>
      </w:r>
      <w:r w:rsidR="00000000" w:rsidRPr="00000000" w:rsidDel="00000000">
        <w:rPr>
          <w:rtl w:val="0"/>
        </w:rPr>
        <w:t xml:space="preserve"> diagnostikas medicīnisko ierīču veiktspējas pētījumu veikšanas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cilvēkiem paredzēto medicīnisko ierīču klīnisko pētījumu (turpmāk – klīniskie pētījumi) un </w:t>
            </w:r>
            <w:r w:rsidR="00000000" w:rsidRPr="00000000" w:rsidDel="00000000">
              <w:rPr>
                <w:i w:val="1"/>
                <w:rtl w:val="0"/>
              </w:rPr>
              <w:t xml:space="preserve">in vitro</w:t>
            </w:r>
            <w:r w:rsidR="00000000" w:rsidRPr="00000000" w:rsidDel="00000000">
              <w:rPr>
                <w:rtl w:val="0"/>
              </w:rPr>
              <w:t xml:space="preserve"> diagnostikas medicīnisko ierīču veiktspējas pētījumu (turpmāk – veiktspējas pētījumi) veikšanas kārtību. Šo noteikumu normas par cilvēkiem paredzēto medicīnisko ierīču klīniskajiem pētījumiem ir piemērojamas arī Eiropas Parlamenta un Padomes 2017.gada 5.aprīļa regulas (ES) 2017/745, kas attiecas uz medicīniskām ierīcēm, ar ko groza Direktīvu 2001/83/EK, Regulu (EK) Nr. 178/2002 un Regulu (EK) Nr. 1223/2009 un atceļ Padomes Direktīvas 90/385/EK un 93/42/EEK (turpmāk – regula Nr. 2017/745) 16.pielikumā uzskaitītajiem izstrādājumiem, ņemot vērā 2022.gada 1.decembra Komisijas Īstenošanas Regulā (ES) Nr.2022/2346, ar ko noteic kopīgas specifikācijas tādu Eiropas Parlamenta un Padomes Regulas (ES) 2017/745 par medicīniskām ierīcēm XVI pielikuma sarakstā norādīto izstrādājumu grupām, kas nav paredzēti medicīniskam nolūkam,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3. februāra noteikumu Nr. 108 "Normatīvo aktu projektu sagatavošanas noteikumi" (turpmāk – Noteikumi Nr. 108) 100. punktam noteikumu projekta 1.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Tādējādi Ministru kabineta noteikumu 1. punktā nav pieļaujams ietvert citu, ar likumā noteikto pilnvarojumu nesaistītu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Ārstniecības likuma 34. panta otrās daļas 1. punkts paredz pilnvarojumu Ministru kabinetam noteikt </w:t>
            </w:r>
            <w:r w:rsidR="00000000" w:rsidRPr="00000000" w:rsidDel="00000000">
              <w:rPr>
                <w:u w:val="single"/>
                <w:rtl w:val="0"/>
              </w:rPr>
              <w:t xml:space="preserve">kārtību, kādā veic cilvēkiem paredzēto medicīnisko ierīču klīniskos pētījumus</w:t>
            </w:r>
            <w:r w:rsidR="00000000" w:rsidRPr="00000000" w:rsidDel="00000000">
              <w:rPr>
                <w:rtl w:val="0"/>
              </w:rPr>
              <w:t xml:space="preserve"> (turpmāk – klīniskie pētījumi) </w:t>
            </w:r>
            <w:r w:rsidR="00000000" w:rsidRPr="00000000" w:rsidDel="00000000">
              <w:rPr>
                <w:u w:val="single"/>
                <w:rtl w:val="0"/>
              </w:rPr>
              <w:t xml:space="preserve">un </w:t>
            </w:r>
            <w:r w:rsidR="00000000" w:rsidRPr="00000000" w:rsidDel="00000000">
              <w:rPr>
                <w:i w:val="1"/>
                <w:u w:val="single"/>
                <w:rtl w:val="0"/>
              </w:rPr>
              <w:t xml:space="preserve">in vitro</w:t>
            </w:r>
            <w:r w:rsidR="00000000" w:rsidRPr="00000000" w:rsidDel="00000000">
              <w:rPr>
                <w:u w:val="single"/>
                <w:rtl w:val="0"/>
              </w:rPr>
              <w:t xml:space="preserve"> diagnostikas</w:t>
            </w:r>
            <w:r w:rsidR="00000000" w:rsidRPr="00000000" w:rsidDel="00000000">
              <w:rPr>
                <w:rtl w:val="0"/>
              </w:rPr>
              <w:t xml:space="preserve"> </w:t>
            </w:r>
            <w:r w:rsidR="00000000" w:rsidRPr="00000000" w:rsidDel="00000000">
              <w:rPr>
                <w:u w:val="single"/>
                <w:rtl w:val="0"/>
              </w:rPr>
              <w:t xml:space="preserve">medicīnisko ierīču veiktspējas pētījumus</w:t>
            </w:r>
            <w:r w:rsidR="00000000" w:rsidRPr="00000000" w:rsidDel="00000000">
              <w:rPr>
                <w:rtl w:val="0"/>
              </w:rPr>
              <w:t xml:space="preserve"> (turpmāk – veiktspējas pētījumi).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1.punkts precizēts, sadalīts divās daļās, izveidojot jaunu projekta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veic cilvēkiem paredzēto medicīnisko ierīču klīniskos pētījumus (turpmāk – klīniskie pētījumi) un </w:t>
            </w:r>
            <w:r w:rsidR="00000000" w:rsidRPr="00000000" w:rsidDel="00000000">
              <w:rPr>
                <w:i w:val="1"/>
                <w:rtl w:val="0"/>
              </w:rPr>
              <w:t xml:space="preserve">in vitro</w:t>
            </w:r>
            <w:r w:rsidR="00000000" w:rsidRPr="00000000" w:rsidDel="00000000">
              <w:rPr>
                <w:rtl w:val="0"/>
              </w:rPr>
              <w:t xml:space="preserve"> diagnostikas medicīnisko ierīču veiktspējas pētījumus (turpmāk – veiktspējas pētījumi).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cilvēkiem paredzēto medicīnisko ierīču klīnisko pētījumu (turpmāk – klīniskie pētījumi) un </w:t>
            </w:r>
            <w:r w:rsidR="00000000" w:rsidRPr="00000000" w:rsidDel="00000000">
              <w:rPr>
                <w:i w:val="1"/>
                <w:rtl w:val="0"/>
              </w:rPr>
              <w:t xml:space="preserve">in vitro</w:t>
            </w:r>
            <w:r w:rsidR="00000000" w:rsidRPr="00000000" w:rsidDel="00000000">
              <w:rPr>
                <w:rtl w:val="0"/>
              </w:rPr>
              <w:t xml:space="preserve"> diagnostikas medicīnisko ierīču veiktspējas pētījumu (turpmāk – veiktspējas pētījumi) veikšanas kārtību, ciktāl to neregulē Eiropas Parlamenta un Padomes 2017.gada 5.aprīļa regula (ES) 2017/745, kas attiecas uz medicīniskām ierīcēm, ar ko groza Direktīvu 2001/83/EK, Regulu (EK) Nr. 178/2002 un Regulu (EK) Nr. 1223/2009 un atceļ Padomes Direktīvas 90/385/EK un 93/42/EEK (turpmāk – regula Nr. 2017/745), un Eiropas Parlamenta un Padomes 2017.gada 5.aprīļa regula (ES) 2017/746 par </w:t>
            </w:r>
            <w:r w:rsidR="00000000" w:rsidRPr="00000000" w:rsidDel="00000000">
              <w:rPr>
                <w:i w:val="1"/>
                <w:rtl w:val="0"/>
              </w:rPr>
              <w:t xml:space="preserve">in vitro</w:t>
            </w:r>
            <w:r w:rsidR="00000000" w:rsidRPr="00000000" w:rsidDel="00000000">
              <w:rPr>
                <w:rtl w:val="0"/>
              </w:rPr>
              <w:t xml:space="preserve"> diagnostikas medicīniskām ierīcēm, ar ko atceļ Direktīvu 98/79/EK un Komisijas Lēmumu 2010/227/ES (turpmāk – regula Nr. 2017/746).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3. februāra noteikumu Nr. 108 "Normatīvo aktu projektu sagatavošanas noteikumi" 100. punktam noteikumu projekta 1. punktā secīgi raksta vārdus "noteikumi nosaka" un </w:t>
            </w:r>
            <w:r w:rsidR="00000000" w:rsidRPr="00000000" w:rsidDel="00000000">
              <w:rPr>
                <w:u w:val="single"/>
                <w:rtl w:val="0"/>
              </w:rPr>
              <w:t xml:space="preserve">likumā noteikto pilnvarojumu</w:t>
            </w:r>
            <w:r w:rsidR="00000000" w:rsidRPr="00000000" w:rsidDel="00000000">
              <w:rPr>
                <w:rtl w:val="0"/>
              </w:rPr>
              <w:t xml:space="preserve"> Ministru kabinetam. Norādām, ka Ārstniecības likuma 34. panta otrās daļas 1. punkts paredz pilnvarojumu Ministru kabinetam noteikt kārtību, kādā veic cilvēkiem paredzēto medicīnisko ierīču klīniskos pētījumus (turpmāk – klīniskie pētījumi) un </w:t>
            </w:r>
            <w:r w:rsidR="00000000" w:rsidRPr="00000000" w:rsidDel="00000000">
              <w:rPr>
                <w:i w:val="1"/>
                <w:rtl w:val="0"/>
              </w:rPr>
              <w:t xml:space="preserve">in vitro</w:t>
            </w:r>
            <w:r w:rsidR="00000000" w:rsidRPr="00000000" w:rsidDel="00000000">
              <w:rPr>
                <w:rtl w:val="0"/>
              </w:rPr>
              <w:t xml:space="preserve"> diagnostikas medicīnisko ierīču veiktspējas pētījumus (turpmāk – veiktspējas pētījumi).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 punktu, vienlaikus precizējot projekta 2. punktā lietotos saīsinājumus.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attiecīgi projekta 1. un 2.punkti.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veic cilvēkiem paredzēto medicīnisko ierīču klīniskos pētījumus (turpmāk – klīniskie pētījumi) un </w:t>
            </w:r>
            <w:r w:rsidR="00000000" w:rsidRPr="00000000" w:rsidDel="00000000">
              <w:rPr>
                <w:i w:val="1"/>
                <w:rtl w:val="0"/>
              </w:rPr>
              <w:t xml:space="preserve">in vitro</w:t>
            </w:r>
            <w:r w:rsidR="00000000" w:rsidRPr="00000000" w:rsidDel="00000000">
              <w:rPr>
                <w:rtl w:val="0"/>
              </w:rPr>
              <w:t xml:space="preserve"> diagnostikas medicīnisko ierīču veiktspējas pētījumus (turpmāk – veiktspējas pētījumi).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Ētikas komitejas atzinums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projektā paredzētā regulējuma attiecībā uz ētikas komiteju izveidi un darbību atbilstību Ārstniecības likuma III nodaļā iekļautajam regulējuma par medicīnas ētikas komitejām (13.-14. pants). </w:t>
            </w:r>
            <w:r w:rsidR="00000000" w:rsidRPr="00000000" w:rsidDel="00000000">
              <w:rPr>
                <w:rtl w:val="0"/>
              </w:rPr>
              <w:t xml:space="preserve">Papildus lūdzam skaidrot regulējuma atbilstību regulas Nr. 2017/745 2. panta 56. punktā un regulas Nr. 2017/746 2. panta 59. punktā iekļautā termina "ētikas komiteja" skaidrojumam, tostarp skaidrot, vai regulu normās iekļautā definīcija pieļauj vairāku (dažādu) ētikas komiteju darbību regulas piemērošanas nolūkā.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745/2017 2.panta 56.punkts un regulas 746/2017 2.panta 59.punkts nosaka, ka ētikas komiteja ir neatkarīga struktūra, kas dalībvalstī izveidota saskaņā ar minētās dalībvalsts tiesību aktiem un ir pilnvarota sniegt atzinumus šīs regulas nolūkos, ņemot vērā neprofesionāļu, jo īpaši pacientu vai pacientu organizāciju, viedokļus. Līdz ar to, ja medicīnas ētikas komitejas nolikumā kā viena no funkcijām ir paredzēta atzinumu sniegšana minēto regulu nolūkos, tad tā var būt arī Ārstniecības likuma 13. un 14.pantā minētā medicīnas ētikas komiteja. Ētikas komitejas var būt vairākas.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Ētikas komitejas sastāvs, darbība un atzinuma sniegšana.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Ētikas komitejas atzinums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II nodaļas nosaukums aptver tikai daļu no II nodaļā iekļautā regulējuma, kas skar arī citus jautājumus (piemēram, ētikas komitejas sastāvu). Attiecīgi aicinām precizēt nodaļas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Ētikas komitejas sastāvs, darbība un atzinuma sniegšana.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Ētikas komitejas atzinums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II nodaļā ietvertā regulējuma nav saprotams, vai tajā minētais ētikas komitejas atzinums ir obligāts priekšnoteikums, lai Zāļu valsts aģentūra (turpmāk – aģentūra) pieņemtu lēmumu izsniegt klīnisko pētījumu un veiktspējas pētījumu atļauju (turpmāk – atļauja). Ievērojot minēto, lūdzam atbilstoši precizēt projektu,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2017/745 62.panta 4.punkta b) apakšpunktu un regulas 2017/746 58.panta 5.punkta b) apakšpunktu ir pilnīgi skaidrs, ka ētikas komitejas atzinumus ir viens no nosacījumiem, kas jāizpilda, lai varētu veikt klīnisko pētījumu vai veiktspējas pētījumu. Šo normu dublēšana projektā būtu pretrunā ar tiesību aktu izstrādes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Ētikas komitejas sastāvs, darbība un atzinuma sniegšana.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Ētikas komitejas atzinums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Ārstniecības likuma 34. panta otrās daļas 1. punkts paredz pilnvarojumu Ministru kabinetam noteikt kārtību, kādā veic klīniskos pētījumus un veiktspējas pētījumus. Satversmes tiesa ir atzinusi, ka jēdziens "kārtība" nozīmē norises īstenošanas veidu vai darbības organizāciju (</w:t>
            </w:r>
            <w:r w:rsidR="00000000" w:rsidRPr="00000000" w:rsidDel="00000000">
              <w:rPr>
                <w:i w:val="1"/>
                <w:rtl w:val="0"/>
              </w:rPr>
              <w:t xml:space="preserve">sk. Satversmes tiesas 2007. gada 9. oktobra sprieduma lietā Nr. 2007-04-03 20. punktu</w:t>
            </w:r>
            <w:r w:rsidR="00000000" w:rsidRPr="00000000" w:rsidDel="00000000">
              <w:rPr>
                <w:rtl w:val="0"/>
              </w:rPr>
              <w:t xml:space="preserve">), tādējādi piešķirot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w:t>
            </w:r>
            <w:r w:rsidR="00000000" w:rsidRPr="00000000" w:rsidDel="00000000">
              <w:rPr>
                <w:u w:val="single"/>
                <w:rtl w:val="0"/>
              </w:rPr>
              <w:t xml:space="preserve">Ministru kabineta noteikumos nevar būt iekļautas tādas materiālās tiesību normas, kas veidotu no pilnvarojošā likuma būtiski atšķirīgas tiesiskās attiecības </w:t>
            </w:r>
            <w:r w:rsidR="00000000" w:rsidRPr="00000000" w:rsidDel="00000000">
              <w:rPr>
                <w:rtl w:val="0"/>
              </w:rPr>
              <w:t xml:space="preserve">(</w:t>
            </w:r>
            <w:r w:rsidR="00000000" w:rsidRPr="00000000" w:rsidDel="00000000">
              <w:rPr>
                <w:i w:val="1"/>
                <w:rtl w:val="0"/>
              </w:rPr>
              <w:t xml:space="preserve">sk. Satversmes tiesas 2011. gada 6. maija sprieduma lietā Nr. 2010-57-03 13.3. punktu</w:t>
            </w:r>
            <w:r w:rsidR="00000000" w:rsidRPr="00000000" w:rsidDel="00000000">
              <w:rPr>
                <w:rtl w:val="0"/>
              </w:rPr>
              <w:t xml:space="preserve">). Vēršam uzmanību, ka no Ārstniecības likuma 34. panta otrās daļas 1. punktā noteiktā neizriet pilnvarojums Ministru kabinetam noteikt ētikas komitejas izveidi, padotības struktūru, sastāvu, lēmumu pieņemšanas kārtību un citus projekta II nodaļā noteiktus, ar ētikas komitejas izveidi un darbu saistītus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projekta II nodaļā ietvertā normatīvā regulējuma atbilstību Ārstniecības likuma 34. panta otrās daļas 1. punktā paredzētajam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Ētikas komitejas izveide, darbība, atzinuma sniegšana ir medicīnisko ierīču klīnisko pētījumu un in vitro diagnostikas medicīnisko ierīču veiktspējas pētījumu neatņemama, būtiska sastāvdaļa. Tas skaidri izriet no regulas 2017/745 62.panta 3.punkta otrās daļas, 62.panta 4.punkta b) apakšpunkts, 70.panta 7.punktu un regulas 2017/746 58.panta 3.punktu, 58.panta 5.punkta b) apakšpunktu, 66.panta 7.punkts. Turklāt ētikas komitejas izveide un darbība ir vitāli svarīgi aspekti tieši pacientu aizsardzībā, jo tie nosaka ētikas komitejas lēmumu pieņemšanu neatkarīgi no sponsora.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Ētikas komitejas sastāvs, darbība un atzinuma sniegšana.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Ētikas komitejā ir ne mazāk kā deviņi locekļi. Ētikas komitejā iekļauj vismaz vienu personu, kurai nav medicīniskās izglītības, kā arī vismaz divas neatkarīgas personas, kas nav saistītas ar pētniecības norises vietu (vietu, kur noris ar klīnisko pētījumu vai veiktspējas pētījumu saistītās darbības). Ētikas komitejā ir abu dzimumu pārstāvji.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termina "pētniecības norises vieta" lietošanu arī regulā Nr. 2017/745 un regulā Nr. 2017/746, to nedefinējot (sk., piemēram, regulas Nr. 2017/745 71. panta 3. punkta "f" apakšpunktu), lūdzam neskaidrot minēto terminu noteikumu projekta 5. punktā, lai nodrošinātu, ka termins tiek interpretēts atbilstoši regulām.Papildus aicinām izvērtēt un sniegt skaidrojumu par noteikumu projekta 5. punkta trešā teikuma redakciju. Vēršam uzmanību, ka norma šādā redakcijā pieļauj arī ētikas komisiju, piemēram, 8 vīriešu un vienas sievietes sastāvā. Ja nepieciešams,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precizēts. Kas attiecas uz punkta trešo teikumu, tad tieši tāds arī ir normas mērķis - lai ētikas komitejā būtu abu dzimumu pārstāvji jebkādā proporcijā. Netiek prasīts, lai būtu, piemēram, puse sieviešu un puse vīriešu, jo tas varētu radīt nesamērīgas grūtības nokomplektēt ētikas komitejas sastāvu.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Ētikas komitejā ir ne mazāk kā deviņi locekļi. Ētikas komitejā iekļauj vismaz vienu personu, kurai nav medicīniskās izglītības, kā arī vismaz divas neatkarīgas personas, kas nav saistītas ar pētniecības norises vietu. Ētikas komitejā ir abu dzimumu pārstāvji.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Ētikas komitejas darbība notiek saskaņā ar ētikas komitejas priekšsēdētāja apstiprinātu nolikumu. Nolikums ir izstrādāts atbilstoši regulai Nr.2017/745 un regulai Nr. 2017/746, šiem noteikumiem, labas klīniskās prakses ieteikumiem un normatīvajiem aktiem par fizisko personu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projekta 7. punktā iekļaut atsauci uz konkrētām regulas Nr. 2017/745 un regulas Nr. 2017/746 vienībām, atbilstoši kurām izstrādājams normā paredzētais nolikums. Alternatīvi lūdzam anotācijā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Ētikas komitejas darbība notiek saskaņā ar ētikas komitejas priekšsēdētāja apstiprinātu nolikumu. Nolikumu izstrādā atbilstoši regulai Nr.2017/745 un regulai Nr. 2017/746, šiem noteikumiem, labas klīniskās prakses ieteikumiem un normatīvajiem aktiem par fizisko personu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Balsot un izteikt viedokli par konkrētajam klīniskajam pētījumam vai veiktspējas pētījumam saistošiem jautājumiem drīkst tikai no konkrētā pētnieka un sponsora neatkarīgie komitejas locekļi.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12. punktu, ietverot norādi nevis uz "saistošiem" jautājumiem (ņemot vērā, ka vārds "saistošs" norāda uz pienākuma esamību), bet gan "saistītiem" jautājumiem. Aicinām arī skaidrot 12. punktā ietverto normu, īpaši to, kādēļ paredzēts, ka no konkrētā pētnieka un sponsora neatkarīgie komitejas locekļi par konkrētajam klīniskajam pētījumam vai veiktspējas pētījumam saistošiem jautājumiem nedrīkst ne tikai balsot, bet arī izteikt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precizēts. No konkrētā pētnieka vai sponsora atkarīgie komitejas locekļi par konkrētajam klīniskajam pētījumam vai veiktspējas pētījumam saistošiem jautājumiem nedrīkst ne tikai balsot, bet arī izteikt viedokli, jo viedokļa izteikšanas gaitā var tikt ietekmēti citi komitejas locekļi.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Balsot un izteikt viedokli par ar konkrēto klīnisko pētījumu vai veiktspējas pētījumu saistītiem jautājumiem drīkst tikai no konkrētā pētnieka un sponsora neatkarīgie komitejas locekļi.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Informācija par ētikas komitejas personālsastāvu un locekļu kvalifikāciju, kā arī ētikas komitejas nolikums pēc pieprasījuma ir pieejams pētniekam, Zāļu valsts aģentūrai (turpmāk – aģentūra) un Veselības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14. punkta nepieciešamību un piemērošanu, ja 10. punkts jau būtībā paredz informācijas par ētikas komitejas publicēšanu Veselības ministrijas tīmekļvietnē.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un 14.punktiem ir atšķīrīgs regulēšanas priekšmets. Projekta 10.punkts regulē ētikas komitejas atzinuma derīgumu, bet 14.punkts - informācijas pieejamību par ētikas komitejas personālsastāvu.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Informācija par ētikas komitejas personālsastāvu un locekļu kvalifikāciju, kā arī ētikas komitejas nolikums pēc pieprasījuma ir pieejams pētniekam, Zāļu valsts aģentūrai (turpmāk – aģentūra) un Veselības ministrijai.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Sponsoram ir tiesības apstrīdēt ētikas komitejas lēmumu Centrālajā medicīnas ētikas komitejā. Centrālās medicīnas ētikas komitejas lēmums nav apstrīdams.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projekta 16. punkta redakcijas nav viennozīmīgi saprotams, vai tajā minētais ētikas komitejas lēmums un Centrālās medicīnas ētikas komitejas lēmums tiek pieņemts administratīvā procesa ietvaros. Informējam, ka Administratīvā procesa likuma (turpmāk – APL) 81. panta piektā daļa noteic, ka apstrīdētais administratīvais akts iegūst savu galīgo noformējumu tādā veidā, kādā tas noformēts lēmumā par apstrīdēto administratīvo aktu. Šādā veidā tas ir izpildāms un </w:t>
            </w:r>
            <w:r w:rsidR="00000000" w:rsidRPr="00000000" w:rsidDel="00000000">
              <w:rPr>
                <w:u w:val="single"/>
                <w:rtl w:val="0"/>
              </w:rPr>
              <w:t xml:space="preserve">pārsūdzams tiesā</w:t>
            </w:r>
            <w:r w:rsidR="00000000" w:rsidRPr="00000000" w:rsidDel="00000000">
              <w:rPr>
                <w:rtl w:val="0"/>
              </w:rPr>
              <w:t xml:space="preserve">. Tādējādi, ja projekta 16. punktā minētais ētikas komitejas un Centrālās medicīniskās ētikas komitejas lēmums atbilstoši APL 1. panta trešajā daļā noteiktajam uzskatāms par administratīvo aktu, nav pieļaujams projektā noteikt, ka Centrālās medicīniskās ētikas komitejas lēmums nav pārsūdzams, izņemot, ja tam ir objektīvs un nepārprotams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projekta anotācijas 1.3. sadaļu ar skaidrojumu, vai projekta 16. punktā minētie lēmumi tiek pieņemti administratīvā procesa kārtībā un, ja jā, tad lūdzam sniegt izvērstu skaidrojumu ar pamatojumu noteikt projekta 16. punktā speciālo regulējumu attiecībā uz administratīvā akta pārsūdzēšanu.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Ētikas komiteja izvērtē šo noteikumu 16. punktā minētos dokumentus no ētiskā aspekta, ņemot vērā regulas Nr. 2017/745 preambulas 64.apsvērumā noteikto, un 30 dienu laikā pēc šo noteikumu 17.punktā minēto dokumentu saņemšanas sniedz sponsoram atzinumu rakstveidā par klīnisko pētījumu vai veiktspējas pētījumu. Atzinuma kopiju iesniedz aģentūrā.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ētikas komitejai iesniedzamos dokumentus atzinuma saņemšanai noteic </w:t>
            </w:r>
            <w:r w:rsidR="00000000" w:rsidRPr="00000000" w:rsidDel="00000000">
              <w:rPr>
                <w:u w:val="single"/>
                <w:rtl w:val="0"/>
              </w:rPr>
              <w:t xml:space="preserve">projekta 17. punkts</w:t>
            </w:r>
            <w:r w:rsidR="00000000" w:rsidRPr="00000000" w:rsidDel="00000000">
              <w:rPr>
                <w:rtl w:val="0"/>
              </w:rPr>
              <w:t xml:space="preserve">. Ievērojot minēto, lūdzam atbilstoši precizēt projekta 19. punkta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Ētikas komiteja izvērtē šo noteikumu 17. punktā minētos dokumentus no ētiskā aspekta, ņemot vērā regulas Nr. 2017/745 XV pielikuma I nodaļas 1. punktā vai regulas Nr. 2017/746 XIII pielikuma A daļas 2.2. apakšpunktā noteikto, un 30 dienu laikā pēc šo noteikumu 17.punktā minēto dokumentu saņemšanas sniedz sponsoram atzinumu rakstveidā par klīnisko pētījumu vai veiktspējas pētījumu. Atzinuma kopiju iesniedz aģentūrā.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Ētikas komiteja izvērtē šo noteikumu 16. punktā minētos dokumentus no ētiskā aspekta, ņemot vērā regulas Nr. 2017/745 preambulas 64.apsvērumā noteikto, un 30 dienu laikā pēc šo noteikumu 17.punktā minēto dokumentu saņemšanas sniedz sponsoram atzinumu rakstveidā par klīnisko pētījumu vai veiktspējas pētījumu. Atzinuma kopiju iesniedz aģentūrā.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preambulās nav ietvertas tiesību normas. Attiecīgi lūdzam projekta 19. punktā svītrot atsauci uz "regulas Nr. 2017/745 preambulas 64. apsvērumu". Tā vietā aicinām izvērtēt iespēju atsaukties uz regulas Nr. 2017/745 XV pielikuma I nodaļas 1. punktu un regulas Nr. 2017/746 XIII pielikuma A daļas 2.2.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Ētikas komiteja izvērtē šo noteikumu 17. punktā minētos dokumentus no ētiskā aspekta, ņemot vērā regulas Nr. 2017/745 XV pielikuma I nodaļas 1. punktā vai regulas Nr. 2017/746 XIII pielikuma A daļas 2.2. apakšpunktā noteikto, un 30 dienu laikā pēc šo noteikumu 17.punktā minēto dokumentu saņemšanas sniedz sponsoram atzinumu rakstveidā par klīnisko pētījumu vai veiktspējas pētījumu. Atzinuma kopiju iesniedz aģentūrā.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Ētikas komiteja izvērtē šo noteikumu 16. punktā minētos dokumentus no ētiskā aspekta, tai skaitā to atbilstību Pasaules Medicīnas asociācijas Helsinku deklarācijā  noteiktajiem principiem, un 30 dienu laikā pēc šo noteikumu 16.punktā minēto dokumentu saņemšanas sniedz sponsoram atzinumu rakstveidā par klīnisko pētījumu vai veiktspējas pētījumu. Atzinuma kopiju iesniedz aģentūrā.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svītrot atsauces uz nesaistošiem dokumentiem (sk. projekta 18. punktu), ņemot vērā, ka ar atsauci nedrīkst uzlikt par pienākumu personām ievērot tādas prasības, kas nav juridiski saistošas. Ja uz personām nepieciešams attiecināt deklarācijā ietvertās prasības, tad lūdzam tās ietvert (pārņemt)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Ētikas komiteja izvērtē šo noteikumu 17. punktā minētos dokumentus no ētiskā aspekta, ņemot vērā regulas Nr. 2017/745 XV pielikuma I nodaļas 1. punktā vai regulas Nr. 2017/746 XIII pielikuma A daļas 2.2. apakšpunktā noteikto, un 30 dienu laikā pēc šo noteikumu 17.punktā minēto dokumentu saņemšanas sniedz sponsoram atzinumu rakstveidā par klīnisko pētījumu vai veiktspējas pētījumu. Atzinuma kopiju iesniedz aģentūrā.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Sponsors nodrošina, lai viņa juridiskā pārstāvja komercdarbības vieta būtu reģistrēta Eiropas Savienības dalībvalstī vai Eiropas Ekonomikas zonas valstī, izņemot gadījumu, ja klīnisko pētījumu vai veiktspējas pētījumu veic tikai Latvijas Republikas teritorijā vai Latvijas Republikas teritorijā un trešās valsts teritorijā un sponsors attiecībā uz konkrēto klīnisko pētījumu vai veiktspējas pētījumu Latvijas Republikas teritorijā ir iecēlis vismaz vienu kontaktpersonu, kura saņems visus regulā Nr.2017/745 vai regulā Nr. 2017/746 sponsoram paredzētos paziņojumus.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termina "komercdarbība" (nevis, piemēram, saimnieciskā darbība) lietošanu noteikumu projekta 18. punktā un tā atbilstību regulās Nr. 2017/745 un Nr. 2017/746 lietotajiem atbilstošajiem terminiem. Nepieciešamības gadījumā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2017/745 62.panta 2.punkta pirmajā daļā un regulas 2017/746 58.panta 4.punkta pirmajā daļā oriģinālajā tekstā lietots termins "</w:t>
            </w:r>
            <w:r w:rsidR="00000000" w:rsidRPr="00000000" w:rsidDel="00000000">
              <w:rPr>
                <w:i w:val="1"/>
                <w:rtl w:val="0"/>
              </w:rPr>
              <w:t xml:space="preserve">is established</w:t>
            </w:r>
            <w:r w:rsidR="00000000" w:rsidRPr="00000000" w:rsidDel="00000000">
              <w:rPr>
                <w:rtl w:val="0"/>
              </w:rPr>
              <w:t xml:space="preserve">", kas regulu tulkojumā latviešu valodā pārveidots kā "veikt uzņēmējdarbību". Projekta punkts precizēts, lietojot regulās lietoto terminu "uzņēmējdarbība", nevis "komercdarbība".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klīniskā pētījuma vai veiktspējas pētījuma sponsors uzņēmējdarbību neveic Eiropas Savienībā, minētais sponsors nodrošina, lai kāda fiziska vai juridiska persona Eiropas Savienības dalībvalstī vai Eiropas Ekonomikas zonas valstī veiktu uzņēmējdarbību kā tā juridiskais pārstāvis, izņemot gadījumu, ja klīnisko pētījumu vai veiktspējas pētījumu veic tikai Latvijas Republikas teritorijā vai Latvijas Republikas teritorijā un trešās valsts teritorijā un sponsors attiecībā uz konkrēto klīnisko pētījumu vai veiktspējas pētījumu Latvijas Republikas teritorijā ir iecēlis vismaz vienu kontaktpersonu, kura saņems visus regulā Nr.2017/745 vai regulā Nr. 2017/746 sponsoram paredzētos paziņojumus.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Sponsors nodrošina, lai viņa juridiskā pārstāvja komercdarbības vieta būtu reģistrēta Eiropas Savienības dalībvalstī vai Eiropas Ekonomikas zonas valstī, izņemot gadījumu, ja klīnisko pētījumu vai veiktspējas pētījumu veic tikai Latvijas Republikas teritorijā vai Latvijas Republikas teritorijā un trešās valsts teritorijā un sponsors attiecībā uz konkrēto klīnisko pētījumu vai veiktspējas pētījumu Latvijas Republikas teritorijā ir iecēlis vismaz vienu kontaktpersonu, kura saņems visus regulā Nr.2017/745 vai regulā Nr. 2017/746 sponsoram paredzētos paziņojumus.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ņemot vērā regulas Nr. 2017/745 62.panta 2.punkta otrās daļas un regulas Nr. 2017/746 58.panta 4.punkta otrās daļas formulējumu, izvērtēt iespēju noteikumu projekta 18. punktā skaidrības labad paredzēt minētajās normā paredzēto nosacījumu, kura izpilde nepieciešama, lai norma sāktu darboties: "ja [..] sponsors uzņēmējdarbību neveic Savienībā". Alternatīvi lūdzam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klīniskā pētījuma vai veiktspējas pētījuma sponsors uzņēmējdarbību neveic Eiropas Savienībā, minētais sponsors nodrošina, lai kāda fiziska vai juridiska persona Eiropas Savienības dalībvalstī vai Eiropas Ekonomikas zonas valstī veiktu uzņēmējdarbību kā tā juridiskais pārstāvis, izņemot gadījumu, ja klīnisko pētījumu vai veiktspējas pētījumu veic tikai Latvijas Republikas teritorijā vai Latvijas Republikas teritorijā un trešās valsts teritorijā un sponsors attiecībā uz konkrēto klīnisko pētījumu vai veiktspējas pētījumu Latvijas Republikas teritorijā ir iecēlis vismaz vienu kontaktpersonu, kura saņems visus regulā Nr.2017/745 vai regulā Nr. 2017/746 sponsoram paredzētos paziņojumus.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Sponsors var apstrīdēt ētikas komitejas atzinumu Centrālajā medicīnas ētikas komitejā. Centrālās medicīnas ētikas komitejas lēmums nav apstrīdams.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izteiktos Tieslietu ministrijas iebildumus, atkārtoti vēršam uzmanību, ka Administratīvā procesa likums neparedz personas tiesības apstrīdēt starplēmumu, līdz ar to projekta 20. punktā piedāvātais tiesiskais regulējums ir pretrunā administratīvā procesa vispārējiem noteikumiem. Paskaidrojam, ka </w:t>
            </w:r>
            <w:r w:rsidR="00000000" w:rsidRPr="00000000" w:rsidDel="00000000">
              <w:rPr>
                <w:u w:val="single"/>
                <w:rtl w:val="0"/>
              </w:rPr>
              <w:t xml:space="preserve">apstrīdēšanas (un pārsūdzēšanas) institūts pastāv vienīgi attiecībā uz administratīvajiem aktiem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Eiropas Parlamenta un Padomes 2017. gada 5. aprīļa Regulas (ES) 2017/745, kas attiecas uz medicīniskām ierīcēm, ar ko groza Direktīvu 2001/83/EK, Regulu (EK) Nr. 178/2002 un Regulu (EK) Nr. 1223/2009 un atceļ Padomes Direktīvas 90/385/EK un 93/42/EEK, </w:t>
            </w:r>
            <w:r w:rsidR="00000000" w:rsidRPr="00000000" w:rsidDel="00000000">
              <w:rPr>
                <w:u w:val="single"/>
                <w:rtl w:val="0"/>
              </w:rPr>
              <w:t xml:space="preserve">71. panta 4. punkta otrā daļa paredz tiesības apstrīdēt atteikumu atļaut cilvēkiem paredzēto medicīnisko ierīču klīniskos pētījumu, nevis tiesības apstrīdēt ētikas komitejas atzinumu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20. punktu, atbilstoši precizējot projekta anotācijas 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Sponsors var apstrīdēt ētikas komitejas atzinumu Centrālajā medicīnas ētikas komitejā. Centrālās medicīnas ētikas komitejas lēmums nav apstrīdams.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sadaļā skaidrots, ka projekta 19. punktā minētais ētikas komisijas atzinums (turpmāk – atzinums) nav uzskatāms par administratīvo aktu, jo tas "nenodibina, negroza, nekonstatē un neizbeidz konkrētas tiesiskās attiecības, kā arī nekonstatē faktisko situāciju. Ētikas komitejas atzinums ir tikai starpposms klīniskā pētījuma vai veiktspējas pētījuma atļaujas izsniegšanā". No minētā izriet, ka atzinums ir obligāts priekšnoteikums, lai aģentūra pieņemtu lēmumu izsniegt klīnisko pētījumu un veiktspējas pētījumu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 Administratīvā procesa likuma (turpmāk – APL) 1. panta trešās daļas 3. punkta izriet, ka lēmums (tostarp procesuāls lēmums), kas pieņemts administratīvā procesa ietvaros, uzskatāms par starplēmumu. Paskaidrojam, ka starplēmumu no administratīvā akta nošķir galīgā noregulējuma raksturs, proti, starplēmums ir viens no lēmumiem ceļā uz tiesiskās sekas radošu lēmumu – administratīvo aktu (</w:t>
            </w:r>
            <w:r w:rsidR="00000000" w:rsidRPr="00000000" w:rsidDel="00000000">
              <w:rPr>
                <w:i w:val="1"/>
                <w:rtl w:val="0"/>
              </w:rPr>
              <w:t xml:space="preserve">sk. Briede J. Administratīvā procesa pamatnoteikumi. Administratīvā procesa likuma komentāri. A un B daļa. Tiesu namu aģentūra, 2013. 38. lpp.</w:t>
            </w:r>
            <w:r w:rsidR="00000000" w:rsidRPr="00000000" w:rsidDel="00000000">
              <w:rPr>
                <w:rtl w:val="0"/>
              </w:rPr>
              <w:t xml:space="preserve">). Ievērojot, ka no projekta anotācijas 1.3. sadaļā sniegtā skaidrojuma izriet, ka pirms atļaujas izsniegšanas ir nepieciešams saņemt atzinumu, secināms, ka atzinums ir starplēmums.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 neparedz personas tiesības apstrīdēt starplēmumu, līdz ar to šādas kārtības noteikšana būtu pretrunā administratīvā procesa vispārējiem noteikumiem. Paskaidrojam, ka apstrīdēšanas (un pārsūdzēšanas) institūts pastāv vienīgi attiecībā uz administratīvajiem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Tieslietu ministrijas iepriekš izteikto iebildumu attiecībā uz projekta 19. punktā ietverto regulējumu, lūdzam atbilstoši precizēt projekta 19. punktu un projekta anotācijas 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2017/745 71.panta 4.punkta otrā daļa nosaka, ka dalībvalstis paredz apstrīdēšanas procedūru attiecībā uz atteikumu atļaut klīnisko pētījumu, ievērojot pirmo daļu. Saskaņā ar Regulas Nr. 2017/745 71.panta 4.punkta pirmās daļas a) un c) apakšpunktā minēto, dalībvalstis atsakās atļaut klīnisko pētījumu, ja pētījuma dokumentācija, kas iesniegta, ievērojot 70.panta 1.punktu, joprojām ir nepilnīga un nav izpildītas 62.pantā minētās prasības. Regulas Nr. 2017/745 70.panta 1.punkta pirmā daļa nosaka, ka klīniska pētījuma sponsors dalībvalstij(-īm), kurā(-ās) klīniskais pētījums veicams, iesniedz pieteikumu, pievienojot XV pielikuma II nodaļā minēto dokumentāciju (4.2. iedaļa - attiecīgā gadījumā saskaņā ar valsts tiesību aktiem – attiecīgās ētikas komitejas vai komiteju atzinuma vai atzinumu kopijas), savukārt 62.panta 4.punkta b) apakšpunkts –, ka klīnisko pētījumu var veikt tikai tad, ja ētikas komiteja, kas izveidota saskaņā ar valsts tiesību aktiem, nav sniegusi negatīvu atzinumu par klīnisko pētījumu, kurš ir derīgs visā minētajā dalībvalstī saskaņā ar tās tiesību aktiem. Ievērojot minēto, gadījumā, ja ētikas komiteja ir sniegusi negatīvu atzinumu par klīnisko pētījumu, ir jāparedz šāda atzinuma apstrīdēšanas procedūra. Iespēja apstrīdēt ētikas komitejas atzinumu atsevišķi no gala lēmuma (negaidot tā pieņemšanu, jo viss pārējais pētījumā var būt akceptējams) ir viens no starptautiski atzītajiem pamatprincipiem klīnisko pētījumu jomā, un šo principu nedrīkst izkropļot, skatoties uz šo procesu tikai vienas Latvijas likuma normas kontekstā. Kas svarīgi, ir jābūt iespējai pārskatīt to ētikas komitejas atzinumu pēc būtības.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Ētikas komiteja izvērtē šo noteikumu 17. punktā minētos dokumentus no ētiskā aspekta, tai skaitā to atbilstību Pasaules Medicīnas asociācijas Helsinku deklarācijā  noteiktajiem principiem, un 30 dienu laikā pēc šo noteikumu 17.punktā minēto dokumentu saņemšanas sniedz sponsoram rakstisku atzinumu par klīnisko pētījumu vai veiktspējas pētījumu. Atzinuma kopiju iesniedz aģentūrā.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noteikumu projekta 19. punktā ietverto atsauci uz Pasaules Medicīnas asociācijas Helsinku deklarāciju.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Ētikas komiteja izvērtē šo noteikumu 17. punktā minētos dokumentus no ētiskā aspekta, ņemot vērā regulas Nr. 2017/745 XV pielikuma I nodaļas 1. punktā vai regulas Nr. 2017/746 XIII pielikuma A daļas 2.2. apakšpunktā noteikto, un 30 dienu laikā pēc šo noteikumu 17.punktā minēto dokumentu saņemšanas sniedz sponsoram atzinumu rakstveidā par klīnisko pētījumu vai veiktspējas pētījumu. Atzinuma kopiju iesniedz aģentūrā.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Atļauju izsniegšana izpētes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Ārstniecības likuma 34. panta otrās daļas 1. punkts paredz pilnvarojumu Ministru kabinetam noteikt </w:t>
            </w:r>
            <w:r w:rsidR="00000000" w:rsidRPr="00000000" w:rsidDel="00000000">
              <w:rPr>
                <w:u w:val="single"/>
                <w:rtl w:val="0"/>
              </w:rPr>
              <w:t xml:space="preserve">kārtību, kādā veic klīniskos pētījumus un veiktspējas pētījumus</w:t>
            </w:r>
            <w:r w:rsidR="00000000" w:rsidRPr="00000000" w:rsidDel="00000000">
              <w:rPr>
                <w:rtl w:val="0"/>
              </w:rPr>
              <w:t xml:space="preserve"> un neparedz Ministru kabinetam noteikt kārtību, kādā aģentūra izsniedz, aptur vai atceļ (anulē) atļauju. Norādām, ka Ministru kabineta noteikumi var būt par pamatu privātpersonai nelabvēlīgam administratīvajam aktam vai faktiskai rīcībai </w:t>
            </w:r>
            <w:r w:rsidR="00000000" w:rsidRPr="00000000" w:rsidDel="00000000">
              <w:rPr>
                <w:u w:val="single"/>
                <w:rtl w:val="0"/>
              </w:rPr>
              <w:t xml:space="preserve">tikai tad, ja Satversmē, likumā vai starptautisko tiesību normā tieši vai netieši ir ietverts pilnvarojums Ministru kabinetam, izdodot noteikumus, tajos paredzēt šādus administratīvos aktus vai faktisko rīcību</w:t>
            </w:r>
            <w:r w:rsidR="00000000" w:rsidRPr="00000000" w:rsidDel="00000000">
              <w:rPr>
                <w:rtl w:val="0"/>
              </w:rPr>
              <w:t xml:space="preserve">. Tādējādi nav pieļaujama personas pamattiesību ierobežošana, atsaucoties uz neskaidru vai pārprotamu likumdevēja pilnvarojumu. Ja likumdevēja pilnvarojuma apjoms rada šaubas, Ministru kabinetam šis pilnvarojums jāīsteno, cik iespējams izvairoties no personas pamattiesību ierobežošanas (sk. Satversmes tiesas 2005. gada 21. novembra sprieduma lietā Nr. 2005-03-0306 10.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III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 pilnvarojums šajā gadījumā ir pilnībā skaidrs. Proti, kārtības, kādā veic klīniskos pētījumus un veiktspējas pētījumus, neatņemama sastāvdaļa ir arī normas par atļauju šādiem pētījumiem izsniegšanu, apturēšanu vai atcelšanu (anulēšanu). Turklāt, regulas 2017/745 70.-80.panti un regulas 2017/746 66.-76.panti jau ietver pamatregulējumu šajos jautājumos, tai skaitā gadījumus, kad kompetentā iestāde ir tiesīga apturēt un atcelt atļauju. Projekta III nodaļā ietvertā regulējuma mērķis pamatā ir realizēt regulas 2017/745 dotās iespējas, lai zema riska neinvazīvu medicīnisko ierīču klīnisko pētījumu veikšanai nebūtu jāsaņem ZVA atļauja. Kaut arī zema riska neinvazīvu medicīnisko ierīču klīniskie pētījumi sastāda apmērām 10% no visiem pētījumiem, tas tomēr būs jūtams birokrātiskā sloga samazinājums.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Atļauju izsniegšana klīniskā un veiktspējas pētījuma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Klīniskā   pētījuma   veikšanai   sponsoram ir   nepieciešams   saņemt aģentūras atļauju, izņemot regulas Nr. 2017/745 70. panta 7. punkta a) apakšpunktā minētajā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ētikas komitejas atzinuma saistību ar aģentūras atļaujas izsniegšanu. Vēršam uzmanību, ka no noteikumu projekta šobrīd nav skaidri saprotama abu lēmumu saistība.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Klīniskā   pētījuma   veikšanai   sponsoram ir   nepieciešams   saņemt aģentūras atļauju, izņemot regulas Nr. 2017/745 70. panta 7. punkta a) apakšpunktā minētajā gadījumā.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Veiktspējas pētījuma veikšanai, kas minēts regulas Nr. 2017/746 58. panta 1. punkta b) un c) apakšpunktā un 58. panta 2.punktā vai kas nav minēts 66. panta 7. punkta a) apakšpunktā, sponsoram ir nepieciešams saņemt aģentūras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labad atkārtoti lūdzam izvērtēt iespēju projekta 23. punktu (sākotnēji 22. punktu) konstruēt tāpat kā 22. punktu (sākotnēji 21. punktu), ietverot norādi uz regulas 2017/746 66. panta 7. punkta "a" apakšpunktu kā gadījumu, kad atļauju saņemt nav nepieciešams. Vēršam uzmanību, ka šobrīd norma ir sarežģīti konstruēta un uztverama. Papildus norādām, ka, kaut arī izziņā norādīts, ka projekta punkts precizēts, precizējumi nav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Veiktspējas pētījuma, kas minēts regulas Nr. 2017/746 58. panta 1. punkta b) un c) apakšpunktā un 58. panta 2.punktā, veikšanai sponsoram ir nepieciešams saņemt aģentūras atļauju, izņemot regulas Nr. 2017/746 66. panta 7. punkta a) apakšpunktā minētajā gadījumā.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Veiktspējas pētījuma veikšanai, kas minēts regulas Nr. 2017/746 58. panta 1. punkta b) un c) apakšpunktā un 58. panta 2.punktā vai kas nav minēts 66. panta 7. punkta a) apakšpunktā, sponsoram ir nepieciešams saņemt aģentūras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projekta 22. punktu skaidrības labad konstruēt tāpat kā 21. punktu, ietverot norādi uz regulas 2017/746 66. panta 7. punkta "a" apakšpunktu kā gadījumu, kad atļauju saņemt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Veiktspējas pētījuma, kas minēts regulas Nr. 2017/746 58. panta 1. punkta b) un c) apakšpunktā un 58. panta 2.punktā, veikšanai sponsoram ir nepieciešams saņemt aģentūras atļauju, izņemot regulas Nr. 2017/746 66. panta 7. punkta a) apakšpunktā minētajā gadījumā.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Lai saņemtu aģentūras atļauju klīniskā pētījuma veikšanai, sponsors iesniedz aģentūrā klīniskā pētījuma pieteikumu (pieteikuma forma ir atrodama aģentūras tīmekļvietnē), pievienojot regulas Nr. 2017/745 15. pielikuma II nodaļā minēto dokumentāciju.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privātpersonai saistoši pienākumi un tiesības nosakāmas tieši ārējā normatīvajā aktā, lūdzam izvērtēt iespēju noteikumu projekta 23. un 24. punktā paredzēto pieteikumu formas (veidlapas) iekļaut noteikumu projektā kā pielikumu. Alternatīvi lūdzam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 un 24. punktā paredzētās pieteikumu formas (veidlapas) iekļaut noteikumu projektā kā pielikumu nav lietderīgi, jo regulas 2017/745 70.panta 1.punkta otrā daļa nosaka, ka klīniskā pētījuma pieteikumu iesniedz ar Eudamed elektroniskās sistēmas starpniecību, kura klīniskajam pētījumam izveido unikālu ES mēroga vienoto identifikācijas numuru. Šī prasība sāks darboties sešus mēnešus pēc tam, kad ES OV būs publicēts paziņojums, ka Eudamed ir sasniegusi pilnvērtīgu funkcionalitāti (orientējoši 2024.gada novembrī / decembrī). Tādējādi 2024.gada nogalē projektā paredzētās klīniskā pētījuma pieteikuma formas vairs nebūs izmantojamas. Komisijas īstenošanas Regula (ES) 2021/2078 paredz noteikumus par to, kā regulu 2017/745 piemērot Eudamed. Šobrīd ir apstiprināta klīniskā pētījuma pieteikuma forma (MDCG vadlīnijas 2021-8), bet veiktspējas pētījuma pieteikuma forma ir izstrādes stadijā. MDCG pieteikuma forma ir angļu valodā uz 21 lapas, kurai gan ir rekomendējošs raksturs, jo visa pieteikumā iekļaujamā informācija jau ir detalizēti norādīta regulas 2017/745 XV pielikuma II nod. 1.iedaļā un regulas 2017/746 XIV pielikuma I nodaļas 1.iedaļā.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Lai saņemtu aģentūras atļauju klīniskā pētījuma veikšanai, sponsors iesniedz aģentūrā klīniskā pētījuma pieteikumu (pieteikuma forma ir atrodama aģentūras tīmekļvietnē), pievienojot regulas Nr. 2017/745 15. pielikuma II nodaļā minēto dokumentāciju.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Lai saņemtu aģentūras atļauju šo noteikumu 22. punktā minētā veiktspējas pētījuma veikšanai, sponsors iesniedz aģentūrā veiktspējas pētījuma pieteikumu (pieteikuma forma ir atrodama aģentūras tīmekļvietnē), pievienojot regulas Nr. 2017/746 13. pielikuma 2. un 3. iedaļā un 14. pielikumā minētos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2017/746 13. pielikumā nav 2. un 3. daļa, bet gan ir A un B daļa ar apakšvienībām. Attiecīgi lūdzam precizēt projekta 24. punktu, ietverot precīzu 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Lai saņemtu aģentūras atļauju šo noteikumu 22. punktā minētā veiktspējas pētījuma veikšanai, sponsors iesniedz aģentūrā veiktspējas pētījuma pieteikumu (pieteikuma forma ir atrodama aģentūras tīmekļvietnē), pievienojot regulas Nr. 2017/746 13. pielikuma A daļas 2. un 3. iedaļā un 14. pielikumā minētos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Sponsors saskaņā ar aģentūras maksas pakalpojumu cenrādi sedz izdevumus, kas saistīti ar klīniskā pētījuma un veiktspējas pētījuma pieteikuma dokumentācijas izskatīšanu atļaujas saņemšanai. Ja aģentūra pieņem lēmumu par atteikumu izsniegt atļauju, aģentūras maksas pakalpojuma cenrādī noteikto maksu par klīniskā pētījuma vai veiktspējas pētījuma dokumentācijas izskatīšanu sponsoram neatmaksā.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2019. gada 10. decembra noteikumi Nr. 641 "Zāļu valsts aģentūras maksas pakalpojumu cenrādis" neparedz ar klīniskā pētījuma un veiktspējas pētījuma pieteikuma dokumentācijas izskatīšanu saistītu maksas pakalpojumu. Ievērojot minēto, lūdzam svītrot projekta 25.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26.punkts precizēts atbilstoši Ministru kabineta 2019. gada 10. decembra noteikumu Nr. 641 "Zāļu valsts aģentūras maksas pakalpojumu cenrādis" pielikuma 57.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Sponsors saskaņā ar aģentūras maksas pakalpojumu cenrādi sedz izdevumus, kas saistīti ar klīniskā pētījuma un veiktspējas pētījuma pieteikuma dokumentācijas izskatīšanu atļaujas saņemšanai. Ja aģentūra pieņem lēmumu par atteikumu izsniegt atļauju, aģentūras maksas pakalpojuma cenrādī noteikto maksu par klīniskā pētījuma vai veiktspējas pētījuma dokumentācijas izskatīšanu sponsoram neatmaksā.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Sponsors saskaņā ar aģentūras maksas pakalpojumu cenrādi sedz izdevumus, kas saistīti ar klīniskā pētījuma un veiktspējas pētījuma pieteikuma dokumentācijas izskatīšanu atļaujas saņemšanai. Ja sponsoram tiek atteikts izsniegt klīniskā pētījuma vai veiktspējas pētījuma atļauju, samaksātie izdevumi netiek atmaksāti.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25. punkta otro teikumu, nosakot, ka, ja aģentūra pieņem lēmumu par atteikumu izsniegt atļauju, </w:t>
            </w:r>
            <w:r w:rsidR="00000000" w:rsidRPr="00000000" w:rsidDel="00000000">
              <w:rPr>
                <w:u w:val="single"/>
                <w:rtl w:val="0"/>
              </w:rPr>
              <w:t xml:space="preserve">aģentūras maksas pakalpojuma cenrādī noteiktā maksa par klīniskā pētījuma vai veiktspējas pētījuma dokumentācijas izskatīšanu</w:t>
            </w:r>
            <w:r w:rsidR="00000000" w:rsidRPr="00000000" w:rsidDel="00000000">
              <w:rPr>
                <w:rtl w:val="0"/>
              </w:rPr>
              <w:t xml:space="preserve"> sponsoram netiek atmaksāta. Vienlaikus, ievērojot Valsts pārvaldes iekārtas likuma 10. panta piektajā daļā nostiprināto labas pārvaldības principu, aicinām vērtēt, vai projekta 25. punkta otrajā teikumā noteiktais, ka maksa par dokumentācijas izskatīšanu netiek atmaksāta neatkarīgi no aģentūras pieņemtā lēmuma satura,  attiecināms uz visiem gadījumiem, kad sponsors iesniedzis aģentūrā dokumentus atļaujas izsniegšanai, nepieciešamības gadījumā atbilstoši precizējot projekta 25. 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Sponsors saskaņā ar aģentūras maksas pakalpojumu cenrādi sedz izdevumus, kas saistīti ar klīniskā pētījuma un veiktspējas pētījuma pieteikuma dokumentācijas izskatīšanu atļaujas saņemšanai. Ja aģentūra pieņem lēmumu par atteikumu izsniegt atļauju, aģentūras maksas pakalpojuma cenrādī noteikto maksu par klīniskā pētījuma vai veiktspējas pētījuma dokumentācijas izskatīšanu sponsoram neatmaksā.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Aģentūra var apturēt klīniskā pētījuma vai veiktspējas pētījuma atļauju, ja aģentūrai ir pamats uzskatīt, ka netiek pildītas regulā Nr. 2017/745 vai regulā Nr. 2017/746 noteiktās prasības, kā arī: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vai projekta 28. un 30. punkts un tajā ietvertie apakšpunkti vismaz daļēji nedublē regulas Nr. 2017/745 un regulas Nr. 2017/746 prasības (piemēram, projekta 28.2. apakšpunktā minētais gadījums jau ir minēts regulas Nr. 2017/745 72. panta 1. punktā). Vēršam uzmanību, ka regulu normas ir tieši piemērojamas un tās ir aizliegts pārrakstīt nacionālajos normatīvajos aktos. Attiecīgi lūdzam izvērtēt un precizēt projektu vai sniegt skaidrojumu. Norādām, ka par šo iebilduma aspektu izziņā attiecīgs skaidrojums nav sniegts, kā arī nav veikti nekādi precizējumi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28.2. un 30.2. apakšpunkti svītroti.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aģentūrai ir pamats uzskatīt, ka netiek pildītas regulā Nr. 2017/745 vai regulā Nr. 2017/746 noteiktās prasības, aģentūra pieņem kādu no regulas Nr. 2017/745 76. panta 1. punktā vai regulas Nr. 2017/746 72. panta 1. punktā minētajiem lēmumiem.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Aģentūra var apturēt klīnisko pētījumu vai veiktspējas pētījumu, ja aģentūrai ir pamats uzskatīt, ka netiek pildītas regulā Nr. 2017/745 vai regulā Nr. 2017/746 noteiktās prasības,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27. un 29. punktā ietvertie apakšpunkti vismaz daļēji nedublē Parlamenta un Padomes 2017.gada 5.aprīļa regulas (ES) 2017/745, kas attiecas uz medicīniskām ierīcēm, ar ko groza Direktīvu 2001/83/EK, Regulu (EK) Nr. 178/2002 un Regulu (EK) Nr. 1223/2009 un atceļ Padomes Direktīvas 90/385/EK un 93/42/EEK (turpmāk – regula 2017/745) un Padomes 2017.gada 5.aprīļa regula (ES) 2017/746 par in vitro diagnostikas medicīniskām ierīcēm, ar ko atceļ Direktīvu 98/79/EK un Komisijas Lēmumu 2010/227/ES (turpmāk – regula 2017/746) prasības (sk., piemēram, projekta 27.2. apakšpunkts un regulas 2017/745 72. panta 1. punkts). Vēršam uzmanību, ka regulu normas ir tieši piemērojamas un tās ir aizliegts pārrakstīt nacionālajos normatīvajos aktos. Attiecīgi lūdzam izvērtēt un precizēt projektu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normās saikli "tai skaitā" aizstāt ar saikli "kā arī", citādi rodas iespaids, ka apakšpunktos tiek pārrakstītas regulas prasības. Kā arī aicinām skaidrības labad precizēt projekta 27. punktā, ka aģentūra var apturēt atļauju, nevis pašu pētījumu.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punkti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aģentūrai ir pamats uzskatīt, ka netiek pildītas regulā Nr. 2017/745 vai regulā Nr. 2017/746 noteiktās prasības, aģentūra pieņem kādu no regulas Nr. 2017/745 76. panta 1. punktā vai regulas Nr. 2017/746 72. panta 1. punktā minētajiem lēmumiem.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Aģentūra atjauno klīnisko pētījumu vai veiktspējas pētījumu pēc tam, kad ir novērsti šo noteikumu 28. punktā minētie riski un neatbilstības.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noteikumu projektu ar regulējumu par to, kā aģentūra nonāk līdz secinājumam par noteikumu projekta 28. punktā minēto risku un neatbilstību novēršanu (sk. 29. punktu) (proti, vai sponsoram ir pienākums iesniegt paskaidrojumus, iesniegt dokumentus u.tml.). Nepieciešamības gadījumā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2017/745 76.panta 2.punkts nosaka, ka pirms attiecīgā dalībvalsts (ZVA) veic jebkuru no 1.punktā minētajiem pasākumiem (atceļ, aptur, izbeidz vai pieprasa mainīt klīnisko pētījumu), tā, izņemot gadījumus, kad nepieciešama tūlītēja rīcība, lūdz atzinumu sponsoram vai pētniekam, vai abiem. Minēto atzinumu sniedz 7 dienu laikā. Atbilstoši regulas 2017/745 80.panta 4.punkta trešajā daļā minētajam ZVA ir tiesības veikt savu izvērtēšanu attiecībā uz jebkuru nopietnu nevēlamu notikumu vai jebkuru pētāmās ierīces nepilnību, par kuru ziņojis sponsors, un pieņemt pasākumus saskaņā ar regulu 2017/745, lai nodrošinātu sabiedrības veselības aizsardzību un pacientu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Aģentūra pieņem lēmumu par klīniskā pētījuma vai veiktspējas pētījuma atļaujas atjaunošanu pēc tam, kad ir novērstas šo noteikumu 27. punktā minētās neatbilstības regulas Nr. 2017/745 vai regulas Nr. 2017/746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Aģentūra atjauno klīnisko pētījumu vai veiktspējas pētījumu pēc tam, kad ir novērsti šo noteikumu 28. punktā minētie riski un neatbilstības.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 un precizēt noteikumu projekta 29. punktu, ņemot vērā, ka aģentūra nevar faktiski atjaunot pētījumu, bet gan pieņemt lēmumu par tā atjaunošanu.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Aģentūra pieņem lēmumu par klīniskā pētījuma vai veiktspējas pētījuma atļaujas atjaunošanu pēc tam, kad ir novērstas šo noteikumu 27. punktā minētās neatbilstības regulas Nr. 2017/745 vai regulas Nr. 2017/746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Aģentūra var atcelt klīniskā pētījuma vai veiktspējas pētījuma atļauju, ja aģentūrai ir pamats uzskatīt, ka netiek pildītas regulā Nr. 2017/745 vai regulā Nr. 2017/746 noteiktās prasības,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30. punkta ievaddaļas formulējums norāda uz aģentūras tiesībām (nevis pienākumu) atcelt atļauju visos 30. punkta apakšpunktos minētajos gadījumos, tostarp arī 30.1. apakšpunkta gadījumā. Aicinām izvērtēt, vai 30.1. apakšpunkta gadījumā tomēr nebūtu jānosaka pienākums aģentūrai atļauju atcelt. Alternatīvi lūdzam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2017/745 un regula 2017/746 dod tikai tiesības, nevis uzliek par pienākumu atcelt klīnisko vai veiktspējas pētījumu. Tā, piemēram, regulas 2017/745 76.panta 1.punkts nosaka, ka, "ja dalībvalstij, kurā tiek veikts klīniskais pētījums vai kurā to paredzēts veikt, ir pamats uzskatīt, ka šajā regulā noteiktās prasības netiek pildītas, tā savā teritorijā </w:t>
            </w:r>
            <w:r w:rsidR="00000000" w:rsidRPr="00000000" w:rsidDel="00000000">
              <w:rPr>
                <w:b w:val="1"/>
                <w:u w:val="single"/>
                <w:rtl w:val="0"/>
              </w:rPr>
              <w:t xml:space="preserve">var veikt vismaz kādu no šādiem pasākumiem:</w:t>
            </w:r>
            <w:r w:rsidR="00000000" w:rsidRPr="00000000" w:rsidDel="00000000">
              <w:rPr>
                <w:rtl w:val="0"/>
              </w:rPr>
              <w:t xml:space="preserve">". Atbilstoši regulas 2017/745 80.panta 4.punkta otrajai daļai, saņemot sponsora ziņojumu par jebkuru nopietnu nevēlamu notikumu, kam ir cēloņsakarība ar pētāmo medicīnisko ierīci, dalībvalstis koordinē nopietnu nevēlamu notikumu un ierīču nepilnību novērtēšanu, lai noteiktu, vai mainīt, apturēt vai izbeigt klīnisko pētījumu vai atcelt minētā klīniskā pētījuma atļauju (t.i., lai noteiktu, vai veikt kādu no iepriekš minētajām darbībām, bet nevis, lai obligāti tās veiktu).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Klīniskajā pētījumā iesaistīto personu pienākumi un atbildība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IV nodaļas saturu, lūdzam aizstāt šīs nodaļas nosaukumā vārdus "Klīniskajā pētījumā" ar vārdiem "Klīniskajos un veikstspējas pētījumos".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Nodaļas nosaukums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Klīniskajos un veiktspējas pētījumos iesaistīto personu pienākumi un atbildība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izpētei un medicīniskajām ierīcēm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Ārstniecības likuma 34. panta otrās daļas 1. punkts paredz pilnvarojumu Ministru kabinetam noteikt </w:t>
            </w:r>
            <w:r w:rsidR="00000000" w:rsidRPr="00000000" w:rsidDel="00000000">
              <w:rPr>
                <w:u w:val="single"/>
                <w:rtl w:val="0"/>
              </w:rPr>
              <w:t xml:space="preserve">kārtību</w:t>
            </w:r>
            <w:r w:rsidR="00000000" w:rsidRPr="00000000" w:rsidDel="00000000">
              <w:rPr>
                <w:rtl w:val="0"/>
              </w:rPr>
              <w:t xml:space="preserve">, kādā veic klīniskos pētījumus un veiktspējas pētījumus. Satversmes tiesa ir atzinusi, ka jēdziens "kārtība" nozīmē norises īstenošanas veidu vai darbības organizāciju (</w:t>
            </w:r>
            <w:r w:rsidR="00000000" w:rsidRPr="00000000" w:rsidDel="00000000">
              <w:rPr>
                <w:i w:val="1"/>
                <w:rtl w:val="0"/>
              </w:rPr>
              <w:t xml:space="preserve">sk. Satversmes tiesas 2007. gada 9. oktobra sprieduma lietā Nr. 2007-04-03 20. punktu</w:t>
            </w:r>
            <w:r w:rsidR="00000000" w:rsidRPr="00000000" w:rsidDel="00000000">
              <w:rPr>
                <w:rtl w:val="0"/>
              </w:rPr>
              <w:t xml:space="preserve">), tādējādi piešķirot Ministru kabinetam tiesības noteikumos regulēt attiecīgā jautājuma procesuālo raksturu, proti, izstrādāt noteiktu procedūru (</w:t>
            </w:r>
            <w:r w:rsidR="00000000" w:rsidRPr="00000000" w:rsidDel="00000000">
              <w:rPr>
                <w:i w:val="1"/>
                <w:rtl w:val="0"/>
              </w:rPr>
              <w:t xml:space="preserve">sk. Satversmes tiesas 2011. gada 6. maija sprieduma lietā Nr. 2010-57-03 13.3. punktu</w:t>
            </w:r>
            <w:r w:rsidR="00000000" w:rsidRPr="00000000" w:rsidDel="00000000">
              <w:rPr>
                <w:rtl w:val="0"/>
              </w:rPr>
              <w:t xml:space="preserve">). Tādējādi Ārstniecības likuma 34. panta otrās daļas 1. punkts neparedz pilnvarojumu Ministru kabinetam noteikt prasības izpētei un medicīniskajām ierīcēm. Turklāt vēršam uzmanību, ka projekta IV nodaļā ietvertais tiesiskais regulējums pēc būtības attiecināms uz kārtību, kādā veic klīniskos pētījumus un veiktspējas pētījumus, nevis uz prasībām izpētei un medicīniskajām ierīcēm. Ievērojot minēto, lūdzam precizēt projekta IV nodaļas nosaukumu atbilstoši tajā ietvertajam normatīvajam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nodaļas nosaukums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Klīniskajos un veiktspējas pētījumos iesaistīto personu pienākumi un atbildība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Par pētāmās personas veselības aprūpes nodrošināšanu un visām darbībām, kas saistītas ar klīnisko pētījumu un veiktspējas pētījumu, atbildīgs ir pētnieks. Ja nepieciešams, sponsors nodrošina pētnieka papildu apmācību.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36. punkta otrajā teikumā minētās papildu apmācības vispārējo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2017/745 XV. pielikuma I. nodaļas 2.7.iedaļā ir noteikts, ka personāls, kas ir iesaistīts pētījuma veikšanā, ir apmācīts, kā pareizi izmantot pētāmo ierīci un attiecībā uz klīniskā pētījuma plānu un labu klīnisko praksi. Šo apmācību ir apstiprinājis un vajadzības gadījumā organizējis sponsors, un tā ir pienācīgi dokumentēta. Ņemot vērā to, ka pētāmās medicīniskās ierīces ir ļoti dažādas, neuzskatām par iespējamu vēl detalizētāk izstrādāt papildu apmācības vispārējo saturu (piemēram, apmācība, kas nepieciešama jauna mākslīgā sirds vārstuļa implantēšanai un jauna SARS-CoV-2 antigēna noteikšanas testa verificēšanai laboratorijā, ir pilnīgi atšķirīgas).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Par pētāmās personas veselības aprūpes nodrošināšanu un visām darbībām, kas saistītas ar klīnisko pētījumu un veiktspējas pētījumu, atbildīgs ir pētnieks. Ja nepieciešams, sponsors nodrošina pētnieka papildu apmācību.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Lai nodrošinātu pētāmās personas datu aizsardzību, pētnieks katrai pētāmajai personai piešķir identifikācijas kodu, kas aizstāj pētāmās personas vārdu un uzvārdu, sniedzot informāciju sponsoram, aģentūrai un ētikas komitejai.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37. punktu, lūdzam noteikt projektā to glabāšanas termiņu un pamatojumu, īpaši ņemot vērā, ka tajos, šķiet, ir ietverti personu dati (salīdzinājumam lūdzam sk. Ministru kabineta 2010.gada 21.septembra noteikumu Nr.891 "Cilvēkiem paredzēto medicīnisko ierīču klīniskās izpētes kārtība" (turpmāk - noteikumi Nr. 891) 84.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Parlamenta un Padomes 2016. gada 27. aprīļa Regulas (ES) 2016/679 Par fizisku personu datu aizsardzību attiecībā uz personas datu apstrādi un šādu datu brīvu apriti un ar ko atceļ Direktīvu 95/46/EK (Vispārīgā datu aizsardzības regula) 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anotācijā sniegt pamatojumu projekta 13. punktā noteiktajam dokumentu glabāšanas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Klīnisko un veiktspējas pētījumu dokumentācijas glabāšanas termiņus nosaka attiecīgi Regulas Nr. 2017/745 XV pielikuma III nodaļas 3.punkts un Regulas Nr. 2017/746 XIV pielikuma II nodaļas 3.punkts. Regulu normas ir tieši piemērojamas un tās ir aizliegts pārrakstīt nacionālajos normatīvajos aktos.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Lai nodrošinātu pētāmās personas datu aizsardzību, pētnieks katrai pētāmajai personai piešķir identifikācijas kodu, kas aizstāj pētāmās personas vārdu un uzvārdu, sniedzot informāciju sponsoram, aģentūrai un ētikas komitejai.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39. punktā minētajā gadījumā pētnieka pienākums ir saņemt pētāmās personas atkārtotu informētu piekrišanu par turpmāko piedalīšanos klīniskajā pētījumā vai veiktspējas pētījumā.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juridiskās tehnikas prasībām noteikumu projektā, aprakstot personu tiesības un pienākums, lietot vienkāršo tagadni (piemēram, noteikumu projekta 40. punktā lietot nevis "pienākums ir saņemt", bet "saņem", 11. punktā nevis "ir tiesīgs", bet "var" u.tml.). Attiecīgi lūdzam pārskatīt un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38. punktā minētajā gadījumā pētnieks saņem pētāmās personas atkārtotu informētu piekrišanu par turpmāko piedalīšanos klīniskajā pētījumā vai veiktspējas pētījumā.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Sponsors nav atbildīgs par kaitējumu pētāmās personas veselībai, kuru ar nodomu (tīši) nodarījis pētnieks vai pētnieka palīgs vai kurš radies pētnieka vai pētnieka palīga rupjas neuzmanības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precizēt vai skaidrot projekta 42. punktu. Kā jau iepriekš norādījām, Civillikums jau regulē, kas un kādos gadījumos atbild par nodarītu kaitējumu. Papildus norādām, ka nav arī skaidrs, kādēļ norma paredzēta, ja jau projekta 36. punktā paredzēts, ka par pētāmās personas veselības aprūpes nodrošināšanu un visām darbībām, kas saistītas ar klīnisko pētījumu un veiktspējas pētījumu, atbildīgs ir pētnieks. Attiecīgi joprojām nav skaidrs, kāds ir normas mērķis un būtība. Atgādinām arī, ka zemāka juridiskā spēka normatīvajiem aktiem ir jāatbilst augstāka juridiskā spēka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arī norādām, ka atbilstoši Civillikuma 1640. pantam vainas pakāpes ir dažādas, raugoties pēc tam, vai darbība izdarīta ļaunā nolūkā, vai tikai aiz neuzmanības. Savukārt neuzmanība var būt rupja vai viegla saskaņā ar Civillikuma 1644. pantu. Turpretim Krimināllikums noteic, ka noziedzīgu nodarījumu persona izdara ar nodomu (tīši) vai aiz neuzmanības (aiz noziedzīgas pašpaļāvības vai noziedzīgas nevērības) (sk. Krimināllikuma 8.-10.pants). Attiecīgi, ņemot vērā 41. punktā izmantoto terminoloģiju, nav pilnīgi saprotams, vai tiek vērtēta personas vaina pēc krimināltiesiskiem vai civiltiesiskiem aspektiem, tādēļ lūdzam lietot atbilstošu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regulas Nr. 2017/745 69. panta un regulas Nr. 2017/746 65. panta prasībām par kaitējuma kompensācijas esamību nav pilnīgi skaidrs, vai nav nepieciešams arī nacionālais regulējums normas ieviešanai, īpaši ņemot vērā regulas Nr. 2017/745 XV pielikuma II nodaļas 4.3. apakšpunktā un regulas Nr. 2017/746 XIV pielikuma I. nodaļas 4.3. apakšpunktā ietverto norādi ("</w:t>
            </w:r>
            <w:r w:rsidR="00000000" w:rsidRPr="00000000" w:rsidDel="00000000">
              <w:rPr>
                <w:i w:val="1"/>
                <w:rtl w:val="0"/>
              </w:rPr>
              <w:t xml:space="preserve">Pierādījums par pētāmo personu apdrošināšanas segumu vai atlīdzību kaitējuma gadījumā, ievērojot 65. pantu </w:t>
            </w:r>
            <w:r w:rsidR="00000000" w:rsidRPr="00000000" w:rsidDel="00000000">
              <w:rPr>
                <w:i w:val="1"/>
                <w:u w:val="single"/>
                <w:rtl w:val="0"/>
              </w:rPr>
              <w:t xml:space="preserve">un attiecīgos valsts tiesību aktus.</w:t>
            </w:r>
            <w:r w:rsidR="00000000" w:rsidRPr="00000000" w:rsidDel="00000000">
              <w:rPr>
                <w:rtl w:val="0"/>
              </w:rPr>
              <w:t xml:space="preserve">") Arī anotācijas 5. sadaļas 1. tabulā nav ietverti attiecīgi skaidrojumi par normu ieviešanu. Tāpat paužam bažas, ka, šķiet, pastāv nekonsekvences normatīvajā regulējumā. Piemēram, likumprojekta "Grozījumi Farmācijas likumā" (194/Lp14) 10. pantā ietverts regulējums par attiecīga kaitējuma kompensēšanu un apdrošināšanu, turklāt tajā tiek ieviestas attiecīgas Eiropas Parlamenta un Padomes 2014. gada 16. aprīļa (EK) regulas Nr. 536/2014 par cilvēkiem paredzētu zāļu klīniskajām pārbaudēm un ar ko atceļ Direktīvu 2001/20/EK prasības (sk., piemēram, regulas 76. pantu), kas ir saturiski līdzīgas attiecīgajām regulas Nr. 2017/745 un regulas Nr. 2017/746 prasībām par kaitējuma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atkārtoti izvērtēt un precizēt projektu, vai sniegt izvērstākus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punkts svītrots, pamatojoties uz atkārtotu tā izvērtēšanu, ņemot vērā Tieslietu ministrijas norādi par to, ka zemāka juridiskā spēka normatīvajiem aktiem ir jāatbilst augstāka juridiskā spēka normatīvajiem aktiem, un sniegtajām atsauces uz Civillikumu un Krimināllikumu.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vērtētas arī regulas Nr. 2017/745 69. panta un regulas Nr. 2017/746 65. panta prasības par kaitējuma kompensācijas esamību saistībā ar Farmācijas likuma 10. pantā ietverto regulējumu par attiecīga kaitējuma kompensēšanu un apdrošināšanu, ieviešot Eiropas Parlamenta un Padomes 2014. gada 16. aprīļa (EK) regulas Nr. 536/2014 par cilvēkiem paredzētu zāļu klīniskajām pārbaudēm un ar ko atceļ Direktīvu 2001/20/EK prasības. Konsekvences normatīvajos regulējumos veicināšanai tiek apsvērti grozījumi Ārstniecības likumā saistībā ar attiecīga kaitējuma kompensēšanu un klīniskajos pētījumos iesaistītu personu apdrošināšanu.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Sponsors nav atbildīgs par kaitējumu pētāmās personas veselībai, kuru ar nodomu (tīši) nodarījis pētnieks vai pētnieka palīgs vai kurš radies pētnieka vai pētnieka palīga rupjas neuzmanības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41. punkta nepieciešamību. Paužam bažas, ka pirmšķietami norma ir deklaratīva, jo Civillikums jau regulē, kas kādos gadījumos atbild par nodarītu kaitējumu. Attiecīgi nav pilnīgi skaidrs, kāds ir normas mērķis un būtība. Turklāt atbilstoši Civillikuma 1640. pantam vainas pakāpes ir dažādas, raugoties pēc tam, vai darbība izdarīta ļaunā nolūkā, vai tikai aiz neuzmanības. Savukārt neuzmanība var būt rupja vai viegla saskaņā ar Civillikuma 1644. pantu. Turpretim Krimināllikums noteic, ka noziedzīgu nodarījumu persona izdara ar nodomu (tīši) vai aiz neuzmanības (aiz noziedzīgas pašpaļāvības vai noziedzīgas nevērības) (sk. Krimināllikuma 8.-10.pants). Attiecīgi, ņemot vērā 41. punktā izmantoto terminoloģiju, nav pilnīgi saprotams, vai tiek vērtēta personas vaina pēc krimināltiesiskiem vai civiltiesiskiem aspektiem. Attiecīgi lūdzam izvērtēt normas nepieciešamību un anotācijā skaidrot normas būtību un mērķi, kā arī atbilstību pilnvarojumam, kurš paredz, ka Ministru kabinets nosaka kārtību, kādā veic cilvēkiem paredzēto medicīnisko ierīču klīniskos pētījumus un in vitro diagnostikas medicīnisko ierīču veiktspējas pētījumus.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kontekstā ar projekta 41. punktu arī norādām, ka nav skaidrs, vai un kā projektā vai citā normatīvajā regulējumā ir ieviestas regulu prasības par kaitējuma kompensēšanu. Piemēram, regulas 2017/745 69. pants un regulas 2017/746 65. pants paredz, ka dalībvalstis nodrošina, ka par jebkādu tādu kaitējumu pētāmajai personai, kas izriet no dalības to teritorijā veiktā klīniskā vai veiktspējas pētījumā, ir pieejamas kompensācijas sistēmas – apdrošināšanas, garantijas vai līdzīga mehānisma veidā, kas ir līdzvērtīgs sava mērķa ziņā un ir atbilstīgs riska veidam un apmēram. Vēršam uzmanību, ka projektā nav ietverts saturiski līdzīgs vai analogs regulējums par apdrošināšanu, kādu paredzēja noteikumi Nr. 891 (sk., piemēram, 42.7., 62.5. apakšpunktu). Arī anotācijas 5. sadaļas 1. tabulā nav ietverti attiecīgi skaidrojumi par normu ieviešanu. Attiecīgi lūdzam izvērtēt un precizēt projektu vai sniegt attiecīgus skaidrojumus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42.punkts nav deklaratīvs - tas norāda uz atbildības sadlījumu starp klīniskajā pētījumā iesaistītajām personām. Civillikums šādus jautājumus neregulē, tā regulējums ir ļoti vispārīgs, un tas nesniegs atbildes uz šādiem jautājumiem. Savukārt, pierādījumu nepieciešamību par pētāmo personu apdrošināšanas segumu vai atlīdzību kaitējuma gadījumā nosaka Regulas Nr. 2017/745 XV pielikuma II nodaļas 4.3.punkts un Regulas Nr. 2017/746 XIV pielikuma I nodaļas 4.3.punkts.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ja nepieciešams, pieprasa veikt izmaiņas klīniskā pētījuma plānā vai veiktspējas pētījuma plānā, vai aptur klīnisko pētījumu vai veiktspējas pētījumu, ņemot vērā sabiedrības veselības un pacientu drošības aizsardzības intereses.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normu dublēšanos noteikumu projektā (piemēram, 43.4. apakšpunktā iekļautā norma par pētījumu apturēšanas iespēju vismaz daļēji dublē 28. punktu). Papildus aicinām izvērtēt iespēju un nepieciešamību 43.4. apakšpunktā iekļauto normu "ja nepieciešams, pieprasa veikt izmaiņas klīniskā pētījuma plānā vai veiktspējas pētījuma plānā" novietot III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43.4.apakšpunkts svītrots, jo klīniskā pētījuma un veiktspējas pētījuma apturēšana ir atrunāta projekta 28.punktā, savukārt izmaiņu veikšana atrunāta regulas 2017/745 76.panta 1.punkta c) apakšpunktā un regulas 2017/746 72.panta 1.punkta c)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nepieciešams, aģentūra klīniskā pētījuma un veiktspējas pētījuma norises vērtēšanā iesaista ekspertus ar atbilstošu kvalifikāciju un pieredzi.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46. punktā paredzēto tiesību piešķiršanu aģentūrai, ņemot vērā, ka saskaņā ar 44. punktu pētniecības norises vietas pārbaudi pēc aģentūras lūguma veic Veselības inspekcija.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nepieciešams, aģentūra klīniskā pētījuma un veiktspējas pētījuma dokumentācijas vērtēšanā iesaista ekspertus ar atbilstošu kvalifikāciju un pieredzi.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Ja  aģentūras  rīcībā  ir  informācija  par  riskiem,  kas  iepriekš  nav apzināti un analizēti un kuru dēļ ir apdraudēta pētāmās personas vai ārstniecības personas dzīvība vai veselība, vai ir pamats uzskatīt, ka sponsors vai pētnieks nepilda regulā Nr. 2017/745, regulā Nr. 2017/746 un šajos noteikumos noteiktās prasības, aģentūra nekavējoties par to informē inspekciju.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projektu attiecībā uz Veselības inspekcijas tālāko rīcību pēc noteikumu projekta 47. punktā minētās informācijas saņemšanas no aģentūras. Alternatīvi lūdzam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44.punkts jau nosaka, ka inspekcija pēc aģentūras lūguma veic pētniecības norises vietas pārbaudi un par pārbaudes rezultātiem ziņo aģentūrai. Tālāko inspekcijas rīcību regulē Pacientu tiesību likums, Ārstniecības likums, inspekcijas nolikums un citi normatīvie 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aģentūras  rīcībā  ir  informācija  par  riskiem,  kas  iepriekš  nav apzināti un analizēti un kuru dēļ ir apdraudēta pētāmās personas vai ārstniecības personas dzīvība vai veselība, vai ir pamats uzskatīt, ka sponsors vai pētnieks nepilda regulā Nr. 2017/745, regulā Nr. 2017/746 un šajos noteikumos noteiktās prasības, aģentūra nekavējoties par to informē inspekciju.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vai projekta noslēguma jautājumos ietverts pilnīgs regulējums. Vēršam uzmanību, ka izziņā minētais par direktīvu piemērojamību un to, ka projekts nepārņem direktīvu normas, neatbild uz jautājumu par to, vai saskaņā ar regulu pārejas noteikumiem (sk., piemēram, Komisijas 2022.gada 1.decembra Īstenošanas Regulas (ES) Nr.2022/2346, ar ko noteic kopīgas specifikācijas tādu Eiropas Parlamenta un Padomes Regulas (ES) 2017/745 par medicīniskām ierīcēm XVI pielikuma sarakstā norādīto izstrādājumu grupām, kas nav paredzēti medicīniskam nolūkam (turpmāk - Īstenošanas regula 2022/2346), 3. panta 2. punktu un 2. panta 3. punktu, kā arī regulas Nr. 2017/745 120. panta 11. punktu), nav nepieciešams paredzēt kādus pārejas noteikumus, īpaši ņemot vērā, ka attiecīgo direktīvu prasības ir bijušas pārņemtas nacionālajā regulējumā. Attiecīgi lūdzam izvērtēt un sniegt skaidrojumu vai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noslēguma jautājumi ir papildināti ar trīs jauniem 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26. punkts zaudē spēku dienā, kura ir vēlākā no regulas Nr. 2017/745 123. panta 3. punkta d) apakšpunktā un regulas Nr. 2017/746 113. panta 3. punkta f) apakšpunktā minētajām 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par noteikumu projekta 49. punktu, kas paredz noteikumu 26. punkta spēka zaudēšanu noteiktā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 un 49.punkti svītroti.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1.punkta otrais teikums stājas spēkā 2023.gada 22.jūnijā.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noslēguma jautājumos ietverts pilnīgs un korekts regulējums. Piemēram, attiecībā uz projekta 49. punktu lūdzam izvērtēt, vai nav koriģējama noslēguma jautājumu sadaļa, ņemot vērā, ka saskaņā ar Komisijas 2022.gada 1.decembra Īstenošanas Regulā (ES) Nr.2022/2346, ar ko noteic kopīgas specifikācijas tādu Eiropas Parlamenta un Padomes Regulas (ES) 2017/745 par medicīniskām ierīcēm XVI pielikuma sarakstā norādīto izstrādājumu grupām, kas nav paredzēti medicīniskam nolūkam (turpmāk - Īstenošanas regula 2022/2346), 3. panta 2. punktu ne visa regula ir piemērojama no 2023. gada 23. 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"Minēto direktīvu intertemporālā piemērojamība gan neietekmē šo projektu un minēto direktīvu normas ar šo projektu nav jāievieš." Reizē atgādinām, ka, ja kādas direktīvu normas ir bijušas pārņemtas saskaņā ar noteikumiem Nr. 891 un to darbība turpinās saskaņā ar regulu pārejas noteikumiem, jāizvērtē nepieciešamība ietvert projektā attiecīgus pārejas noteikumus, ņemot vērā, ka direktīvu normas ir jāpārņem nacionālajā regulējumā, lai tās būtu saistošas privātpersonām. Attiecīgi lūdzam izvērtēt un, ja nepieciešams, precizēt projektu vai sniegt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50.punkts precizēts. Ar šo projektu netiek pārņemtas nevienas direktīvas normas. Direktīvu intertemporālā piemērojamība attiecas uz to dokumentu, kuri tika izdoti saskaņā ar direktīvām, spēku pēc regulu stāšanās spēkā un piemērošanas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1.2. sadaļā norādīto projekta mērķi, kā arī 1.6. sadaļā minētajiem grozījumiem Ārstniecības likumā, uz kuru pamata izstrādāts noteikumu projekts, lūdzam precizēt 1.1. sadaļā norādīto izstrādes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1.3. sadaļā ne tikai pamatot atsevišķas projekta normas un ietvert vispārīgas norādes par nacionālā regulējuma koriģēšanas nepieciešamību sakarā ar Eiropas Savienības regulu piemērošanu, bet arī izvērstāk skaidrot noteikumu projektā iekļauto regulējumu. Kaut arī projekts tiek izstrādāts, jo tika grozīta likuma norma, uz kuras pamata noteikumi bija izdoti, tomēr projekts ir jaunu Ministru kabineta noteikumu projekts, kurš turklāt ir saturiski atšķirīgs no Ministru kabineta 2010. gada 21. septembra noteikumiem Nr. 891 "Cilvēkiem paredzēto medicīnisko ierīču klīniskās izpētes kārtība". Attiecīgi lūdzam precizēt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atzīmēt, ka ne tikai ir grozīta likuma norma, uz kuras pamata bija izdoti Ministru kabineta 2010. gada 21. septembra noteikumi Nr. 891 "Cilvēkiem paredzēto medicīnisko ierīču klīniskās izpētes kārtība", bet arī regula Nr. 2017/745 un regula 2017/746 ir kļuvušas piemērojamas, un šīs regulas satur pamata regulējumu medicīnisko ierīču un in vitro diagnostikas medicīnisko ierīču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sadaļā iekļauto norādi par atcelto Padomes Direktīvu 90/385/EK, 93/42/EEK un 98/79/EK noteikumi piemērojamību arī pēc 2022.gada 26.maija, izvērtēt un sniegt skaidrojumu par minētās norādes ietekmi uz noteikumu projekta regulējumu. Proti, lūdzam sniegt skaidrojumu gan izziņā, gan anotācijā par minēto direktīvu normu iespējamo pārņemšanu noteikumu projektā. Ja nepieciešams, aicinām arī attiecīgi papildināt noteikumu projektu, tostarp ar informatīvo atsauci uz Eiropas Savienības direktīvām, kuru prasības pārņemtas projektā, kā arī papildināt anotācijas 5.4. sadaļas 1. tabulu ar informāciju par direktīvu normu pārņemšanu noteikumu projekta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izvērstāk anotācijā skaidrot pieminēto kavēšanos ar jaunās Eiropas medicīnisko ierīču datu bāzes EUDAMED (turpmāk - EUDAMED) palaišanu un to, vai un kā tas ietekmē noteikumu projekta regulējumu vai tā piemērojamību.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Direktīvu 90/385/EK, 93/42/EEK un 98/79/EK normas ar šiem noteikumiem pārņemtas netiek. Šo direktīvu intertemporālo piemērojamību regulē regulas 2017/745 un regulas 2017/746 pārejas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EUDAMED pēdējais palaišanas grafiks (uz 2022.g. 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20.07.2022 tika palaista EUDAMED klīnisko pētījumu sistēmas testa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izstrādi plānots pabeigt līdz 2023.g.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2023.g. 3-6 mēn. paredzēts regulas 2017/745 34.panta 2.punktā minētais audits;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2023.g. vidū plānota publikācija ES OV par to, ka EUDAMED ir sasniegusi pilnvērtīgu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6 mēn. (2024.gada novembrī / decembrī) plānots sākt lietot EUDAMED klīnisko pētījumu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EUDAMED klīnisko pētījumu sistēma šobrīd nestrādā un nestrādās vēl vairāk nekā divus gadus ietekmē to, ka sponsors EUDAMED nevar iesniegt: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klīniskā pētījuma pieteikumu ar pavadošo dokumentāciju, izmaiņas tajā un aģentūra attiecīgi apstiprināt minēto pieteikumu. Klīniskā pētījuma unikālā vienotā identifikācijas numura (CIV-ID) iegūšanai tiek izmantots vecais Eudamed;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PTKP pētījuma pieteikumu un paziņojumu par būtiskām izmaiņām klīniskajos pētījumos;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klīniskā pētījuma noslēguma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ziņojumus par klīniskā pētījuma laikā notikušiem nevēlamiem notikumiem.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klīnisko pētījumu koordinēta novērtēšanas procedūra kļūs obligāta tikai no 26.05.2027, to nav iespējams piemērot brīvprātīgi ātrāk kamēr nesāks darboties EUDAMED.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šo informāciju projekta anotācijā nebūtu racionāli, jo EUDAMED palaišanas grafiks līdz šim ir bieži mainījies un var sanākt tā, ka projekta anotācija satur pilnīgi neadekvātu informāciju par šī projekta ieviešanas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izvērsti skaidrot noteikumu projektā iekļauto normu būtību, neaprobežojoties ar vispārīgu norādi, ka nepieciešams izslēgt no nacionālā regulējuma normas, kas dublē Eiropas Savienības regulu prasības, kā arī ņemot vērā, ka noteikumu projekts ir jaunu Ministru kabineta noteikumu projekts, nevis grozījumu projekts. Turklāt, ņemot vērā norādi uz piemērojamo regulu normu dublēšanos ar noteikumu normām, aicinām skaidrot noteikumu projektā paredzēto regulējumu salīdzinājumā ar Ministru kabineta 2010.gada 21.septembra noteikumos Nr.891 "Cilvēkiem paredzēto medicīnisko ierīču klīniskās izpētes kārtība" iekļauto regulējumu, kā arī skaidrot, kādas normas un kādēļ iekļautas papildus regulā paredzētajām prasībām (proti, kādas normas paredzētas, ieviešot regulu). Lūdzam anotācijā iekļaut arī izsmeļošāku informāciju par 2022. gada 13. maija grozījumiem Ārstniecības likumā, saistībā ar kuriem izstrādāts noteikumu projekts. Attiecīgi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izstrādāts nevis saistībā ar 2022. gada 13. maija grozījumiem Ārstniecības likumā, bet gan ar 2022.gada 13.janvāra grozījumiem Ārstniecības likumā. To, kādas normas ir paredzētas, ieviešot regulu 2017/745 un regulu 2017/746, ir uzskaitītas anotācijas 5.sadaļā. Projekts kā jauns Ministru kabineta noteikumu projekts tiek izstrādāts tikai tādēļ, ka tika grozīta likuma norma, uz kuras pamata noteikumi bija izdoti.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50. punkts paredz atzīt   par   spēku   zaudējušiem   Ministru   kabineta   2010. gada    21. septembra noteikumus Nr. 891 "Cilvēkiem paredzēto medicīnisko ierīču klīniskās izpētes kārtība", lūdzam aizpildīt anotācijas 4. sadaļu par noteikumu projekta ietekmi uz spēkā esošo tiesību normu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ir ieviestas arī Īstenošanas regulas 2022/2346 normas, lūdzam papildināt anotācijas 5.1. sadaļu un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5. sadaļas 1. tabulas rīcības brīvības aili ne tikai par regulas 2017/745, bet arī regulas 2017/746 normās ietvertās rīcības brīvības izmantošanu, skaidrojot, kā un kādēļ izmantota rīcības brīvība (piemēram, projektā tiek izmantota regulas Nr. 2017/746 66. panta 7. punkta "a" apakšpunktā paredzētā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ietvertās atsauces uz regulu Nr. 2017/745 un regulu Nr. 2017/746 vai to normām (sk., piemēram, 10. punktu), lūdzam papildināt anotācijas 5.4. sadaļas 1. tabulu, norādot arī informāciju par attiecīgo regulu normu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izvērtējumu par anotācijas 5.4. sadaļā norādītajām ieviestajām regulas normām un veikt nepieciešamos papildinājumus un precizējumus. Piemēram: 1) attiecībā uz regulas Nr. 2017/746 normu ieviešanu minēts regulas 67.panta 1. un 2. punkts, savukārt informācija par regulas Nr. 2017/745 attiecīgajām normām (71. panta 1. un 2. punktu) tabulā nav iekļauta; 2) sadaļā par rīcības brīvības izmantošanu minēta informācija par regulas Nr. 2017/745 80. panta 4. punkta trešās daļas ieviešanu noteikumu projekta 51. punktā, taču augstāk tabulā attiecīgā informācija nav iekļauta. Attiecīgi lūdzam pārskatīt un precizēt tabulā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6. sadaļu ar informāciju par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cilvēkiem paredzēto medicīnisko ierīču klīnisko pētījumu (turpmāk – klīniskie pētījumi) un </w:t>
            </w:r>
            <w:r w:rsidR="00000000" w:rsidRPr="00000000" w:rsidDel="00000000">
              <w:rPr>
                <w:i w:val="1"/>
                <w:rtl w:val="0"/>
              </w:rPr>
              <w:t xml:space="preserve">in vitro</w:t>
            </w:r>
            <w:r w:rsidR="00000000" w:rsidRPr="00000000" w:rsidDel="00000000">
              <w:rPr>
                <w:rtl w:val="0"/>
              </w:rPr>
              <w:t xml:space="preserve"> diagnostikas medicīnisko ierīču veiktspējas pētījumu (turpmāk – veiktspējas pētījumi) veikšanas kārtību. Šo noteikumu normas par cilvēkiem paredzēto medicīnisko ierīču klīniskajiem pētījumiem ir piemērojamas arī Eiropas Parlamenta un Padomes 2017.gada 5.aprīļa regulas (ES) 2017/745, kas attiecas uz medicīniskām ierīcēm, ar ko groza Direktīvu 2001/83/EK, Regulu (EK) Nr. 178/2002 un Regulu (EK) Nr. 1223/2009 un atceļ Padomes Direktīvas 90/385/EK un 93/42/EEK (turpmāk – regula Nr. 2017/745) 16.pielikumā uzskaitītajiem izstrādājumiem, ņemot vērā 2022.gada 1.decembra Komisijas Īstenošanas Regulā (ES) Nr.2022/2346, ar ko noteic kopīgas specifikācijas tādu Eiropas Parlamenta un Padomes Regulas (ES) 2017/745 par medicīniskām ierīcēm XVI pielikuma sarakstā norādīto izstrādājumu grupām, kas nav paredzēti medicīniskam nolūkam,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 punktā saskaņā ar juridiskās tehnikas prasībām vārdus "2022. gada 1. decembra" novietot aiz vārda "Komisijas", kā arī konsekventi 1. punktā izmantot iepriekš izveidoto saīsinājumu "klīniskie pētījumi".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veic cilvēkiem paredzēto medicīnisko ierīču klīniskos pētījumus (turpmāk – klīniskie pētījumi) un </w:t>
            </w:r>
            <w:r w:rsidR="00000000" w:rsidRPr="00000000" w:rsidDel="00000000">
              <w:rPr>
                <w:i w:val="1"/>
                <w:rtl w:val="0"/>
              </w:rPr>
              <w:t xml:space="preserve">in vitro</w:t>
            </w:r>
            <w:r w:rsidR="00000000" w:rsidRPr="00000000" w:rsidDel="00000000">
              <w:rPr>
                <w:rtl w:val="0"/>
              </w:rPr>
              <w:t xml:space="preserve"> diagnostikas medicīnisko ierīču veiktspējas pētījumus (turpmāk – veiktspējas pētījumi).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Ētikas komiteja iesniedz Veselības ministrijā informāciju par komitejas personālsastāvu, norādot kontaktinformāciju, kā arī informāciju par ekspertīzes jomu un maksu par izpētes iesnieguma izskatīšanu. Veselības ministrija šo informāciju ievieto savā tīmekļa 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II nodaļā ietverto normu izkārtojumu un izvietot tās loģiskā secībā (piemēram, 10. punkta novietošana pirms 15. punkta šobrīd ir sistēmiski neiederīga). Attiecīgi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normu secība projekta II.nodaļā tagad ir loģiska un saprotama.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Ētikas komiteja iesniedz Veselības ministrijā informāciju par komitejas personālsastāvu, norādot kontaktinformāciju, kā arī informāciju par ekspertīzes jomu un maksu par izpētes iesnieguma izskatīšanu. Veselības ministrija šo informāciju ievieto savā tīmekļa 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klīniskā pētījuma vai veiktspējas pētījuma sponsors uzņēmējdarbību neveic Eiropas Savienībā, minētais sponsors nodrošina, lai tā juridiskā pārstāvja uzņēmējdarbības vieta būtu reģistrēta Eiropas Savienības dalībvalstī vai Eiropas Ekonomikas zonas valstī, izņemot gadījumu, ja klīnisko pētījumu vai veiktspējas pētījumu veic tikai Latvijas Republikas teritorijā vai Latvijas Republikas teritorijā un trešās valsts teritorijā un sponsors attiecībā uz konkrēto klīnisko pētījumu vai veiktspējas pētījumu Latvijas Republikas teritorijā ir iecēlis vismaz vienu kontaktpersonu, kura saņems visus regulā Nr.2017/745 vai regulā Nr. 2017/746 sponsoram paredzētos paziņojumus.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projekta 17. punktā ietverto frāzi "lai tā juridiskā pārstāvja uzņēmējdarbības vieta būtu reģistrēta Eiropas Savienības dalībvalstī vai Eiropas Ekonomikas zonas valstī" izteikt precīzi tāpat kā regulu attiecīgajās normās, lai novērstu atšķirīgas interpretācijas risku (proti, izteikt to šādi: "lai kāda fiziska vai juridiska persona Eiropas Savienības dalībvalstī vai Eiropas Ekonomikas zonas valstī veiktu uzņēmējdarbību kā tā juridiskais pārstāvis"). Norādām, ka, kaut arī izziņā norādīts, ka projekts punkts precizēts, attiecīgi precizējumi nav veikti.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klīniskā pētījuma vai veiktspējas pētījuma sponsors uzņēmējdarbību neveic Eiropas Savienībā, minētais sponsors nodrošina, lai kāda fiziska vai juridiska persona Eiropas Savienības dalībvalstī vai Eiropas Ekonomikas zonas valstī veiktu uzņēmējdarbību kā tā juridiskais pārstāvis, izņemot gadījumu, ja klīnisko pētījumu vai veiktspējas pētījumu veic tikai Latvijas Republikas teritorijā vai Latvijas Republikas teritorijā un trešās valsts teritorijā un sponsors attiecībā uz konkrēto klīnisko pētījumu vai veiktspējas pētījumu Latvijas Republikas teritorijā ir iecēlis vismaz vienu kontaktpersonu, kura saņems visus regulā Nr.2017/745 vai regulā Nr. 2017/746 sponsoram paredzētos paziņojumus.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klīniskā pētījuma vai veiktspējas pētījuma sponsors uzņēmējdarbību neveic Eiropas Savienībā, minētais sponsors nodrošina, lai tā juridiskā pārstāvja uzņēmējdarbības vieta būtu reģistrēta Eiropas Savienības dalībvalstī vai Eiropas Ekonomikas zonas valstī, izņemot gadījumu, ja klīnisko pētījumu vai veiktspējas pētījumu veic tikai Latvijas Republikas teritorijā vai Latvijas Republikas teritorijā un trešās valsts teritorijā un sponsors attiecībā uz konkrēto klīnisko pētījumu vai veiktspējas pētījumu Latvijas Republikas teritorijā ir iecēlis vismaz vienu kontaktpersonu, kura saņems visus regulā Nr.2017/745 vai regulā Nr. 2017/746 sponsoram paredzētos paziņojumus.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17. punktā ietverto frāzi "lai tā juridiskā pārstāvja uzņēmējdarbības vieta būtu reģistrēta Eiropas Savienības dalībvalstī vai Eiropas Ekonomikas zonas valstī" izteikt precīzi tāpat kā regulu attiecīgajās normās, lai novērstu atšķirīgas interpretācijas risku (proti, izteikt to šādi: "lai kāda fiziska vai juridiska persona Eiropas Savienības dalībvalstī vai Eiropas Ekonomikas zonas valstī veiktu uzņēmējdarbību kā tā juridiskais pārstāvis").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klīniskā pētījuma vai veiktspējas pētījuma sponsors uzņēmējdarbību neveic Eiropas Savienībā, minētais sponsors nodrošina, lai kāda fiziska vai juridiska persona Eiropas Savienības dalībvalstī vai Eiropas Ekonomikas zonas valstī veiktu uzņēmējdarbību kā tā juridiskais pārstāvis, izņemot gadījumu, ja klīnisko pētījumu vai veiktspējas pētījumu veic tikai Latvijas Republikas teritorijā vai Latvijas Republikas teritorijā un trešās valsts teritorijā un sponsors attiecībā uz konkrēto klīnisko pētījumu vai veiktspējas pētījumu Latvijas Republikas teritorijā ir iecēlis vismaz vienu kontaktpersonu, kura saņems visus regulā Nr.2017/745 vai regulā Nr. 2017/746 sponsoram paredzētos paziņojumus.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pētāmo personu iesaistīšanas pasākumu aprakstu;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projektā lietoto skaitļa vārdu lietojumu (sk., piemēram, 17.2. un 17.3. apakšpunktu). Vēršam uzmanību, ka normatīvajam aktam raksturīga vispārinājuma nozīme. No skaitļa formām vispārinājumu izteic vienskaitlis, savukārt daudzskaitli lieto tad, ja teiktais attiecas nevis uz katru subjektu atsevišķi, bet uz visiem kopā. Attiecīgi aicinām pārskatīt un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skaitļa vārdu lietojums projektā ir atbilstošs.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pētāmo personu iesaistīšanas pasākumu aprakstu;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Atļauju izsniegšana izpētes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konsekventi lietot vārdus "klīniskā pētījuma un veiktspējas pētījuma", nevis "izpētes".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Atļauju izsniegšana klīniskā un veiktspējas pētījuma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Lai saņemtu aģentūras atļauju šo noteikumu 23. punktā minētā veiktspējas pētījuma veikšanai, sponsors iesniedz aģentūrā veiktspējas pētījuma pieteikumu (pieteikuma forma ir atrodama aģentūras tīmekļvietnē), pievienojot regulas Nr. 2017/746 13. pielikuma A daļas 2. un 3. iedaļā un 14. pielikumā minētos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2017/746 XIV. pielikuma II nodaļā nav minēti dokumenti. Attiecīgi normas vieglākas piemērošanas nolūkā aicinām izvērtēt un nepieciešamības gadījumā precizēt atsauci, lai tā nebūtu pārāk vispārīga un plaša.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projekta 25.punktā ir atsauce uz regulas Nr. 2017/746 XIV. pielikumā minētajiem dokumentiem, nevis  regulas Nr. 2017/746 XIV. pielikuma II nodaļā minētajiem dokumentiem. Regulas Nr. 2017/746 66.panta 1.punkta pirmā daļa nosaka, ka sponsors iesniedz pieteikumu, pievienojot dokumentāciju, kas minēta XIII pielikuma 2. un 3.iedaļā un XIV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Lai saņemtu aģentūras atļauju šo noteikumu 22. punktā minētā veiktspējas pētījuma veikšanai, sponsors iesniedz aģentūrā veiktspējas pētījuma pieteikumu (pieteikuma forma ir atrodama aģentūras tīmekļvietnē), pievienojot regulas Nr. 2017/746 13. pielikuma A daļas 2. un 3. iedaļā un 14. pielikumā minētos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pētnieks klīniskajā pētījumā iegūst informāciju par apstākļiem, kuri var radīt draudus pētāmās personas dzīvībai vai veselībai, viņš nekavējoties rakstiski informē par to pētāmo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Valsts valodas centra skaidrojumam dokumenta </w:t>
            </w:r>
            <w:r w:rsidR="00000000" w:rsidRPr="00000000" w:rsidDel="00000000">
              <w:rPr>
                <w:u w:val="single"/>
                <w:rtl w:val="0"/>
              </w:rPr>
              <w:t xml:space="preserve">rakstveida</w:t>
            </w:r>
            <w:r w:rsidR="00000000" w:rsidRPr="00000000" w:rsidDel="00000000">
              <w:rPr>
                <w:rtl w:val="0"/>
              </w:rPr>
              <w:t xml:space="preserve"> forma uzsver informācijas pieejamību uzrakstītā veidā, bet dokumenta </w:t>
            </w:r>
            <w:r w:rsidR="00000000" w:rsidRPr="00000000" w:rsidDel="00000000">
              <w:rPr>
                <w:u w:val="single"/>
                <w:rtl w:val="0"/>
              </w:rPr>
              <w:t xml:space="preserve">rakstiska</w:t>
            </w:r>
            <w:r w:rsidR="00000000" w:rsidRPr="00000000" w:rsidDel="00000000">
              <w:rPr>
                <w:rtl w:val="0"/>
              </w:rPr>
              <w:t xml:space="preserve"> forma kā galveno raksturojošo lielumu akcentē rakstības līdzekli, ar kura palīdzību informācija ir uzrakstīta (sk. https://vvc.gov.lv/index.php?route=product/category&amp;path=311). Ievērojot minēto, aicinām vērtēt nepieciešamību aizstāt projekta 39. punktā vārdu "rakstiski" ar vārdu "rakstveidā".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pētnieks klīniskajā pētījumā iegūst informāciju par apstākļiem, kuri var radīt draudus pētāmās personas dzīvībai vai veselībai, viņš nekavējoties rakstveidā informē par to pētāmo personu.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Atzīt   par   spēku   zaudējušiem   Ministru   kabineta   2010. gada    21. septembra noteikumus Nr. 891 "Cilvēkiem paredzēto medicīnisko ierīču klīniskās izpētes kārtība" (Latvijas Vēstnesis, 2010, 155.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iestāžu juridisko dienestu vadītāju 2023. gada 16. februāra sanāksmes protokola 2. § aicinām projekta 46. punktu rakstīt kā projekta pēdējo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1.punkta otrais teikums stājas spēkā 2023.gada 22.jūnijā.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iestāžu juridisko dienestu vadītāju 2023. gada 16. februāra sēdē pārrunāto (</w:t>
            </w:r>
            <w:r w:rsidR="00000000" w:rsidRPr="00000000" w:rsidDel="00000000">
              <w:rPr>
                <w:i w:val="1"/>
                <w:rtl w:val="0"/>
              </w:rPr>
              <w:t xml:space="preserve">sk. sēdes protokola Nr. 1 2. §</w:t>
            </w:r>
            <w:r w:rsidR="00000000" w:rsidRPr="00000000" w:rsidDel="00000000">
              <w:rPr>
                <w:rtl w:val="0"/>
              </w:rPr>
              <w:t xml:space="preserve">), lūdzam precizēt projekta 48. un 49. punktu, sākotnēji nosakot pārejas regulējumu attiecībā uz projekta 1. punkta otrā teikuma piemērošanu un tikai pēc tam nosakot, ka Ministru kabineta 2010. gada 21. septembra noteikumi Nr. 891 "Cilvēkiem paredzēto medicīnisko ierīču klīniskās izpētes kārtība" tiek atzīti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Atļaujas šo noteikumu 48. un 49. punktā minētā klīniskā pētījuma vai veiktspējas pētījuma veikšanai atbilstoši izdarītajiem grozījumiem pētījuma dokumentācijā, kuras aģentūra izsniegusi saskaņā ar Ministru kabineta 2010. gada 21. septembra noteikumiem Nr. 891 "Cilvēkiem paredzēto medicīnisko ierīču klīniskās izpētes kārtība", ir spēkā līdz attiecīgā klīniskā pētījuma vai veiktspējas pētījuma pabeigšanai.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49. punktā ietverto iekšējo atsauci, ievērojot, ka pārejas regulējumu par atļaujām klīniskā pētījuma vai veiktspējas pētījuma veikšanai, kas izdotas līdz attiecīgi 2021. gada 26. maijam vai 2022. gada 26. maijam noteic projekta </w:t>
            </w:r>
            <w:r w:rsidR="00000000" w:rsidRPr="00000000" w:rsidDel="00000000">
              <w:rPr>
                <w:u w:val="single"/>
                <w:rtl w:val="0"/>
              </w:rPr>
              <w:t xml:space="preserve">47. un 48.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Atļaujas šo noteikumu 46. un 47. punktā minētā klīniskā pētījuma vai veiktspējas pētījuma veikšanai atbilstoši izdarītajiem grozījumiem pētījuma dokumentācijā, kuras aģentūra izsniegusi saskaņā ar Ministru kabineta 2010. gada 21. septembra noteikumiem Nr. 891 "Cilvēkiem paredzēto medicīnisko ierīču klīniskās izpētes kārtība", ir spēkā līdz attiecīgā klīniskā pētījuma vai veiktspējas pētījuma pabeigšanai.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ņemot vērā projekta regulējumu un anotācijā ietverto informāciju (piemēram, 1.2. sadaļu), papildināt anotācijas 1.1. sadaļā ietverto izstrādes pamatojumu arī ar norādi uz ES dokumentiem, kuru dēļ projekts izstrādāts.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konkretizēt anotācijas 1.2. sadaļas mērķa aprakstu, ņemot vērā, ka konkrētā projekta mērķis ir ieviest aprakstā minētās regulas atsevišķos to aspektos.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anotācijas 1.3. sadaļā ne tikai pamatot atsevišķas projekta normas un ietvert vispārīgas norādes par nacionālā regulējuma koriģēšanas nepieciešamību sakarā ar Eiropas Savienības regulu piemērošanu un norādes uz izmaiņām ar pašreizējo nacionālo regulējumu, bet arī izvērstāk skaidrot noteikumu projektā iekļauto regulējumu. Attiecīgi lūdzam precizēt anotācijas 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pēc būtības ir bez satura, jo nav norādīts, kas tad īsti būtu papildus jāskaidro. Katrai projekta normai nav nepieciešams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anotācijā iekļautos skaidrojumos un izmantot faktiskajai situācijai atbilstošus darbības vārdu laikus (piemēram, 1.6. sadaļā norādīts, ka "tiek grozīta Ārstniecības likuma norma", taču minētie grozījumi likumā ir jau pieņemti 2022. gada 13.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21-TA-1661</w:t>
    </w:r>
    <w:r>
      <w:br/>
    </w:r>
    <w:r w:rsidR="00000000" w:rsidRPr="00000000" w:rsidDel="00000000">
      <w:rPr>
        <w:rtl w:val="0"/>
      </w:rPr>
      <w:t xml:space="preserve">04.07.2023. 18.21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21-TA-1661</w:t>
    </w:r>
    <w:r>
      <w:br/>
    </w:r>
    <w:r w:rsidR="00000000" w:rsidRPr="00000000" w:rsidDel="00000000">
      <w:rPr>
        <w:rtl w:val="0"/>
      </w:rPr>
      <w:t xml:space="preserve">04.07.2023. 18.21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Izziņa_21-TA-1661.docx</dc:title>
</cp:coreProperties>
</file>

<file path=docProps/custom.xml><?xml version="1.0" encoding="utf-8"?>
<Properties xmlns="http://schemas.openxmlformats.org/officeDocument/2006/custom-properties" xmlns:vt="http://schemas.openxmlformats.org/officeDocument/2006/docPropsVTypes"/>
</file>