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24-TA-2766: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Valsts un Eiropas Savienības atbalsta piešķiršanas kārtība Eiropas Lauksaimniecības fonda lauku attīstībai intervencē "Bioloģiski vērtīgo zālāju atjaunošana"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eksperta sagatavotu platības inventarizāciju un kartējumu – ja atbalstam tiek pieteikta šo noteikumu </w:t>
            </w:r>
            <w:r w:rsidR="00000000" w:rsidRPr="00000000" w:rsidDel="00000000">
              <w:rPr>
                <w:rtl w:val="0"/>
              </w:rPr>
              <w:t xml:space="preserve">11.2. </w:t>
            </w:r>
            <w:r w:rsidR="00000000" w:rsidRPr="00000000" w:rsidDel="00000000">
              <w:rPr>
                <w:rtl w:val="0"/>
              </w:rPr>
              <w:t xml:space="preserve">apakšpunktā</w:t>
            </w:r>
            <w:r w:rsidR="00000000" w:rsidRPr="00000000" w:rsidDel="00000000">
              <w:rPr>
                <w:rtl w:val="0"/>
              </w:rPr>
              <w:t xml:space="preserve"> minētā platība, kas nav identificēta Lauku atbalsta dienesta lauku bloku identifikācijas sistēmas lauku bloku kartē, izmantojot Dabas aizsardzības pārvaldes Dabas datu pārvaldības sistēmas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ekspertu, kas sagatavo platības inventarizāciju un kartējumu, darba kvalitāti, lūdzam noteikumu projekta 20.2. apakšpunktā noteikt, ka eksperta sagatavotā platības inventarizācija un kartējums ir ietverams sertificēta eksperta atzinumā.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sertificēta eksperta atzinums ir jāsagatavo atbilstoši Ministru kabineta 2010.gada 30.septembra noteikumu Nr.925 "Sugu un biotopu aizsardzības jomas ekspertu atzinuma saturs un tajā ietvertās minimālās prasības" prasībām. Sertificēta eksperta darbības un atzinumu sniegšanas kvalitātes uzraudzību atbilstoši Ministru kabineta 2010.gada 16.marta noteikumiem Nr.267 "Sugu un biotopu aizsardzības jomas ekspertu sertificēšanas un darbības uzraudzības kārtība" nodrošina Dabas aizsardzības pārvalde.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iebilduma saņemšanas, noteikumu projekta redakcija pārskatīta un apakšpunkts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Ja nepieciešams grozīt šo noteikumu </w:t>
            </w:r>
            <w:r w:rsidR="00000000" w:rsidRPr="00000000" w:rsidDel="00000000">
              <w:rPr>
                <w:rtl w:val="0"/>
              </w:rPr>
              <w:t xml:space="preserve">5.</w:t>
            </w:r>
            <w:r w:rsidR="00000000" w:rsidRPr="00000000" w:rsidDel="00000000">
              <w:rPr>
                <w:rtl w:val="0"/>
              </w:rPr>
              <w:t xml:space="preserve"> vai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minēto termiņu, atbalsta pretendents to saskaņo ar Lauku atbalsta dienestu, bet, ja nepieciešamas izmaiņas zālāju atjaunošanas plānā (</w:t>
            </w:r>
            <w:r w:rsidR="00000000" w:rsidRPr="00000000" w:rsidDel="00000000">
              <w:rPr>
                <w:rtl w:val="0"/>
              </w:rPr>
              <w:t xml:space="preserve">​1. </w:t>
            </w:r>
            <w:r w:rsidR="00000000" w:rsidRPr="00000000" w:rsidDel="00000000">
              <w:rPr>
                <w:rtl w:val="0"/>
              </w:rPr>
              <w:t xml:space="preserve">pielikums</w:t>
            </w:r>
            <w:r w:rsidR="00000000" w:rsidRPr="00000000" w:rsidDel="00000000">
              <w:rPr>
                <w:rtl w:val="0"/>
              </w:rPr>
              <w:t xml:space="preserve">), tās saskaņo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personu.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ka izmaiņas zālāju atjaunošanas plānā tiek sagatavotas un saskaņotas tādā pašā kārtībā, kā izstrādājot zālāju atjaunošanas plānu.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Ja nepieciešams grozīt šo noteikumu </w:t>
            </w:r>
            <w:r w:rsidR="00000000" w:rsidRPr="00000000" w:rsidDel="00000000">
              <w:rPr>
                <w:rtl w:val="0"/>
              </w:rPr>
              <w:t xml:space="preserve">5.</w:t>
            </w:r>
            <w:r w:rsidR="00000000" w:rsidRPr="00000000" w:rsidDel="00000000">
              <w:rPr>
                <w:rtl w:val="0"/>
              </w:rPr>
              <w:t xml:space="preserve"> vai </w:t>
            </w:r>
            <w:r w:rsidR="00000000" w:rsidRPr="00000000" w:rsidDel="00000000">
              <w:rPr>
                <w:rtl w:val="0"/>
              </w:rPr>
              <w:t xml:space="preserve">23. </w:t>
            </w:r>
            <w:r w:rsidR="00000000" w:rsidRPr="00000000" w:rsidDel="00000000">
              <w:rPr>
                <w:rtl w:val="0"/>
              </w:rPr>
              <w:t xml:space="preserve">punktā</w:t>
            </w:r>
            <w:r w:rsidR="00000000" w:rsidRPr="00000000" w:rsidDel="00000000">
              <w:rPr>
                <w:rtl w:val="0"/>
              </w:rPr>
              <w:t xml:space="preserve"> minēto termiņu, atbalsta pretendents to saskaņo ar Lauku atbalsta dienestu, bet, ja nepieciešami grozījumi zālāju atjaunošanas plānā, tos saskaņo ar Dabas aizsardzības pārvaldi.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Intervences atbalsta pretendents ir lauksaimnieks – fiziska vai juridiska persona, kas nodarbojas ar lauksaimniecisko darbību un saņem tiešos maksājumus atbilstoši normatīvajiem aktiem par tiešo maksājumu piešķiršanas kārtību lauksaimniekiem vai ievieš kādu no lauku attīstības intervencēm atbilstoši normatīvajiem aktiem par atbalsta piešķiršanu Eiropas Lauksaimniecības fonda lauku attīstībai platībatkarīgo un dzīvniekatkarīgo saistību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ka projekta pieteicējs var būt arī nevalstiska organizācija - biedrība vai nodibinājums, kā arī pašvaldība, lai paplašinātu pretendentu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Intervences atbalsta pretendents ir lauksaimnieks – fiziska vai juridiska persona, kas nodarbojas ar lauksaimniecisko darbību un saņem tiešos maksājumus atbilstoši normatīvajiem aktiem par tiešo maksājumu piešķiršanas kārtību lauksaimniekiem vai ievieš kādu no lauku attīstības intervencēm atbilstoši normatīvajiem aktiem par atbalsta piešķiršanu Eiropas Lauksaimniecības fonda lauku attīstībai platībatkarīgo un dzīvniekatkarīgo saistību īstenošanai, lai apsaimniekotu intervences īstenošanas platību ilgtermiņā.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Sagatavojot zālāju atjaunošanas plānu, šo noteikumu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minētā persona tajā iekļauj vismaz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paredzēt, ka zālāju atjaunošanas plāns maksimāli tiek veidots ģeotelpisko datu veidā, t.i., noteikumi būtu papildināmi ar strukturētu ģeodatubāzi, kurā eksperti reģistrē datus par nepieciešamajiem apsaimniekošanas pasākumiem, kas ir pieejama Dabas aizsardzības pārvaldei. DAP veic ekspertu reģistrēto datu pārbaudi un tālāk datus (zālāju atjaunošanas plānu) reģistrē dabas datu pārvaldības sistēmā, un nodot kā ģeotelpiskos datus Lauku atbalsta dienestam.</w:t>
            </w:r>
            <w:r w:rsidR="00000000" w:rsidRPr="00000000" w:rsidDel="00000000">
              <w:rPr>
                <w:rtl w:val="0"/>
              </w:rPr>
              <w:t xml:space="preserve">Aicinām noteikt, ka, ja DAP ir publicējis zālāju atjaunošanas plānu dabas datu pārvaldības sistēmā, tad šāda publicēšana ir uzskatāma par </w:t>
            </w:r>
            <w:r w:rsidR="00000000" w:rsidRPr="00000000" w:rsidDel="00000000">
              <w:rPr>
                <w:u w:val="single"/>
                <w:rtl w:val="0"/>
              </w:rPr>
              <w:t xml:space="preserve">DAP saskaņojumu zālāju atjaunošanas plānam un DAP lēmumu</w:t>
            </w:r>
            <w:r w:rsidR="00000000" w:rsidRPr="00000000" w:rsidDel="00000000">
              <w:rPr>
                <w:rtl w:val="0"/>
              </w:rPr>
              <w:t xml:space="preserve"> atbilstoši Ministru kabineta 2023. gada 18. aprīļa noteikumiem Nr. 197 "Atbalsta piešķiršanas kārtība Eiropas Lauksaimniecības fonda lauku attīstībai platībatkarīgo un dzīvniekatkarīgo saistību īstenošanai" 60.2. apakšpunktam. </w:t>
            </w:r>
            <w:r w:rsidR="00000000" w:rsidRPr="00000000" w:rsidDel="00000000">
              <w:rPr>
                <w:rtl w:val="0"/>
              </w:rPr>
              <w:t xml:space="preserve">Šāda sistēma mazinātu administratīvo slogu un ļautu veikt datu uzkrāšanu un apkopošanu par dažādiem veiktajiem zālāju apsaimniekošanas pasākumiem un, ja nepieciešams, atkāpju piemērošanā pēc tam, kad atjaunotie zālāji tiek pieteikti atbalstam.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Lauku atbalsta dienests šo noteikumu </w:t>
            </w:r>
            <w:r w:rsidR="00000000" w:rsidRPr="00000000" w:rsidDel="00000000">
              <w:rPr>
                <w:rtl w:val="0"/>
              </w:rPr>
              <w:t xml:space="preserve">20.2. </w:t>
            </w:r>
            <w:r w:rsidR="00000000" w:rsidRPr="00000000" w:rsidDel="00000000">
              <w:rPr>
                <w:rtl w:val="0"/>
              </w:rPr>
              <w:t xml:space="preserve">apakšpunktā</w:t>
            </w:r>
            <w:r w:rsidR="00000000" w:rsidRPr="00000000" w:rsidDel="00000000">
              <w:rPr>
                <w:rtl w:val="0"/>
              </w:rPr>
              <w:t xml:space="preserve"> minētos dokumentus iesniedz Dabas aizsardzības pārvaldē informācijas iekļaušanai Dabas datu pārvaldība sistēmā, lai pēc intervences īstenošanas zālājam piešķirtu atbilstošu klasi.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- 20.05.2025.)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atbilstoši priekšlikumiem noteikumu projekta 13. punktam un pie 20.2. apakšpunktam. Zālāju atjaunošanas plānam ģeodatubāzes formā ir jābūt daļai no eksperta atzinuma un abi dokumenti ir iesniedzami Dabas aizsardzības pārvaldē (DAP). DAP reģistrē eksperta atzinumu un zālāja atjaunošanas plāna datus dabas datu pārvaldības sistēmā un ar to saskaņo dokumentu atbilstību normatīvo aktu prasībām, un vienlaikus var uzraudzīt ekspertu profesionālo darbību. Tādējādi tiktu samazināts administratīvais slogs ar vairākkārtēju datu apmaiņu starp iestādēm.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iebilduma saņemšanas, noteikumu projekta redakcija pārskatīta un punkts dzēsts.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24-TA-2766</w:t>
    </w:r>
    <w:r>
      <w:br/>
    </w:r>
    <w:r w:rsidR="00000000" w:rsidRPr="00000000" w:rsidDel="00000000">
      <w:rPr>
        <w:rtl w:val="0"/>
      </w:rPr>
      <w:t xml:space="preserve">08.08.2025. 15.33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24-TA-2766</w:t>
    </w:r>
    <w:r>
      <w:br/>
    </w:r>
    <w:r w:rsidR="00000000" w:rsidRPr="00000000" w:rsidDel="00000000">
      <w:rPr>
        <w:rtl w:val="0"/>
      </w:rPr>
      <w:t xml:space="preserve">08.08.2025. 15.33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Izziņa_24-TA-2766.docx</dc:title>
</cp:coreProperties>
</file>

<file path=docProps/custom.xml><?xml version="1.0" encoding="utf-8"?>
<Properties xmlns="http://schemas.openxmlformats.org/officeDocument/2006/custom-properties" xmlns:vt="http://schemas.openxmlformats.org/officeDocument/2006/docPropsVTypes"/>
</file>