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jūlija noteikumos Nr. 497 "Vietējā ģeodēziskā tīkla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(27.07.2012.)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28.04.2026. 17:39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jūlija noteikumos Nr. 497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 punkts paredz faktisku vietējā ģeodēziskā tīkla uzturēšanas funkciju pārcelšanu uz pašvaldībām, vienlaikus nosakot, ka Latvijas Ģeotelpiskās informācijas aģentūra nodrošina tikai metodisko atbalstu. LPS ieskatā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nenodrošina pietiekamu institucionālo un tehnisko atbalstu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pārejas periodu un finansējuma avotus jauno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 jo  metodiskais atbalsts vien nav pietiekams, lai nodrošinātu vienotu un kvalitatīvu vietējā ģeodēziskā tīkla uzturēšanu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Aizsardzības ministrijas pamatojumu uz Latvijas Pašvaldību savienības 3.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5.punktam vietējā tīkla uzturēšanu savā administratīvajā teritorijā nodrošina pašvaldība, savukārt Aģentūra sniedz metodisko atbalstu. Uzsveram, ka Noteikumu projekts neparedz jaunus pienākumus, jo pienākums pašvaldībām nodrošināt vietējā tīkla punktu ierīkošanu, uzturēšanu un aizsardzību jau ir noteikts Ģeotelpiskās informācijas likuma 12. panta septītajā daļā. Līdz ar to pašvaldību atbildība par vietējā tīkla uzturēšanu ir noteikta ar augstāka juridiskā spēka normatīvo aktu (likumu), un šis pienākums nav uzskatāms par jaunu vai papildu slogu Noteikumu 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redakcija tika izstrādāta Ekspertu darba grupā, kurā piedalījās gan nozares ministriju un asociāciju, gan vairāku pašvaldību pārstāvji. Darba grupas un Ģeotelpiskās informācijas koordinācijas padomes vienotais secinājums bija nepieciešamība mazināt administratīvo slogu visām iesaistītajām pusēm, atsakoties no Aģentūras veiktās kontroles funkcijas (dokumentācijas pārbaude, atzinumu sniegšana). Tā vietā tiek ieviests efektīvāks normatīvais regulējums, kurā datu pārvaldība tiek nodota to īpašniekiem, t.i. pašvaldībām, savukārt Aģentūra nodrošina metodisko atbalstu pašvaldību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jūlija noteikumos Nr. 497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Noteikumu 49. punktā, jo tas  uzliek pašvaldībām pienākumu regulāri nodrošināt vietējā tīkla punktu apsekošanu,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neizvērtējot    pašvaldību kapacitāti (personāls, finanses,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valsts līdzfinansējumu vai atbalsta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šāds pienākums bez atbilstoša resursu nodrošinājuma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Ministru kabineta 2012. gada 24. jūlija noteikumu Nr. 497 "Vietējā ģeodēziskā tīkla noteikumi" 49. punkts jau nosaka pašvaldībām pienākumu apsekot vietējā tīkla punktus ne retāk kā reizi četros gados. Noteikumu projekts nevis uzliek jaunu pienākumu pašvaldībām, bet gan padara elastīgāku esošo kārtību, svītrojot obligāto četru gadu periodiskumu un tādējādi faktiski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atceļ prasību pēc obligātas un visaptverošas punktu apsekošanas noteiktā termiņā, pašvaldības turpmāk varēs plānot apsekošanu atbilstoši savai faktiskajai kapacitātei un prioritātēm. Līdz ar to, LPS iebildums par jaunu pienākumu bez atbilstoša finansējuma nav pamatots, jo Noteikumu projekts neparedz jaunu funkciju deleģēšanu, bet gan optimizē esošā procesa izpildi, saglabājot tikai vienotu datu fiksēšanas veidu (apsekošanas kartītes aizpildīšana).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jūlija noteikumos Nr. 497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konsekventi uztur iebildumu pret pieeju, kurā:paredzēts atteikties no centralizētas vietējā ģeodēziskā tīkla datu pārvaldības,jo neredzam mehānismu kādā veidā tiks nodrošināta datu savietošana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Deklarētais mērķis samazināt administratīvo slogu praksē var novest pie pretēja efekta – sloga un atbildības sadrumstalotības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18. martā spēkā stājās likums “Grozījumi Ģeotelpiskās informācijas likumā”. Atbilstoši grozījumiem Ģeotelpiskās informācijas likuma 12. panta otrajā un septītā daļā vietējā ģeodēziskā tīkla datubāze turpmāk nav Ģeodēziskā tīkla informācijas sistēmas sastāvdaļa, mainot datu pārvaldības modeli uz pilnībā decentralizētu uzturēšanu pašvaldību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bažas par datu savietojamības trūkumu ilgtermiņā nav pamatotas, jo Ministru kabineta 2012. gada 24. jūlija noteikumu Nr. 497 "Vietējā ģeodēziskā tīkla noteikumi" 5. pielikums ("Vietējā ģeodēziskā tīkla datu un informācijas apmaiņas struktūra") jau nosaka datu struktūru. Līdz ar to, obligātie datu lauki visās pašvaldībās būs identiski, kas garantē datu savietojamību.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jūlija noteikumos Nr. 497 "Vietējā ģeodēziskā tīkla noteikumi" (Latvijas Vēstnesis, 2012, 117.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pie 25.punkta (grozījumu 18.p) nevar pievienot priekšlikumu, tādēļ tas tiek sniegts pie grozījumu 1.p.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25.punkts pašlaik nosaka šādu redakciju: </w:t>
            </w:r>
            <w:r w:rsidR="00000000" w:rsidRPr="00000000" w:rsidDel="00000000">
              <w:rPr>
                <w:i w:val="1"/>
                <w:rtl w:val="0"/>
              </w:rPr>
              <w:t xml:space="preserve">" [..] Ēkās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Nacionālā kultūras mantojuma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Par terminu "ēka" un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iekavām ikdienas sarakstē parasti skaidro vārdus pirms iekavām, vēršam uzmanību, ka saskaņā ar Būvniecības likuma 11.pantu visas būves iedalās ēkās un inženierbūvēs, tātad, terminu "ēka" nav korekti skaidrot ar terminu "būve", jo termins "būve" ietver arī inženierbūves. Vienlaikus aicinām izvērtēt vai minētajās situācijās valsts nozīmes kultūras pieminekļi  vienmēr būs tikai un vienīgi ēkas. Ja tās var būt arī inženierbūves, piemēram, masīvs mūra žogs,  tad šajā kontekstā korektāk būtu lietot terminu "būve". Papildus aicinām izvērtēt nepieciešamību atsaukties tieši uz "būvēm", jo, ja objekts vienlaikus var būt valsts nozīmes kultūras piemineklis un atbilst nevis būves definīcijai, bet ārtelpas labiekārtojuma elementa definīcijai (piemēram, kapavietā uzstādīta piemiņas zīme, pergola, vēsturiska brīvi stāvoša terase), tad pašlaik piedāvātā redakcija nenosaka saskaņošanas pienākumu. Ja arī šādos objektos būtu jābūt saskaņošanas pienākumam, tad aicinām redakcijā nelietot arī terminu "būve", jo ārtelpas labiekārtojuma elements atbilstoši Būvniecības likuma 11.pantam nav "būve".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 Par iekavām.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un sinonīma lietošana "()" nav nepieciešama. Aicinām izvairīties arī no skaidrojuma sniegšanas iekavās, ierosinām tos ietvert anotācijā vai, ja nepieciešams, nodalīt ar komatiem.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Par konkrētas iestādes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iespējamību, ka konkrētas iestādes nosaukums var arī mainīties, aicinām redakcijā nelietot konkrētas iestādes nosaukumu </w:t>
            </w:r>
            <w:r w:rsidR="00000000" w:rsidRPr="00000000" w:rsidDel="00000000">
              <w:rPr>
                <w:i w:val="1"/>
                <w:rtl w:val="0"/>
              </w:rPr>
              <w:t xml:space="preserve">"Nacionālā kultūras mantojuma pārvalde"</w:t>
            </w:r>
            <w:r w:rsidR="00000000" w:rsidRPr="00000000" w:rsidDel="00000000">
              <w:rPr>
                <w:rtl w:val="0"/>
              </w:rPr>
              <w:t xml:space="preserve">. Piemēram, noteikumu punkta redakcijā minēt </w:t>
            </w:r>
            <w:r w:rsidR="00000000" w:rsidRPr="00000000" w:rsidDel="00000000">
              <w:rPr>
                <w:i w:val="1"/>
                <w:rtl w:val="0"/>
              </w:rPr>
              <w:t xml:space="preserve">"iestādi, kas īsteno valsts politiku kultūras pieminekļu aizsardzības jomā"</w:t>
            </w:r>
            <w:r w:rsidR="00000000" w:rsidRPr="00000000" w:rsidDel="00000000">
              <w:rPr>
                <w:rtl w:val="0"/>
              </w:rPr>
              <w:t xml:space="preserve">, vienlaikus anotācijā skaidrojot, ka pašlaik šīs iestādes nosaukums ir </w:t>
            </w:r>
            <w:r w:rsidR="00000000" w:rsidRPr="00000000" w:rsidDel="00000000">
              <w:rPr>
                <w:i w:val="1"/>
                <w:rtl w:val="0"/>
              </w:rPr>
              <w:t xml:space="preserve">"Nacionālā kultūras mantojuma pārvalde"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Apgrūtināto teritoriju informācijas sistēmas likuma 8. panta 1. punkta a) apakšpunktā par ģeodēzisko punktu (tātad visu ģeodēzisko punktu) datu sniedzēju Apgrūtināto teritoriju informācijas sistēmā (turpmāk – ATIS) ir noteikta Latvijas Ģeotelpiskās informācijas aģentūra. Ņemot vērā projektu, kas atbildību par vietējā ģeodēziskā tīkla punktiem nodod pašvaldībai, ja turpmāk kā datu sniedzējs par vietējā ģeodēziskā tīkla punktiem ATIS ir jānosaka vietējā pašvaldība, tad lūdzam norādīt anotācijā, ka ir jāveic grozījumi Apgrūtināto teritoriju informācijas sistēmas likumā (to nav iespējams paredzēt Ministru kabineta noteikumu līmenī, tā kā likumam ir augstāks juridiskais spēks). Šobrīd netiek virzīti šādi grozījumi Apgrūtināto teritoriju informācijas sistēmas likumā. Līdz šādi grozījumi Apgrūtināto teritoriju informācijas sistēmas likumā tiks veikti, pienākums iesniegt ATIS datus par visiem ģeodēziskajiem punktiem (t.sk. par vietējā ģeodēziskā tīkla punktiem) saglabājas Latvijas Ģeotelpiskās informācijas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20. panta 1. punktu ap vietējā ģeodēziskā tīkla punktiem, kuriem apvidū ir ierīkots pastāvīgs ģeodēziskā punkta centrs, tiek noteiktas aizsargjoslas un atbilstoši Apgrūtināto teritoriju informācijas sistēmas likuma 3. panta pirmajai daļai vietējā ģeodēziskā tīkla punkti un to aizsargjoslas ir jāreģistrē ATIS.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pievienots Ministru kabineta sēdes protokollēmums. Tas paredz, ka Aizsardzības ministrija sadarbībā ar Viedās administrācijas un reģionālās attīstības ministriju, pieaicinot Latvijas Pašvaldību savienību un Latvijas Lielo pilsētu asociāciju, līdz 2026. gada 1. novembrim veiks izvērtējumu par problēmjautājumiem vietējā ģeodēziskā tīkla punktu aizsardzībā un nepieciešamības gadījumā sagatavos attiecīgus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izvērtējuma ietvaros tiks skatīta arī nepieciešamība veikt grozījumus Apgrūtināto teritoriju informācijas sistēmas likumā, lai nodrošinātu sistēmisku un tiesisku risinājumu datu sniegšanai Apgrūtināto teritoriju informācijas sistēmā (ATIS) par vietējā ģeodēziskā tīkla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05.02.2026. 09:25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izvērtē un saskaņo pilnveidošanas pārskatu. Pilnveidošanas pārskata izvērtēšanas procesā pašvaldībai ir tiesības pieaicināt ekspertus - personas, kuru kvalifikācija atbilst Ģeotelpiskās informācijas likuma 10.panta trešajā daļā noteiktajai kvalifikācijai un kurām ir praktiskā pieredze pilnveidošanas pārskata sastādīšanai.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noteikumu papildināšanu ar 46.</w:t>
            </w:r>
            <w:r w:rsidR="00000000" w:rsidRPr="00000000" w:rsidDel="00000000">
              <w:rPr>
                <w:vertAlign w:val="superscript"/>
                <w:rtl w:val="0"/>
              </w:rPr>
              <w:t xml:space="preserve">1</w:t>
            </w:r>
            <w:r w:rsidR="00000000" w:rsidRPr="00000000" w:rsidDel="00000000">
              <w:rPr>
                <w:rtl w:val="0"/>
              </w:rPr>
              <w:t xml:space="preserve"> punkta normu un nepiekrītam tā svītrošanai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izsvītrota, ņemot vērā Tieslietu ministrija priekšlikumā norādīto, proti, “Aicinām izvērtēt pilnvarojuma atbilstību šo noteikumu pilnvarojuma tvērumam (sk. šo noteikumu 1. un 3.punktu) un Administratīvā procesa likuma 11.pantam, kā arī anotācijā pamatot šāda pilnvarojuma tiesiskumu, izvēles tiesības izdot vai neizdot saistošos noteikumus un pilnvarojuma nepieciešamību (t.sk. identificēt, kādas  pašvaldības kompetences (autonomās vai deleģētās) ietvaros pilnvarojums tiek sniegts (sk. Pašvaldību likuma 44.pantu)). Papildus vēršam uzmanību uz Ministru kabineta 2022.gada 2.novembrā sēdē nolemto (protokols Nr.55, 37.paragrāfs, 3.punkts [1]), skatot informatīvo ziņojumu "Par pašvaldību saistošo noteikumu izdošanas pilnvarojumu" (22-TA-407), ka izstrādājot tiesību akta projektu, kurā ietverts deleģējums pašvaldībām izdot saistošos noteikumus, anotācijā nepieciešams iekļaut deleģējuma nepieciešamības izvērtējumu ar pamatojumu deleģētā jautājuma atšķirīgam noregulējumam pašvaldībās, kā arī skaidrot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Tiesiskā regulējuma nepieciešamība un pilnvarojuma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pilnvarojums pašvaldībām izdot saistošos noteikumus ir nepieciešams, lai nodrošinātu vietējā ģeodēziskā tīkla uzturēšanas, apsekošanas, aizsardzības, punktu izmantošanas un ar to saistītās informācijas aprites detalizētu noregulējumu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ģeodēziskā tīkla izveides un uzturēšanas apstākļi dažādās pašvaldībās būtiski atšķiras, ņemot vērā teritorijas izmantošanas intensitāti, apbūves raksturu, ģeodēzisko punktu blīvumu, tehnisko stāvokli un pašvaldības institucionālo kapacitāti. Līdz ar to vienots detalizēts regulējums valsts līmenī nebūtu pietiekami elastīgs un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izdot saistošos noteikumus nodrošina iespēju pielāgot regulējumu vietējiem apstākļiem, vienlaikus saglabājot vienotu tiesisko ietvaru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Pilnvarojuma tvēruma atbilstība un tiesiskums.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pilnvarojums ir izvērtēts kopsakarā ar noteikumu 1. un 3. punktu un atbilst Administratīvā procesa likuma 11. pantā noteiktajam likumības principam. Pilnvarojums ir skaidri formulēts, nosakot pilnvarojuma subjektu, priekšmetu un apjomu, kā arī neparedz atkāpes no augstāka juridiskā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tvērums aprobežojas ar procedurālu un organizatorisku jautājumu noregulēšanu vietējā līmenī un neparedz jaunu tiesību vai pienākumu noteikšanu ārpus likumā paredzētā regulējuma. Līdz ar to pilnvarojums ir samērīgs un atbilst tiesiskās noteiktības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Pašvaldības izvēles tiesības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pilnvarojums ir formulēts kā pašvaldības tiesības, nevis pienākums izdot saistošos noteikumus. Tas nodrošina pašvaldībām rīcības brīvību izvērtēt nepieciešamību pēc papildu detalizēta regulējuma, ņemot vērā vietējā ģeodēziskā tīkla apjomu un uzturēšanas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kurās nav nepieciešams noteikt papildu kārtību, ir iespējams tieši piemērot augstāka juridiskā spēka normatīvos aktus, tādējādi novēršot nepamatotu administratīvā sloga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Pašvaldības kompetences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izdot saistošos noteikumus tiek sniegts pašvaldības autonomās kompetences ietvaros Pašvaldību likuma 44. panta izpratnē. Vietējā ģeodēziskā tīkla uzturēšana un ar to saistītās darbības ir cieši saistītas ar teritorijas attīstības plānošanu, būvniecības procesa nodrošināšanu, inženierinfrastruktūras uzturēšanu un publiskās informācijas apriti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neparedz valsts pārvaldes uzdevuma deleģēšanu, bet nodrošina pašvaldībai iespēju savas autonomās kompetences ietvaros konkretizēt normu piemērošanas kārtību vietējā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Atbilstība Ministru kabineta 2022. gada 2. novembra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ir ievērots Ministru kabineta 2022. gada 2. novembra sēdē pieņemtais lēmums (protokols Nr. 55, 37. paragrāfs, 3. punkts) par pašvaldību saistošo noteikumu izdošanas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izvērtēta pilnvarojuma nepieciešamība, pamatota deleģētā jautājuma atšķirīga noregulējuma iespējamība pašvaldībās, kā arī skaidri noteikts pilnvarojuma apjoms. Pilnvarojums ir vērsts uz efektīvu un vietējiem apstākļiem atbilstošu normu piemērošanu, vienlaikus nodrošinot vienotu tiesisko regulējumu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izteica priekšlikumu, nevis iebildumu. Līdz ar to uzskatam, ka nav pamata normas svītrošanai, bet ir pamats tās pilnveidošanai atbilstoši Tieslietu ministrijas priekšlikumā norādītajam. Ievērojot Tieslietu ministrijās priekšlikumā norādīto lūdzam papildināt noteikumu projektu ar jaunu normu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“Papildināt ar 46.</w:t>
            </w:r>
            <w:r w:rsidR="00000000" w:rsidRPr="00000000" w:rsidDel="00000000">
              <w:rPr>
                <w:i w:val="1"/>
                <w:vertAlign w:val="superscript"/>
                <w:rtl w:val="0"/>
              </w:rPr>
              <w:t xml:space="preserve">1</w:t>
            </w:r>
            <w:r w:rsidR="00000000" w:rsidRPr="00000000" w:rsidDel="00000000">
              <w:rPr>
                <w:i w:val="1"/>
                <w:rtl w:val="0"/>
              </w:rPr>
              <w:t xml:space="preserve"> punktu šādā redakcijā :</w:t>
            </w:r>
            <w:r w:rsidR="00000000" w:rsidRPr="00000000" w:rsidDel="00000000">
              <w:rPr>
                <w:i w:val="1"/>
                <w:rtl w:val="0"/>
              </w:rPr>
              <w:t xml:space="preserve">“46.</w:t>
            </w:r>
            <w:r w:rsidR="00000000" w:rsidRPr="00000000" w:rsidDel="00000000">
              <w:rPr>
                <w:i w:val="1"/>
                <w:vertAlign w:val="superscript"/>
                <w:rtl w:val="0"/>
              </w:rPr>
              <w:t xml:space="preserve">1</w:t>
            </w:r>
            <w:r w:rsidR="00000000" w:rsidRPr="00000000" w:rsidDel="00000000">
              <w:rPr>
                <w:i w:val="1"/>
                <w:rtl w:val="0"/>
              </w:rPr>
              <w:t xml:space="preserve"> Vietējai pašvaldībai ir tiesības izdot saistošos noteikumus, kuros detalizēti noteikta kārtība, kā attiecīgajā pašvaldībā tiek nodrošināta vietējā tīkla uzturēšana, apsekošana, aizsardzība, punktu izmantošana un informācijas aprite. </w:t>
            </w:r>
            <w:r w:rsidR="00000000" w:rsidRPr="00000000" w:rsidDel="00000000">
              <w:rPr>
                <w:b w:val="1"/>
                <w:i w:val="1"/>
                <w:u w:val="single"/>
                <w:rtl w:val="0"/>
              </w:rPr>
              <w:t xml:space="preserve">Saistošie noteikumi nosaka saimnieciskās darbības ietvaros izsniedzamo tehnisko noteikumu nosacījumus un to derīguma termiņu, kā arī iznīcināto punktu atjaunošanas kārtību. Saistošajos noteikumos var iekļaut šo noteikumu 1.–7. pielikumā ietverto informāciju paplašinātā apjomā, lai nodrošinātu vietējā tīkla datubāzes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46.</w:t>
            </w:r>
            <w:r w:rsidR="00000000" w:rsidRPr="00000000" w:rsidDel="00000000">
              <w:rPr>
                <w:vertAlign w:val="superscript"/>
                <w:rtl w:val="0"/>
              </w:rPr>
              <w:t xml:space="preserve">1 </w:t>
            </w:r>
            <w:r w:rsidR="00000000" w:rsidRPr="00000000" w:rsidDel="00000000">
              <w:rPr>
                <w:rtl w:val="0"/>
              </w:rPr>
              <w:t xml:space="preserve">punktu, kā arī sākotnējās ietekmes novērtējuma ziņojumā (anotācijā) iekļauts attiecīgs pamatojums (atbilstoši Tieslietu ministrijas priekšlikumā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“46.</w:t>
            </w:r>
            <w:r w:rsidR="00000000" w:rsidRPr="00000000" w:rsidDel="00000000">
              <w:rPr>
                <w:i w:val="1"/>
                <w:vertAlign w:val="superscript"/>
                <w:rtl w:val="0"/>
              </w:rPr>
              <w:t xml:space="preserve">1 </w:t>
            </w:r>
            <w:r w:rsidR="00000000" w:rsidRPr="00000000" w:rsidDel="00000000">
              <w:rPr>
                <w:i w:val="1"/>
                <w:rtl w:val="0"/>
              </w:rPr>
              <w:t xml:space="preserve">Vietējai pašvaldībai ir tiesības izdot saistošos noteikumus, kuros detalizēti noteikta kārtība, kā attiecīgajā pašvaldībā tiek nodrošināta vietējā tīkla uzturēšana, apsekošana, aizsardzība, punktu izmantošana un informācijas aprite. Saistošie noteikumi nosaka saimnieciskās darbības ietvaros izsniedzamo tehnisko noteikumu nosacījumus un to derīguma termiņu, kā arī iznīcināto punktu atjaunošanas kārtību. Saistošajos noteikumos var iekļaut šo noteikumu 1.–6. pielikumā ietverto informāciju paplašinātā apjomā, lai nodrošinātu vietējā tīkla datubāzes aktualizāciju.”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izvērtē un saskaņo pilnveidošanas pārskatu. Pilnveidošanas pārskata izvērtēšanas procesā pašvaldībai ir tiesības pieaicināt ekspertus - personas, kuru kvalifikācija atbilst Ģeotelpiskās informācijas likuma 10.panta trešajā daļā noteiktajai kvalifikācijai un kurām ir praktiskā pieredze pilnveidošanas pārskata sastādīšanai.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iekļaut argumentāciju, kādēļ "Vietējā ģeodēziskā tīkla datubāze" nav patstāvīga valsts informācija sistēma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Argumentācijā ņemama vērā Valsts informācijas sistēmu likumā lietotā valsts informācijas sistēmas definīcija. Vēršam uzmanību, ka ar jēdzienu "informācijas sistēma" saprotams iekārtu, procedūru un personāla kopums, kas ir izveidots, strādā un tiek uzturēts, lai vāktu, uzkrātu, apstrādātu, uzglabātu un izmantotu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sākotnējās ietekmes novērtējuma ziņojums (anotacija).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Grozījumiem Ģeotelpiskās informācijas likumā, kas stājās spēkā 2025. gada 18. martā, Vietējā ģeodēziskā tīkla datubāze turpmāk nav Aģentūras uzturētās ģeodēziskā tīkla informācijas sistēmas sastāvdaļa. Grozījumi Ģeotelpiskās informācijas likumā </w:t>
            </w:r>
            <w:r w:rsidR="00000000" w:rsidRPr="00000000" w:rsidDel="00000000">
              <w:rPr>
                <w:b w:val="1"/>
                <w:u w:val="single"/>
                <w:rtl w:val="0"/>
              </w:rPr>
              <w:t xml:space="preserve">nemaina</w:t>
            </w:r>
            <w:r w:rsidR="00000000" w:rsidRPr="00000000" w:rsidDel="00000000">
              <w:rPr>
                <w:rtl w:val="0"/>
              </w:rPr>
              <w:t xml:space="preserve"> Vietējā ģeodēziskā tīkla datubāzes statusu pat, ja tā ir valsts informācijas sistēma (IS) Valsts informācijas sistēmu likuma 1. panta jēdziena izpratnē. Attiecīgi Noteikumu projekta mērķis nav regulēt Vietējā ģeodēziskā tīkla datubāzes kā informācijas sistēmas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Vietējā tīkla uzturēšanas (tai skaitā ģeodēzisko punktu ierīkošanas) pamatmērķis ir nodrošināt nepieciešamos ģeodēziskos atbalsta punktus mērniecības darbiem saistībā ar administratīvās teritorijas attīstību, vietās, kur mērījumus ar globālās pozicionēšanas metodi nevar veikt saskaņā ar vispārpieņemtiem globālās pozicionēšanas sistēmas mērījumu veikšanas tehnoloģijas nosacījumiem, kas nodrošina satelītu pārraidītā signāla tiešu uztveršanu. Ģeodēziskie atbalsta punkti nepieciešami kadastrālajai uzmērīšanai, nekustamā īpašuma valsts kadastra informācijas sistēmas darbības nodrošināšanai, augstas detalizētības topogrāfisko datu iegūšanai un citu ģeodēzisko darbu izpildei, objektu projektēšanai, būvēšanai un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punkta punkta daļu par </w:t>
            </w:r>
            <w:r w:rsidR="00000000" w:rsidRPr="00000000" w:rsidDel="00000000">
              <w:rPr>
                <w:i w:val="1"/>
                <w:rtl w:val="0"/>
              </w:rPr>
              <w:t xml:space="preserve">"nekustamā īpašuma valsts kadastra informācijas sistēmas darbības nodrošināšanu"</w:t>
            </w:r>
            <w:r w:rsidR="00000000" w:rsidRPr="00000000" w:rsidDel="00000000">
              <w:rPr>
                <w:rtl w:val="0"/>
              </w:rPr>
              <w:t xml:space="preserve">, jo tiešā veidā neredzam, kā informācijas sistēmas darbības nodrošināšana būtu saistīta ar vietējā ģeodēziskā tīkla uzturēšanu. Kadastra informācijas sistēma pastarpināti ar kadastrālās uzmērīšanas procesiem saņem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Līdzīgi uzskatām, ka svītrojama arī punkta daļa par "</w:t>
            </w:r>
            <w:r w:rsidR="00000000" w:rsidRPr="00000000" w:rsidDel="00000000">
              <w:rPr>
                <w:i w:val="1"/>
                <w:rtl w:val="0"/>
              </w:rPr>
              <w:t xml:space="preserve">objektu projektēšanu</w:t>
            </w:r>
            <w:r w:rsidR="00000000" w:rsidRPr="00000000" w:rsidDel="00000000">
              <w:rPr>
                <w:rtl w:val="0"/>
              </w:rPr>
              <w:t xml:space="preserve">", jo tiešā veidā, lai nodrošinātu kāda objekta projektēšanas darbus, vietējais ģeodēziskais tīkls nav nepieciešams, bet būvniecības procesu vai topogrāfiskās pamatnes nodrošināšanas vajadzībām gan.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Vietējā tīkla uzturēšanas (tai skaitā ģeodēzisko punktu ierīkošanas) pamatmērķis ir nodrošināt nepieciešamos ģeodēziskos atbalsta punktus mērniecības darbiem saistībā ar administratīvās teritorijas attīstību, vietās, kur mērījumus ar globālās pozicionēšanas metodi nevar veikt saskaņā ar vispārpieņemtiem globālās pozicionēšanas sistēmas mērījumu veikšanas tehnoloģijas nosacījumiem, kas nodrošina satelītu pārraidītā signāla tiešu uztveršanu. Ģeodēziskie atbalsta punkti nepieciešami kadastrālajai uzmērīšanai, augstas detalizētības topogrāfisko datu iegūšanai un citu ģeodēzisko darbu izpildei, būvniecībai un ekspluatācijai.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atbilstoši VARAM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Vietējā tīkla uzturēšanas (tai skaitā ģeodēzisko punktu ierīkošanas) pamatmērķis ir nodrošināt nepieciešamos ģeodēziskos atbalsta punktus mērniecības darbiem saistībā ar administratīvās teritorijas attīstību, vietās, kur mērījumus ar globālās pozicionēšanas metodi nevar veikt saskaņā ar vispārpieņemtiem globālās pozicionēšanas sistēmas mērījumu veikšanas tehnoloģijas nosacījumiem, kas nodrošina satelītu pārraidītā signāla tiešu uztveršanu. Ģeodēziskie atbalsta punkti nepieciešami kadastrālajai uzmērīšanai, augstas detalizētības topogrāfisko datu iegūšanai un citu ģeodēzisko darbu izpildei, būvniecībai un ekspluatācijai.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 jauna ierīkojamos ģeodēziskos punktus apvidū nostiprina ar grunts, cietā seguma vai sienas zīmēm. Grunts punktu ierīkošanas gadījumā vietējā tīkla pilnveidošanas mērījumus atļauts veikt ne ātrāk par vienu grunts sasalšanas periodu pēc punkta ierīkošanas, ja ierīkošanas procesā netiek izmantoti īpaši mehānismi un procesi, kas grunti sablīvē. Ģeodēzisko punktu ierīkošanā izmantojamas Valsts ģeodēziskā tīkla zīmju albumā norādītās zīmes un tipi, kas pieejamas Valsts ģeodēziskā tīkla datubāzē. Ēkās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Nacionālā kultūras mantojuma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25. punktu ar vārdiem “vēsturisko zīmju tipu albumā norādītās zīmes”, lai nodrošinātu tiesisku pamatu esošo punktu vēsturisko zīmju tipu izmantošanai, tostarp ģeodēzisko punktu pārierīkošanas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“25. No jauna ierīkojamos ģeodēziskos punktus apvidū nostiprina ar grunts, cietā seguma vai sienas zīmēm. Grunts punktu ierīkošanas gadījumā vietējā tīkla pilnveidošanas mērījumus atļauts veikt ne ātrāk par vienu grunts sasalšanas periodu pēc punkta ierīkošanas, ja ierīkošanas procesā netiek izmantoti īpaši mehānismi un procesi, kas grunti sablīvē. Ģeodēzisko punktu ierīkošanā izmantojamas Valsts ģeodēziskā tīkla zīmju albumā norādītās zīmes,  </w:t>
            </w:r>
            <w:r w:rsidR="00000000" w:rsidRPr="00000000" w:rsidDel="00000000">
              <w:rPr>
                <w:b w:val="1"/>
                <w:i w:val="1"/>
                <w:u w:val="single"/>
                <w:rtl w:val="0"/>
              </w:rPr>
              <w:t xml:space="preserve">vēsturisko zīmju tipu albumā norādītās zīmes un tipus</w:t>
            </w:r>
            <w:r w:rsidR="00000000" w:rsidRPr="00000000" w:rsidDel="00000000">
              <w:rPr>
                <w:i w:val="1"/>
                <w:rtl w:val="0"/>
              </w:rPr>
              <w:t xml:space="preserve">, kas ir pieejami Valsts ģeodēziskā tīkla datubāzē. Ēkās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Nacionālā kultūras mantojuma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25. punkts atbilstoši Latvijas Lielo pilsētu asociācijas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 jauna ierīkojamos ģeodēziskos punktus apvidū nostiprina ar grunts, cietā seguma vai sienas zīmēm. Grunts punktu ierīkošanas gadījumā vietējā tīkla pilnveidošanas mērījumus atļauts veikt ne ātrāk par vienu grunts sasalšanas periodu pēc punkta ierīkošanas, ja ierīkošanas procesā netiek izmantoti īpaši mehānismi un procesi, kas grunti sablīvē. Ģeodēzisko punktu ierīkošanā izmantojamas Valsts ģeodēziskā tīkla zīmju albumā norādītās zīmes, vēsturisko zīmju tipu albumā norādītās zīmes un tipus, kas ir pieejami Valsts ģeodēziskā tīkla datubāzē.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Nacionālā kultūras mantojuma pārvaldi.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veidu apzīmējumi: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 – grunts repers;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gz – grunts 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Grunts repers atšķiras no grunts zīmes pēc ierīkošanas dziļuma — grunts repera enkurs tiek ierīkots dziļāk par maksimālo grunts sasalšanas dziļumu, tādējādi nodrošinot repera augstuma stabilitāti. Gan Valsts ģeodēziskā tīkla zīmju albumā, gan vēsturisko zīmju tipu albumā ir veikts iedalījums grunts reperos un grunts zīmēs.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 pielikums atbilstoši Latvijas Lielo pilsētu asociācijas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17.04.2025. 09:27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jūlija noteikumos Nr. 497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vietējā tīkla punktiem, to vēsturiskie dati, apsekojuma un pilnveidošanas rezultāti ir pamatā tehnisku informācija, kas kas bieži mainās, tādēļ to iekļaut  pašvaldības teritorijas plānojuma grafiskajā daļā ir  nesamērīga prasība un nav lietderīga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56 prim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Aizsardzības ministrijas organizētajā starpministriju (starpinstitūciju) sanāksmē 2025. gada 12. novembrī, kurā Latvijas Pašvaldību savienība nepiedalījās. Atbilstoši sanāksmē pārrunātajam tika precizēta Noteikumu projekta 56.</w:t>
            </w:r>
            <w:r w:rsidR="00000000" w:rsidRPr="00000000" w:rsidDel="00000000">
              <w:rPr>
                <w:vertAlign w:val="superscript"/>
                <w:rtl w:val="0"/>
              </w:rPr>
              <w:t xml:space="preserve">1 </w:t>
            </w:r>
            <w:r w:rsidR="00000000" w:rsidRPr="00000000" w:rsidDel="00000000">
              <w:rPr>
                <w:rtl w:val="0"/>
              </w:rPr>
              <w:t xml:space="preserve">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Informāciju, vēsturiskos datus, apsekošanas un pilnveidošanas rezultātus, par savā pārziņā esošajiem vietējā tīkla punktiem ģeotelpiski sakārtotā veidā publicē pašvaldība. Par publicēšanas veidu un detalizāciju lemj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teritorijas plānojumiem bez grafiskās daļas ir arī teksta daļa. Pašlaik pašvaldību teritorijas plānojumu teksta daļā jau iekļauj valsts ģeodēziskā tīkla punktu sarakstus (ar to koordinātām un citu informāciju), ar mērķi nodrošināt šo punktu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savos saistošajos noteikumos var noteikt arī citu kārtību vietējā ģeodēziskā tīkla punktu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saglabāt Aģentūras lomu centralizētā vietējā ģeodēziskā tīkla datu pārvaldībā vai vismaz nodrošināt metodisko un tehnisko atbalstu pašvaldībām pārejas periodā, kā arī piešķirt nepieciešamo finansējumu šīs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nodrošināta un saglabāta Aģentūras loma centralizētā vietējā ģeodēziskā tīkla pārvaldībā nodrošinot metodisko un tehnisko atbalstu pašvaldībām pārejas periodā, kā arī paredzot nepieciešamo finansējumu šīs funkcijas veikšanai , Ministru kabineta noteikumi ir jāatzīst par spēku zaudējušiem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Aizsardzības ministrijas organizētajā starpministriju (starpinstitūciju) sanāksmē 2025. gada 12. novembrī, kurā Latvijas Pašvaldību savienība nepiedalījās. Sanāksmē piedalījās arī Rīgas valstspilsētas pašvaldības pārstāvji, kuriem nebija iebildumu par plānoto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5. punktam Latvijas Ģeotelpiskās informācijas aģentūra turpinās sniegt metodisko atbalstu pašvaldībām vietējā tīkla pilnveidošanā, ģeodēzisko datu atjaunošanā un ģeodēziskās informācijas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Centralizētajā Vietējā tīkla datu bāzē, kuru uzturēja Aģentūra, datus ievadīja tikai atsevišķas pašvaldības, piemērām, Jelgava, Ventspils. Faktiski visām pašvaldībām bija savi risinājumi vietējā ģeodēziskā tīkla informācijas glabāšanai, līdz ar to šādas datubāzes turpmāka uzturēšana Aģentūrai nav lietderīga.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Vietējā ģeodēziskā tīkla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Informāciju, vēsturiskos datus, apsekošanas un pilnveidošanas rezultātus, par savā pārziņā esošajiem vietējā tīkla punktiem ģeotelpiski sakārtotā veidā publicē vietējā pašvaldība. Par publicēšanas veidu un detalizāciju lemj vietējā pašvaldība. Informāciju par vietējās pašvaldības teritorijā esošajiem vietējā tīkla punktiem vietējā pašvaldība attēlo teritorijas plānojuma grafiskajā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teritorijas plānojums ir ilgtermiņa teritorijas attīstības plānošanas dokuments, kurā primāri nosaka prasības un noteikumus teritorijas izmantošanai un apbūvei. Savukārt informācija par vietējā tīkla punktiem, to vēsturiskie dati, apsekojuma un pilnveidošanas rezultāti raksturo tehnisku informāciju, kas pēc būtības ir dinamiska un pakļauta samērā biežākām izmaiņām. Šāda veida informāciju par vietējā tīkla punktiem, ietvert pašvaldības teritorijas plānojuma grafiskajā daļā būtu nesamērīgi un nedotu iespēju to regulāri atjaunot. Tādējādi vietējā tīkla punktu attēlošana teritorijas plānojumu grafiskajā daļā nav lietderīga plānojuma funkcionalitātes un ilgtspējas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pašvaldība šādu informāciju var publicēt un grafiski attēlot arī citos veidos, kur tā pieejama nozares profesionāliem ērtākai lietošanai. Papildus tam noteikumu projekts paredz kārtību, ka pašvaldībai ir tiesības izdot saistošos noteikumos, kas nosaka kārtību, kā pašvaldībā tiek nodrošināta vietējā tīkla uzturēšana, apsekošana, aizsardzība, punktu izmantošana un informācijas aprite, kur attiecīgi varētu tikt atrunāta kārtība kā tiek attēlota informācija par pašvaldības teritorijā esošajiem vietējā tīkla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to sadaļu, kurā pašvaldībai tiek uzlikts par pienākumu informāciju par pašvaldības teritorijā esošajiem vietējā tīkla punktiem attēlot teritorijas plānojuma grafiskajā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vēsturiskos datus, apsekošanas un pilnveidošanas rezultātus, par savā pārziņā esošajiem vietējā tīkla punktiem ģeotelpiski sakārtotā veidā publicē vietējā pašvaldība.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Aizsardzības ministrijas organizētajā starpministriju (starpinstitūciju) sanāksmē 2025. gada 12. novembrī, kurā Latvijas Pašvaldību savienība nepiedalījās. Atbilstoši sanāksmē pārrunātajam tika precizēta Noteikumu projekta 56.</w:t>
            </w:r>
            <w:r w:rsidR="00000000" w:rsidRPr="00000000" w:rsidDel="00000000">
              <w:rPr>
                <w:vertAlign w:val="superscript"/>
                <w:rtl w:val="0"/>
              </w:rPr>
              <w:t xml:space="preserve">1</w:t>
            </w:r>
            <w:r w:rsidR="00000000" w:rsidRPr="00000000" w:rsidDel="00000000">
              <w:rPr>
                <w:rtl w:val="0"/>
              </w:rPr>
              <w:t xml:space="preserve">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Informāciju, vēsturiskos datus, apsekošanas un pilnveidošanas rezultātus, par savā pārziņā esošajiem vietējā tīkla punktiem ģeotelpiski sakārtotā veidā publicē pašvaldība. Par publicēšanas veidu un detalizāciju lemj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arī Aizsardzības ministrijas sniegto pamatojumu uz Latvijas pašvaldību savienības iebildumu, kas atspoguļots Izziņas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Informāciju, vēsturiskos datus, apsekošanas un pilnveidošanas rezultātus, par savā pārziņā esošajiem vietējā tīkla punktiem ģeotelpiski sakārtotā veidā publicē pašvaldība. Par publicēšanas veidu un detalizāciju lemj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jūlija noteikumos Nr. 497 "Vietējā ģeodēziskā tīkla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Daudzās pašvaldībās mantotie bijušo pagastu vietējie poligonometrijas tīkli nav tikuši apsekoti gadiem, to tehniskais stāvoklis ir neskaidrs, un bieži vien šie tīkli praktiski vairs nav izmantojami. Līdz ar to, arī mūsdienās topogrāfiskās uzmērīšanas darbi lielākoties tiek veikti, balstoties uz GNSS  tehnoloģijām, neizmantojot esošos tīkla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situāciju, paredzētā prasība pašvaldībām pašām uzturēt vietējā ģeodēziskā tīkla datubāzi, bez Aģentūras centralizēta atbalsta vai datu pārvaldības, uzliek papildus pienākumus un potenciāli arī izmaksas, kas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tīkla apsekošanu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ievadi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infrastruktūras izveidi un atbildīgo speciālistu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visām pašvaldībām ir pieejami tehniskie un cilvēkresursi šādu uzdevumu kvalitatīvai izpildei. Turklāt šādas funkcijas deleģēšana komersantiem var izrādīties finansiāli apgrūtinoša mazākām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grozījumu projekts iecerēts ar mērķi samazināt administratīvo slogu un novērst informācijas dublēšanos, praksē tas var novest pie pretēja rezultāta – paaugstināta sloga un atbildības pārlikšanas uz pašvaldību pleciem, kam var nebūt ne atbilstošu resursu, ne instrumentu, lai šo uzdevumu pildītu pienācīgi.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Aizsardzības ministrijas organizētajā starpministriju (starpinstitūciju) sanāksmē 2025. gada 12. novembrī, kurā Latvijas Pašvaldību savienība nepiedalījās. Sanāksmē piedalījās arī Rīgas valstspilsētas pašvaldības pārstāvji, kuriem nebija iebildumu par plānoto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kav vietējā ģeodēziskā tīkla punkti ir pašvaldības īpašums, tās var pieņemt lēmumu, ka šo punktu ģeodēzisko raksturlielumu pilnveide nav vajadzīga. Gadījumos, ja kāds vietējā ģeodēziskā tīkla punkts traucē būvniecībai utml., pašvaldības var pārņemt Aģentūras pieredzi nosakot maksu par ģeodēziskā tīkla punkta pārcelšanu (pārvietošanu).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jūlija noteikumos Nr. 497 "Vietējā ģeodēziskā tīkla noteikumi" (Latvijas Vēstnesis, 2012, 117.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Vietējā ģeodēziskā tīkla datubāze ir patstāvīga valsts informācijas sistēma (IS) un atbilstoši konstatētajam nodrošināt tās atbilstību Valsts informācijas sistēmu likuma 5. panta prasībai par tiesiskā regulējuma izveidi (t.sk. par IS pārziņa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Aizsardzības ministrijas organizētajā starpministriju (starpinstitūciju) sanāksmē 2025. gada 12. novembrī, kurā sniegts skaidrojums attiecībā uz VARAM izteikto iebildumu norādot, ka "Vietējā ģeodēziskā tīkla datubāze" nav patstāvīga valsts informācija sistēma (IS).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ietekmi uz publiskām personām un privātām personām, kas pilda valsts deleģēto kompetenci norādīt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52.punkta regulējums paredz svītrot normu, kas skar nekustamā īpašuma īpašnieku vai tiesisko valdītāju, tāpēc aicinām ietekmi uz to norādīt šajā sadaļā. Tāpat šīs izmaiņas mazina administratīvo slogu, kas nav atspoguļots ne šajā, ne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sākotnējās ietekmes novērtējuma ziņojuma (anotācijas) 2.1. sadaļā "Sabiedrības grupas, kuras tiesiskais regulējums ietekmē, vai varētu ietekmēt", kā arī papildināta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Vietējam tīklam ir piederīgi nivelēšanas tīkla N3 un N4 klases grunts reperi, sienas reperi un markas, globālās pozicionēšanas (GP) G3 klases, poligonometrijas, triangulācijas un citi atbilstoši nostiprināti ģeodēziskie punkti, un pastāvīgās globālās pozicionēšanas bāzes stacijas, kas neietilpst valsts ģeodēziskajā tīklā (turpmāk - valsts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tīklu klases norādītas atbilstoši ģeodēziskā tīkla klasifikatoram (sk. Ministru kabineta 2011. gada 15. novembra noteikumu Nr. 879 "Ģeodēziskās atskaites sistēmas un topogrāfisko karšu sistēmas noteikumi" 4.pielikumu).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pārrunāts Aizsardzības ministrijas organizētajā starpministriju (starpinstitūciju) sanāksmē 2025. gada 12. novembrī, kurā attiecībā uz Tieslietu ministrijas izteikto priekšlikumu sniegts skaidrojums, ka nivelēšanas tīkla N3 un N4 klases grunts reperi, sienas reperi un markas, globālās pozicionēšanas (GP) G3 klases, poligonometrijas, triangulācijas un citi atbilstoši nostiprinātu ģeodēzisko punktu piederības un klašu dalījums ir vēsturisks un neatbilst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pilnveidošanas ir tikai viens vietējā ģeodēziskā tīkla punkta veids, kas jau ir norādīts  Ministru kabineta 2011.gada 15.novembra noteikumu Nr.879 “Ģeodēziskās atskaites sistēmas un topogrāfisko karšu sistēmas noteikumi” 4. pielikumā “Ģeodēziskā tīkla klasifikators”, t.i. "VT" jeb Vietējais ģeodēziskais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Vietējam tīklam ir piederīgi nivelēšanas tīkla N3 un N4 klases grunts reperi, sienas reperi un markas, globālās pozicionēšanas (GP) G3 klases, poligonometrijas, triangulācijas un citi atbilstoši nostiprināti ģeodēziskie punkti, un pastāvīgās globālās pozicionēšanas bāzes stacijas, kas neietilpst valsts ģeodēziskajā tīklā (turpmāk - valsts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Vietējā tīkla uzturēšanu savā administratīvajā teritorijā nodrošina vietējā pašvaldība. Latvijas Ģeotelpiskās informācijas aģentūra (turpmāk - aģentūra) sniedz metodisko atbalstu vietējām pašvaldībām vietējā tīkla pilnveidošanā, ģeodēzisko datu atjaunošanā un ģeodēziskās informācijas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noteikumu projektā lietot tikai vārdu pašvaldība, ņemot vērā aktuālo Pašvaldību likuma 2. panta pirmās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tīkla uzturēšanu savā administratīvajā teritorijā nodrošina pašvaldība. Latvijas Ģeotelpiskās informācijas aģentūra (turpmāk - aģentūra) sniedz metodisko atbalstu pašvaldībām vietējā tīkla pilnveidošanā, ģeodēzisko datu atjaunošanā un ģeodēziskās informācijas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aizstājot vārdus "vietējā pašvaldībā" (attiecīgā locījumā) ar vārdu "pašvaldība"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Vietējā tīkla uzturēšanu savā administratīvajā teritorijā nodrošina pašvaldība. Latvijas Ģeotelpiskās informācijas aģentūra (turpmāk - aģentūra) sniedz metodisko atbalstu pašvaldībām vietējā tīkla pilnveidošanā, ģeodēzisko datu atjaunošanā un ģeodēziskās informācijas apritē.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Vietējā tīkla apsekošanas pārskatu sagatavo persona, kuras kvalifikācija atbilst Ģeotelpiskās informācijas likuma 10.panta trešajā daļā noteiktajai kvalifikācijai.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formulējumu, kas lietots visā tekstā, jo var pārprast, ka ir vēl "trešā veida persona", kas tieši neizriet no Ģeotelpiskās informācijas likuma 10.panta trešajā daļā noteiktā, bet tai ir atbilstoša tikai konkrēta kvalifikācija. Papildus turpmākā teksta uztveramībai aicinām veidot šīs vārdkopas saīsinājumu (piem., ģeodēzisko darbību/darbu veicējs vai tml.). Vērtējams arī, vai tiesību normā ir jāietver atsauce uz likuma normu, ja no likuma ir skaidrs, ka šīs darbības var veikt tikai likumā noteiktas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projekta 16.punkts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Vietējā tīkla apsekošanas pārskatu sagatavo pašvaldības deleģēta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Vietējā tīkla apsekošanas pārskatu sagatavo pašvaldības deleģēta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 jauna ierīkojamos ģeodēziskos punktus apvidū nostiprina ar grunts, cietā seguma vai sienas zīmēm. Grunts punktu ierīkošanas gadījumā vietējā tīkla pilnveidošanas mērījumus atļauts veikt ne ātrāk par vienu grunts sasalšanas periodu pēc punkta ierīkošanas, ja ierīkošanas procesā netiek izmantoti īpaši mehānismi un procesi, kas grunti sablīvē. Ģeodēzisko punktu ierīkošanā izmantojamas Valsts ģeodēziskā tīkla zīmju albumā norādītās zīmes un tipi, kas pieejamas Valsts ģeodēziskā tīkla datubāzē. Ēkās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Valsts kultūras pieminekļu aizsardzības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nepareizs iestādes nosaukums : "Valsts kultūras pieminekļu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2004. gada 9. novembra noteikumiem Nr. 916 "Nacionālā kultūras mantojuma pārvaldes nolikums" tiek mainīts iestādes nosaukums uz "Nacionālā kultūras mantojuma pārvalde", noteikumi stājas spēkā ar 2004.gada 13.novembri, līdz ar to ar šo datumu mainās iestādes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"Valsts kultūras pieminekļu aizsardzības inspekcija" ar "Nacionālā kultūras mantojuma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 punkts aizstājot vārdus "Valsts kultūras pieminekļu aizsardzības inspekcija" ar vārdiem "Nacionālā kultūras mantojuma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No jauna ierīkojamos ģeodēziskos punktus apvidū nostiprina ar grunts, cietā seguma vai sienas zīmēm. Grunts punktu ierīkošanas gadījumā vietējā tīkla pilnveidošanas mērījumus atļauts veikt ne ātrāk par vienu grunts sasalšanas periodu pēc punkta ierīkošanas, ja ierīkošanas procesā netiek izmantoti īpaši mehānismi un procesi, kas grunti sablīvē. Ģeodēzisko punktu ierīkošanā izmantojamas Valsts ģeodēziskā tīkla zīmju albumā norādītās zīmes, vēsturisko zīmju tipu albumā norādītās zīmes un tipus, kas ir pieejami Valsts ģeodēziskā tīkla datubāzē.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Nacionālā kultūras mantojuma pārvaldi.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Vietējai pašvaldībai ir tiesības izdot saistošos noteikumos, kas nosaka kārtību, kā vietējā pašvaldībā tiek nodrošināta vietējā tīkla uzturēšana, apsekošana, aizsardzība, punktu izmantošana un informācijas aprite.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pilnvarojuma atbilstību šo noteikumu pilnvarojuma tvērumam (sk. šo noteikumu 1. un 3.punktu) un Administratīvā procesa likuma 11.pantam, kā arī anotācijā pamatot šāda pilnvarojuma tiesiskumu, izvēles tiesības izdot vai neizdot saistošos noteikumus un pilnvarojuma nepieciešamību (t.sk. identificēt, kādas  pašvaldības kompetences (autonomās vai deleģētās) ietvaros pilnvarojums tiek sniegts (sk. Pašvaldību likuma 44.pantu)). Papildus vēršam uzmanību uz Ministru kabineta 2022.gada 2.novembrā sēdē nolemto (protokols Nr.55, 37.paragrāfs, 3.punkts [1]), skatot informatīvo ziņojumu "Par pašvaldību saistošo noteikumu izdošanas pilnvarojumu" (22-TA-407), ka izstrādājot tiesību akta projektu, kurā ietverts deleģējums pašvaldībām izdot saistošos noteikumus, anotācijā nepieciešams iekļaut deleģējuma nepieciešamības izvērtējumu ar pamatojumu deleģētā jautājuma </w:t>
            </w:r>
            <w:r w:rsidR="00000000" w:rsidRPr="00000000" w:rsidDel="00000000">
              <w:rPr>
                <w:u w:val="single"/>
                <w:rtl w:val="0"/>
              </w:rPr>
              <w:t xml:space="preserve">atšķirīgam</w:t>
            </w:r>
            <w:r w:rsidR="00000000" w:rsidRPr="00000000" w:rsidDel="00000000">
              <w:rPr>
                <w:rtl w:val="0"/>
              </w:rPr>
              <w:t xml:space="preserve"> noregulējumam pašvaldībās, kā arī </w:t>
            </w:r>
            <w:r w:rsidR="00000000" w:rsidRPr="00000000" w:rsidDel="00000000">
              <w:rPr>
                <w:u w:val="single"/>
                <w:rtl w:val="0"/>
              </w:rPr>
              <w:t xml:space="preserve">skaidrot deleģējuma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https://tapportals.mk.gov.lv/meetings/protocols/4650334d-0a53-42e9-ace6-cf060293c79e#meeting-protocol-preview-55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pārrunāts Aizsardzības ministrijas organizētajā starpministriju (starpinstitūciju) sanāksmē 2025. gada 12. novembrī. Noteikumu projektā svītrots 46.</w:t>
            </w:r>
            <w:r w:rsidR="00000000" w:rsidRPr="00000000" w:rsidDel="00000000">
              <w:rPr>
                <w:vertAlign w:val="superscript"/>
                <w:rtl w:val="0"/>
              </w:rPr>
              <w:t xml:space="preserve">1</w:t>
            </w:r>
            <w:r w:rsidR="00000000" w:rsidRPr="00000000" w:rsidDel="00000000">
              <w:rPr>
                <w:rtl w:val="0"/>
              </w:rPr>
              <w:t xml:space="preserve"> punkts, attiecīgi papildinot sākotnējās ietekmes novērtējuma ziņojuma (anotācijas) 4. sadaļu "Cita informācija" ar šādu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pārvaldes iekārtas likuma 72. pantu un ievērojot Ģeotelpiskās informācijas likuma 12. panta septītajā un astotajā daļā noteikto, pašvaldības ir tiesīgas izdot iekšējos noteikumus, kas nosaka kārtību, kā attiecīgā pašvaldībā tiek nodrošināta vietējā tīkla uzturēšana, apsekošana, aizsardzība, punktu izmantošana un informācijas aprite".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Vietējā pašvaldība uztur vietējo tīklu un nodrošina tā saglabāšanu savā administratīvajā teritorijā. Vietējā tīkla punktu apseko atkārtoti un aizpilda apsekošanas kartīti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šī un 5.punkta regulējuma dublēšanos ar Ģeotelpiskās informācijas likuma 12.panta septītajā daļā noteikto, ka vietējā ģeodēziskā tīkla punktu ierīkošanu, uzturēšanu un aizsardzību savā administratīvajā teritorijā nodrošina vietējā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Noteikumu projekta 49. 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Pašvaldība nodrošina Vietējā tīkla punktu apsekošanu un aizpilda apsekošanas kartīti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Pašvaldība nodrošina Vietējā tīkla punktu apsekošanu un aizpilda apsekošanas kartīti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Datubāzē esošā informācija ir publiski pieejama aģentūras mājaslapā internetā. Aģentūra nodrošina datubāzes tehnisko administrēšanu un publisku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kur turpmāk būs pieejama noteikumu 62.punktā minētā informācija. Noteikumu 62.punkts noteic, ka datubāzē esošā informācija ir publiski pieejama aģentūras mājaslapā internetā, taču tas tiek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nodrošina vietējā tīkla informācijas publisku pieejamību atbilstoši savām tehniskajām iespējām un noteikumiem, nodrošinot informācijas publicēšanu no savām vai piesaistītā komersanta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Datubāzē esošā informācija ir publiski pieejama aģentūras mājaslapā internetā. Aģentūra nodrošina datubāzes tehnisko administrēšanu un publisku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Ģeodēzisko punktu apsekošanas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Valsts iestāžu juridisko dienestu vadītāju 14.11.2019. sanāksmē nolemto (protokols Nr. 3 2. §) un projekta 1., 2., 3., 5. un 6. pielikumu (dažādu dokumentu paraugi) aicinām izvērtēt iespēju projektā (pamattekstā) noteikt tikai dokumentā iekļaujamās informācijas saturu un apjomu, savukārt dokumentu dizainu un formu kā ilustratīvu materiālu publicēt institūcijas oficiālajā tīmekļvietnē vai vietnē, kur piedāvā e-pakalpojumu (ja tāda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piemēru var ņemt Komerclikumā ietverto regulējumu attiecībā uz Uzņēmumu reģistra veidlapām. Tāpat atbilstoši Ministru kabineta 2020. gada 14. jūlija noteikumu Nr. 445 "Kārtība, kādā iestādes ievieto informāciju internetā" 8.punktā noteiktajam iestāde oficiālajā tīmekļvietnē vai mobilajā lietotnē var publicēt veidlapas, kuras veidotas vismaz datņu formātā, kas nodrošina iespēju veidlapu lejupielādēt no tīmekļvietnes, aizpildīt un saglabāt bez ierobežojumiem, kā arī iestādei dod iespēju sniegt skaidrojumu par veidlapu aizpildīšanu.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pārrunāts Aizsardzības ministrijas organizētajā starpministriju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noteikt šādu regulējumu, jo Aģentūras ieskatā tas radīs papildus administratīvo slogu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Ģeodēzisko punktu apsekošanas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24-TA-3259</w:t>
    </w:r>
    <w:r>
      <w:br/>
    </w:r>
    <w:r w:rsidR="00000000" w:rsidRPr="00000000" w:rsidDel="00000000">
      <w:rPr>
        <w:rtl w:val="0"/>
      </w:rPr>
      <w:t xml:space="preserve">26.06.2026. 16.45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24-TA-3259</w:t>
    </w:r>
    <w:r>
      <w:br/>
    </w:r>
    <w:r w:rsidR="00000000" w:rsidRPr="00000000" w:rsidDel="00000000">
      <w:rPr>
        <w:rtl w:val="0"/>
      </w:rPr>
      <w:t xml:space="preserve">26.06.2026. 16.45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Izziņa_24-TA-3259.docx</dc:title>
</cp:coreProperties>
</file>

<file path=docProps/custom.xml><?xml version="1.0" encoding="utf-8"?>
<Properties xmlns="http://schemas.openxmlformats.org/officeDocument/2006/custom-properties" xmlns:vt="http://schemas.openxmlformats.org/officeDocument/2006/docPropsVTypes"/>
</file>