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D057A0" w14:paraId="7ECB91B0" w14:textId="77777777" w:rsidTr="002F4027">
        <w:trPr>
          <w:trHeight w:val="357"/>
        </w:trPr>
        <w:tc>
          <w:tcPr>
            <w:tcW w:w="675" w:type="dxa"/>
          </w:tcPr>
          <w:p w14:paraId="37B98FA8" w14:textId="77777777" w:rsidR="00C27521" w:rsidRPr="00965BAB" w:rsidRDefault="00223514" w:rsidP="00C27521">
            <w:pPr>
              <w:spacing w:before="20"/>
              <w:ind w:right="-108"/>
              <w:rPr>
                <w:rFonts w:ascii="Times New Roman" w:hAnsi="Times New Roman"/>
              </w:rPr>
            </w:pPr>
            <w:r w:rsidRPr="00965BAB">
              <w:rPr>
                <w:rFonts w:ascii="Times New Roman" w:hAnsi="Times New Roman"/>
              </w:rPr>
              <w:t>Rīgā,</w:t>
            </w:r>
          </w:p>
        </w:tc>
        <w:tc>
          <w:tcPr>
            <w:tcW w:w="1969" w:type="dxa"/>
          </w:tcPr>
          <w:p w14:paraId="64C8F2C0" w14:textId="77777777" w:rsidR="00C27521" w:rsidRPr="00965BAB" w:rsidRDefault="00223514" w:rsidP="00C27521">
            <w:pPr>
              <w:pBdr>
                <w:bottom w:val="single" w:sz="4" w:space="1" w:color="auto"/>
              </w:pBdr>
              <w:ind w:hanging="108"/>
              <w:rPr>
                <w:rFonts w:ascii="Times New Roman" w:hAnsi="Times New Roman"/>
              </w:rPr>
            </w:pPr>
            <w:r w:rsidRPr="00965BAB">
              <w:rPr>
                <w:rFonts w:ascii="Times New Roman" w:hAnsi="Times New Roman"/>
                <w:noProof/>
              </w:rPr>
              <w:t>15.11.2021</w:t>
            </w:r>
            <w:r w:rsidRPr="00965BAB">
              <w:rPr>
                <w:rFonts w:ascii="Times New Roman" w:hAnsi="Times New Roman"/>
              </w:rPr>
              <w:t>.</w:t>
            </w:r>
          </w:p>
        </w:tc>
        <w:tc>
          <w:tcPr>
            <w:tcW w:w="410" w:type="dxa"/>
          </w:tcPr>
          <w:p w14:paraId="0C159DF9" w14:textId="77777777" w:rsidR="00C27521" w:rsidRPr="00965BAB" w:rsidRDefault="00223514" w:rsidP="00C2375C">
            <w:pPr>
              <w:spacing w:before="20"/>
              <w:ind w:right="-187"/>
              <w:rPr>
                <w:rFonts w:ascii="Times New Roman" w:hAnsi="Times New Roman"/>
              </w:rPr>
            </w:pPr>
            <w:r w:rsidRPr="00965BAB">
              <w:rPr>
                <w:rFonts w:ascii="Times New Roman" w:hAnsi="Times New Roman"/>
              </w:rPr>
              <w:t>Nr</w:t>
            </w:r>
            <w:r w:rsidR="002F4027" w:rsidRPr="00965BAB">
              <w:rPr>
                <w:rFonts w:ascii="Times New Roman" w:hAnsi="Times New Roman"/>
              </w:rPr>
              <w:t>.</w:t>
            </w:r>
          </w:p>
        </w:tc>
        <w:tc>
          <w:tcPr>
            <w:tcW w:w="2206" w:type="dxa"/>
          </w:tcPr>
          <w:p w14:paraId="345A145A" w14:textId="77777777" w:rsidR="00C27521" w:rsidRPr="00965BAB" w:rsidRDefault="00223514" w:rsidP="00304E27">
            <w:pPr>
              <w:pBdr>
                <w:bottom w:val="single" w:sz="4" w:space="1" w:color="auto"/>
              </w:pBdr>
              <w:rPr>
                <w:rFonts w:ascii="Times New Roman" w:hAnsi="Times New Roman"/>
              </w:rPr>
            </w:pPr>
            <w:r w:rsidRPr="00965BAB">
              <w:rPr>
                <w:rFonts w:ascii="Times New Roman" w:hAnsi="Times New Roman"/>
                <w:noProof/>
              </w:rPr>
              <w:t>1-22/10054</w:t>
            </w:r>
          </w:p>
        </w:tc>
      </w:tr>
      <w:tr w:rsidR="00D057A0" w14:paraId="3851CAE1" w14:textId="77777777" w:rsidTr="002F4027">
        <w:trPr>
          <w:trHeight w:val="351"/>
        </w:trPr>
        <w:tc>
          <w:tcPr>
            <w:tcW w:w="675" w:type="dxa"/>
          </w:tcPr>
          <w:p w14:paraId="62A11AB3" w14:textId="77777777" w:rsidR="00C27521" w:rsidRPr="00965BAB" w:rsidRDefault="00223514" w:rsidP="00C27521">
            <w:pPr>
              <w:spacing w:before="20"/>
              <w:rPr>
                <w:rFonts w:ascii="Times New Roman" w:hAnsi="Times New Roman"/>
              </w:rPr>
            </w:pPr>
            <w:r w:rsidRPr="00965BAB">
              <w:rPr>
                <w:rFonts w:ascii="Times New Roman" w:hAnsi="Times New Roman"/>
              </w:rPr>
              <w:t>Uz</w:t>
            </w:r>
          </w:p>
        </w:tc>
        <w:tc>
          <w:tcPr>
            <w:tcW w:w="1969" w:type="dxa"/>
          </w:tcPr>
          <w:p w14:paraId="598A3857" w14:textId="77777777" w:rsidR="00C27521" w:rsidRPr="00965BAB" w:rsidRDefault="00223514" w:rsidP="00C27521">
            <w:pPr>
              <w:pBdr>
                <w:bottom w:val="single" w:sz="4" w:space="1" w:color="auto"/>
              </w:pBdr>
              <w:ind w:hanging="108"/>
              <w:rPr>
                <w:rFonts w:ascii="Times New Roman" w:hAnsi="Times New Roman"/>
              </w:rPr>
            </w:pPr>
            <w:r w:rsidRPr="00965BAB">
              <w:rPr>
                <w:rFonts w:ascii="Times New Roman" w:hAnsi="Times New Roman"/>
              </w:rPr>
              <w:t>10.11.2021</w:t>
            </w:r>
            <w:r w:rsidR="00FA3A18">
              <w:rPr>
                <w:rFonts w:ascii="Times New Roman" w:hAnsi="Times New Roman"/>
              </w:rPr>
              <w:t>.</w:t>
            </w:r>
          </w:p>
        </w:tc>
        <w:tc>
          <w:tcPr>
            <w:tcW w:w="410" w:type="dxa"/>
          </w:tcPr>
          <w:p w14:paraId="26A0505A" w14:textId="77777777" w:rsidR="00C27521" w:rsidRPr="00965BAB" w:rsidRDefault="00223514" w:rsidP="00C27521">
            <w:pPr>
              <w:spacing w:before="20"/>
              <w:ind w:right="-108"/>
              <w:rPr>
                <w:rFonts w:ascii="Times New Roman" w:hAnsi="Times New Roman"/>
              </w:rPr>
            </w:pPr>
            <w:r w:rsidRPr="00965BAB">
              <w:rPr>
                <w:rFonts w:ascii="Times New Roman" w:hAnsi="Times New Roman"/>
              </w:rPr>
              <w:t>Nr.</w:t>
            </w:r>
          </w:p>
        </w:tc>
        <w:tc>
          <w:tcPr>
            <w:tcW w:w="2206" w:type="dxa"/>
          </w:tcPr>
          <w:p w14:paraId="6F375200" w14:textId="77777777" w:rsidR="00C27521" w:rsidRPr="00965BAB" w:rsidRDefault="00C27521" w:rsidP="00C27521">
            <w:pPr>
              <w:pBdr>
                <w:bottom w:val="single" w:sz="4" w:space="1" w:color="auto"/>
              </w:pBdr>
              <w:ind w:left="-29" w:hanging="78"/>
              <w:rPr>
                <w:rFonts w:ascii="Times New Roman" w:hAnsi="Times New Roman"/>
              </w:rPr>
            </w:pPr>
          </w:p>
        </w:tc>
      </w:tr>
    </w:tbl>
    <w:p w14:paraId="34E0DD66" w14:textId="77777777" w:rsidR="00E80A25" w:rsidRDefault="00E80A25" w:rsidP="00954D5A">
      <w:pPr>
        <w:rPr>
          <w:rFonts w:ascii="Times New Roman" w:hAnsi="Times New Roman"/>
          <w:sz w:val="24"/>
          <w:szCs w:val="24"/>
        </w:rPr>
      </w:pPr>
    </w:p>
    <w:p w14:paraId="319A6CB8" w14:textId="77777777" w:rsidR="00E80A25" w:rsidRPr="00E80A25" w:rsidRDefault="00E80A25" w:rsidP="00E80A25">
      <w:pPr>
        <w:rPr>
          <w:rFonts w:ascii="Times New Roman" w:hAnsi="Times New Roman"/>
          <w:sz w:val="24"/>
          <w:szCs w:val="24"/>
        </w:rPr>
      </w:pPr>
    </w:p>
    <w:p w14:paraId="0C49A072" w14:textId="77777777" w:rsidR="006E1219" w:rsidRDefault="006E1219" w:rsidP="00C06A07">
      <w:pPr>
        <w:spacing w:after="0" w:line="240" w:lineRule="auto"/>
        <w:jc w:val="right"/>
        <w:rPr>
          <w:rFonts w:ascii="Times New Roman" w:hAnsi="Times New Roman"/>
          <w:b/>
          <w:sz w:val="24"/>
          <w:szCs w:val="24"/>
        </w:rPr>
      </w:pPr>
    </w:p>
    <w:p w14:paraId="7F9CE178" w14:textId="77777777" w:rsidR="00E80A25" w:rsidRDefault="00E80A25" w:rsidP="00E80A25">
      <w:pPr>
        <w:rPr>
          <w:rFonts w:ascii="Times New Roman" w:hAnsi="Times New Roman"/>
          <w:sz w:val="24"/>
          <w:szCs w:val="24"/>
        </w:rPr>
      </w:pPr>
    </w:p>
    <w:p w14:paraId="4082B14E" w14:textId="77777777" w:rsidR="00B319BF" w:rsidRDefault="00223514" w:rsidP="00FA4BF8">
      <w:pPr>
        <w:jc w:val="right"/>
        <w:rPr>
          <w:rFonts w:ascii="Times New Roman" w:hAnsi="Times New Roman"/>
          <w:b/>
          <w:bCs/>
          <w:sz w:val="24"/>
          <w:szCs w:val="24"/>
        </w:rPr>
      </w:pPr>
      <w:r>
        <w:rPr>
          <w:rFonts w:ascii="Times New Roman" w:hAnsi="Times New Roman"/>
          <w:b/>
          <w:bCs/>
          <w:sz w:val="24"/>
          <w:szCs w:val="24"/>
        </w:rPr>
        <w:t>Iekšlietu ministrijai</w:t>
      </w:r>
    </w:p>
    <w:p w14:paraId="70D8C8C9" w14:textId="77777777" w:rsidR="00B319BF" w:rsidRDefault="00223514" w:rsidP="00FA4BF8">
      <w:pPr>
        <w:spacing w:after="0"/>
        <w:jc w:val="right"/>
        <w:rPr>
          <w:rFonts w:ascii="Times New Roman" w:hAnsi="Times New Roman"/>
          <w:sz w:val="24"/>
          <w:szCs w:val="24"/>
        </w:rPr>
      </w:pPr>
      <w:r>
        <w:rPr>
          <w:rFonts w:ascii="Times New Roman" w:hAnsi="Times New Roman"/>
          <w:sz w:val="24"/>
          <w:szCs w:val="24"/>
        </w:rPr>
        <w:t>Informācijai:</w:t>
      </w:r>
    </w:p>
    <w:p w14:paraId="479BC3DA" w14:textId="77777777" w:rsidR="00B319BF" w:rsidRDefault="00223514" w:rsidP="00FA4BF8">
      <w:pPr>
        <w:spacing w:after="0"/>
        <w:jc w:val="right"/>
        <w:rPr>
          <w:rFonts w:ascii="Times New Roman" w:hAnsi="Times New Roman"/>
          <w:b/>
          <w:bCs/>
          <w:sz w:val="24"/>
          <w:szCs w:val="24"/>
        </w:rPr>
      </w:pPr>
      <w:r>
        <w:rPr>
          <w:rFonts w:ascii="Times New Roman" w:hAnsi="Times New Roman"/>
          <w:b/>
          <w:bCs/>
          <w:sz w:val="24"/>
          <w:szCs w:val="24"/>
        </w:rPr>
        <w:t>Mārtiņam Baltmanim</w:t>
      </w:r>
    </w:p>
    <w:p w14:paraId="3DB54D59" w14:textId="77777777" w:rsidR="00B319BF" w:rsidRDefault="00EF1626" w:rsidP="00FA4BF8">
      <w:pPr>
        <w:spacing w:after="0"/>
        <w:jc w:val="right"/>
        <w:rPr>
          <w:rFonts w:ascii="Times New Roman" w:hAnsi="Times New Roman"/>
          <w:sz w:val="24"/>
          <w:szCs w:val="24"/>
        </w:rPr>
      </w:pPr>
      <w:hyperlink r:id="rId7" w:history="1">
        <w:r w:rsidR="00223514">
          <w:rPr>
            <w:rStyle w:val="Hyperlink"/>
            <w:rFonts w:ascii="Times New Roman" w:eastAsia="Times New Roman" w:hAnsi="Times New Roman"/>
            <w:sz w:val="24"/>
            <w:szCs w:val="24"/>
          </w:rPr>
          <w:t>martins.baltmanis@vugd.gov.l</w:t>
        </w:r>
        <w:r w:rsidR="00223514">
          <w:rPr>
            <w:rStyle w:val="Hyperlink"/>
            <w:rFonts w:ascii="Times New Roman" w:hAnsi="Times New Roman"/>
            <w:sz w:val="24"/>
            <w:szCs w:val="24"/>
          </w:rPr>
          <w:t>v</w:t>
        </w:r>
      </w:hyperlink>
    </w:p>
    <w:p w14:paraId="6F653049" w14:textId="77777777" w:rsidR="00B319BF" w:rsidRDefault="00223514" w:rsidP="00FA4BF8">
      <w:pPr>
        <w:spacing w:after="0"/>
        <w:jc w:val="right"/>
        <w:rPr>
          <w:rFonts w:ascii="Times New Roman" w:hAnsi="Times New Roman"/>
          <w:b/>
          <w:bCs/>
          <w:sz w:val="24"/>
          <w:szCs w:val="24"/>
        </w:rPr>
      </w:pPr>
      <w:r>
        <w:rPr>
          <w:rFonts w:ascii="Times New Roman" w:hAnsi="Times New Roman"/>
          <w:b/>
          <w:bCs/>
          <w:sz w:val="24"/>
          <w:szCs w:val="24"/>
        </w:rPr>
        <w:t>Jurijam Nikoļenko</w:t>
      </w:r>
    </w:p>
    <w:p w14:paraId="17FA625F" w14:textId="77777777" w:rsidR="00B319BF" w:rsidRDefault="00EF1626" w:rsidP="00FA4BF8">
      <w:pPr>
        <w:spacing w:after="0"/>
        <w:jc w:val="right"/>
        <w:rPr>
          <w:rFonts w:ascii="Times New Roman" w:eastAsia="Times New Roman" w:hAnsi="Times New Roman"/>
          <w:sz w:val="24"/>
          <w:szCs w:val="24"/>
          <w:u w:val="single"/>
        </w:rPr>
      </w:pPr>
      <w:hyperlink r:id="rId8" w:history="1">
        <w:r w:rsidR="00223514">
          <w:rPr>
            <w:rStyle w:val="Hyperlink"/>
            <w:rFonts w:ascii="Times New Roman" w:eastAsia="Times New Roman" w:hAnsi="Times New Roman"/>
            <w:sz w:val="24"/>
            <w:szCs w:val="24"/>
          </w:rPr>
          <w:t>jurijs.nikolenko@vugd.gov.lv</w:t>
        </w:r>
      </w:hyperlink>
    </w:p>
    <w:p w14:paraId="7B9CA81B" w14:textId="77777777" w:rsidR="00B319BF" w:rsidRDefault="00B319BF" w:rsidP="00B319BF">
      <w:pPr>
        <w:spacing w:after="0"/>
        <w:rPr>
          <w:rFonts w:ascii="Times New Roman" w:hAnsi="Times New Roman"/>
          <w:sz w:val="24"/>
          <w:szCs w:val="24"/>
        </w:rPr>
      </w:pPr>
    </w:p>
    <w:p w14:paraId="43EA0C98" w14:textId="77777777" w:rsidR="00B319BF" w:rsidRDefault="00223514" w:rsidP="00B319BF">
      <w:pPr>
        <w:spacing w:after="0"/>
        <w:rPr>
          <w:rFonts w:ascii="Times New Roman" w:hAnsi="Times New Roman"/>
          <w:i/>
          <w:iCs/>
          <w:sz w:val="24"/>
          <w:szCs w:val="24"/>
        </w:rPr>
      </w:pPr>
      <w:r>
        <w:rPr>
          <w:rFonts w:ascii="Times New Roman" w:hAnsi="Times New Roman"/>
          <w:i/>
          <w:iCs/>
          <w:sz w:val="24"/>
          <w:szCs w:val="24"/>
        </w:rPr>
        <w:t>Atzinums par informatīvo ziņojumu (VSS – 726)</w:t>
      </w:r>
    </w:p>
    <w:p w14:paraId="04F1F592" w14:textId="77777777" w:rsidR="00B319BF" w:rsidRDefault="00B319BF" w:rsidP="00B319BF">
      <w:pPr>
        <w:spacing w:after="0"/>
        <w:rPr>
          <w:rFonts w:ascii="Times New Roman" w:hAnsi="Times New Roman"/>
          <w:sz w:val="24"/>
          <w:szCs w:val="24"/>
        </w:rPr>
      </w:pPr>
    </w:p>
    <w:p w14:paraId="5166870E" w14:textId="77777777" w:rsidR="00B319BF" w:rsidRDefault="00223514" w:rsidP="003E04B8">
      <w:pPr>
        <w:spacing w:after="0" w:line="240" w:lineRule="auto"/>
        <w:ind w:firstLine="720"/>
        <w:jc w:val="both"/>
        <w:rPr>
          <w:rFonts w:ascii="Times New Roman" w:hAnsi="Times New Roman"/>
          <w:sz w:val="24"/>
          <w:szCs w:val="24"/>
        </w:rPr>
      </w:pPr>
      <w:r>
        <w:rPr>
          <w:rFonts w:ascii="Times New Roman" w:hAnsi="Times New Roman"/>
          <w:sz w:val="24"/>
          <w:szCs w:val="24"/>
        </w:rPr>
        <w:t xml:space="preserve">Vides aizsardzības un reģionālās attīstības ministrija atbilstoši savai kompetencei ir izvērtējusi precizēto Iekšlietu ministrijas izstrādāto </w:t>
      </w:r>
      <w:r>
        <w:rPr>
          <w:rFonts w:ascii="Times New Roman" w:hAnsi="Times New Roman"/>
          <w:sz w:val="24"/>
          <w:szCs w:val="24"/>
          <w:shd w:val="clear" w:color="auto" w:fill="FFFFFF"/>
        </w:rPr>
        <w:t xml:space="preserve">informatīvo ziņojumu “Par brīvprātīgo ugunsdzēsēju organizāciju un pašvaldību ugunsdzēsības dienestu pilotprojekta rezultātiem un tālāko rīcību brīvprātīgo ugunsdzēsēju organizāciju un pašvaldību ugunsdzēsības dienestu attīstībai” (turpmāk – ziņojums), tā pielikumu, izziņu par atzinumos sniegtajiem iebildumiem un Ministru kabineta sēdes protokollēmuma projektu </w:t>
      </w:r>
      <w:r>
        <w:rPr>
          <w:rFonts w:ascii="Times New Roman" w:hAnsi="Times New Roman"/>
          <w:sz w:val="24"/>
          <w:szCs w:val="24"/>
        </w:rPr>
        <w:t>(VSS – 726), kas izsludināti Valsts sekretāru sanāksmē 2021. gada 12. augustā (protokols Nr. 28, 13. §), un atbalsta to tālāku virzību, izsakot iebildumu.</w:t>
      </w:r>
    </w:p>
    <w:p w14:paraId="6557F395" w14:textId="77777777" w:rsidR="00B319BF" w:rsidRDefault="00223514" w:rsidP="003E04B8">
      <w:pPr>
        <w:spacing w:after="0" w:line="240" w:lineRule="auto"/>
        <w:ind w:firstLine="720"/>
        <w:jc w:val="both"/>
        <w:rPr>
          <w:rFonts w:ascii="Times New Roman" w:hAnsi="Times New Roman"/>
          <w:sz w:val="24"/>
          <w:szCs w:val="24"/>
        </w:rPr>
      </w:pPr>
      <w:r>
        <w:rPr>
          <w:rFonts w:ascii="Times New Roman" w:hAnsi="Times New Roman"/>
          <w:sz w:val="24"/>
          <w:szCs w:val="24"/>
        </w:rPr>
        <w:t>Ziņojumā ir norādīts, ka: “VUGD ir izstrādājis un 2021.</w:t>
      </w:r>
      <w:r w:rsidR="005442A9">
        <w:rPr>
          <w:rFonts w:ascii="Times New Roman" w:hAnsi="Times New Roman"/>
          <w:sz w:val="24"/>
          <w:szCs w:val="24"/>
        </w:rPr>
        <w:t> </w:t>
      </w:r>
      <w:r>
        <w:rPr>
          <w:rFonts w:ascii="Times New Roman" w:hAnsi="Times New Roman"/>
          <w:sz w:val="24"/>
          <w:szCs w:val="24"/>
        </w:rPr>
        <w:t>gada 28.</w:t>
      </w:r>
      <w:r w:rsidR="005442A9">
        <w:rPr>
          <w:rFonts w:ascii="Times New Roman" w:hAnsi="Times New Roman"/>
          <w:sz w:val="24"/>
          <w:szCs w:val="24"/>
        </w:rPr>
        <w:t> </w:t>
      </w:r>
      <w:r>
        <w:rPr>
          <w:rFonts w:ascii="Times New Roman" w:hAnsi="Times New Roman"/>
          <w:sz w:val="24"/>
          <w:szCs w:val="24"/>
        </w:rPr>
        <w:t>septembrī Ministru kabinets pieņēma Informatīvo ziņojumu “Par ugunsdrošības un civilās aizsardzības risku novērtēšanas instrumentu, tā izveidošanas un uzturēšanas izmaksām” (</w:t>
      </w:r>
      <w:r>
        <w:rPr>
          <w:rFonts w:ascii="Times New Roman" w:hAnsi="Times New Roman"/>
          <w:i/>
          <w:sz w:val="24"/>
          <w:szCs w:val="24"/>
        </w:rPr>
        <w:t>prot. Nr. 64, 38. §</w:t>
      </w:r>
      <w:r>
        <w:rPr>
          <w:rFonts w:ascii="Times New Roman" w:hAnsi="Times New Roman"/>
          <w:sz w:val="24"/>
          <w:szCs w:val="24"/>
        </w:rPr>
        <w:t>). Minēto informācijas sistēmu ieviesīs Iekšlietu ministrija sadarbībā ar VUGD un Iekšlietu ministrijas Informācijas centru. Tā nodrošinās to, ka gan VUGD, gan brīvprātīgo ugunsdzēsēju resursi tiks plānoti balstoties uz riska novērtējumu (</w:t>
      </w:r>
      <w:r>
        <w:rPr>
          <w:rFonts w:ascii="Times New Roman" w:hAnsi="Times New Roman"/>
          <w:i/>
          <w:sz w:val="24"/>
          <w:szCs w:val="24"/>
        </w:rPr>
        <w:t>11 riska avotu kopējā vērtība</w:t>
      </w:r>
      <w:r>
        <w:rPr>
          <w:rFonts w:ascii="Times New Roman" w:hAnsi="Times New Roman"/>
          <w:sz w:val="24"/>
          <w:szCs w:val="24"/>
        </w:rPr>
        <w:t xml:space="preserve">) attiecīgajā teritorijā, kā arī to ka ugunsdrošības uzraudzība un prevencijas pasākumi tiks plānoti, balstoties uz riska novērtēšanas rezultātiem. Plānots, ka minētā informācijas sistēma tiks ieviesta 2024. gada beigās, pēc tās ieviešanas sekotu brīvprātīgo ugunsdzēsēju atrašanās vietu un skaita noteikšana, balstoties uz riska novērtēšanas rezultātiem, un šis process noslēgtos 2025. gada aprīlī (pielikums). [..] </w:t>
      </w:r>
      <w:r>
        <w:rPr>
          <w:rFonts w:ascii="Times New Roman" w:hAnsi="Times New Roman"/>
          <w:bCs/>
          <w:sz w:val="24"/>
          <w:szCs w:val="24"/>
        </w:rPr>
        <w:t>VUGD notiek darbs pie jauna profesijas standarta izstrādes, par pamatu ņemot jau esošo profesijas standartu</w:t>
      </w:r>
      <w:r w:rsidR="00D122A7">
        <w:rPr>
          <w:rFonts w:ascii="Times New Roman" w:hAnsi="Times New Roman"/>
          <w:bCs/>
          <w:sz w:val="24"/>
          <w:szCs w:val="24"/>
        </w:rPr>
        <w:t> </w:t>
      </w:r>
      <w:r>
        <w:rPr>
          <w:rFonts w:ascii="Times New Roman" w:hAnsi="Times New Roman"/>
          <w:bCs/>
          <w:sz w:val="24"/>
          <w:szCs w:val="24"/>
        </w:rPr>
        <w:t>– ugunsdzēsējs (</w:t>
      </w:r>
      <w:r>
        <w:rPr>
          <w:rFonts w:ascii="Times New Roman" w:hAnsi="Times New Roman"/>
          <w:bCs/>
          <w:i/>
          <w:sz w:val="24"/>
          <w:szCs w:val="24"/>
        </w:rPr>
        <w:t>480 stundas</w:t>
      </w:r>
      <w:r>
        <w:rPr>
          <w:rFonts w:ascii="Times New Roman" w:hAnsi="Times New Roman"/>
          <w:bCs/>
          <w:sz w:val="24"/>
          <w:szCs w:val="24"/>
        </w:rPr>
        <w:t>), kas arī būtu paredzēts brīvprātīgo ugunsdzēsēju organizāciju darbiniekiem. Minētā standarta izstrāde noslēgsies 2021. gadā, bet tā saskaņošana 2022. gada augustā, kvalifikācijas prasību sagatavošanas process noslēgtos ar mācību programmas izstrādi 2023. gada augustā (pielikums). [..] Mācību veiktu UCAK un Profesionālās izglītības kompetences centrā “Saldus tehnikums” (</w:t>
      </w:r>
      <w:r>
        <w:rPr>
          <w:rFonts w:ascii="Times New Roman" w:hAnsi="Times New Roman"/>
          <w:bCs/>
          <w:i/>
          <w:sz w:val="24"/>
          <w:szCs w:val="24"/>
        </w:rPr>
        <w:t>jau šobrīd abas minētas izglītības iestādes veic ugunsdzēsēju vai ugunsdzēsības un glābšanas dienesta ugunsdzēsēju glābēju mācību</w:t>
      </w:r>
      <w:r>
        <w:rPr>
          <w:rFonts w:ascii="Times New Roman" w:hAnsi="Times New Roman"/>
          <w:bCs/>
          <w:sz w:val="24"/>
          <w:szCs w:val="24"/>
        </w:rPr>
        <w:t xml:space="preserve">), tai skaitā </w:t>
      </w:r>
      <w:r>
        <w:rPr>
          <w:rFonts w:ascii="Times New Roman" w:hAnsi="Times New Roman"/>
          <w:bCs/>
          <w:sz w:val="24"/>
          <w:szCs w:val="24"/>
        </w:rPr>
        <w:lastRenderedPageBreak/>
        <w:t>izmantojot e-apmācības platformas, bet praktiskās nodarbības tiktu organizētas tuvākajās VUGD struktūrvienībās.”</w:t>
      </w:r>
    </w:p>
    <w:p w14:paraId="7A28909D" w14:textId="77777777" w:rsidR="00B319BF" w:rsidRDefault="00223514" w:rsidP="003E04B8">
      <w:pPr>
        <w:spacing w:after="0" w:line="240" w:lineRule="auto"/>
        <w:ind w:firstLine="720"/>
        <w:jc w:val="both"/>
        <w:rPr>
          <w:rFonts w:ascii="Times New Roman" w:hAnsi="Times New Roman"/>
          <w:sz w:val="24"/>
          <w:szCs w:val="24"/>
        </w:rPr>
      </w:pPr>
      <w:r>
        <w:rPr>
          <w:rFonts w:ascii="Times New Roman" w:hAnsi="Times New Roman"/>
          <w:sz w:val="24"/>
          <w:szCs w:val="24"/>
        </w:rPr>
        <w:t xml:space="preserve">Lai neradītu šķēršļus un veicinātu brīvprātīgo ugunsdzēsēju iesaisti, aicinām brīvprātīgo ugunsdzēsēju apmācības nepiesaistīt konkrētām mācību iestādēm, bet apmācības organizēt sadarbībā ar pašvaldībām, apmācību procesu koordinējot saziņā ar pašvaldības civilās aizsardzības institūciju. Turklāt ziņojumā paredzētās apmācības nevar tikt paredzētas kā obligāts priekšnoteikums brīvprātīgā ugunsdzēsēja darbam, un būtu jādod iespēja apgūt apmācības jebkuram interesentam. </w:t>
      </w:r>
    </w:p>
    <w:p w14:paraId="0140D00C" w14:textId="77777777" w:rsidR="00B319BF" w:rsidRDefault="00223514" w:rsidP="003E04B8">
      <w:pPr>
        <w:spacing w:after="0" w:line="240" w:lineRule="auto"/>
        <w:ind w:firstLine="720"/>
        <w:jc w:val="both"/>
        <w:rPr>
          <w:rFonts w:ascii="Times New Roman" w:hAnsi="Times New Roman"/>
          <w:sz w:val="24"/>
          <w:szCs w:val="24"/>
        </w:rPr>
      </w:pPr>
      <w:r>
        <w:rPr>
          <w:rFonts w:ascii="Times New Roman" w:hAnsi="Times New Roman"/>
          <w:sz w:val="24"/>
          <w:szCs w:val="24"/>
        </w:rPr>
        <w:t xml:space="preserve">Tāpat arī pašvaldības civilās aizsardzības institūcijai būtu jāorganizē jebkāda cita pašvaldības iedzīvotāju izglītošana ugunsdrošības jautājumos, kā arī jāapkopo un jāuztur aktuāla informācija par brīvprātīgajiem ugunsdzēsējiem un citām personām, kas ar darbaspēku vai materiāltehnisku atbalstu būtu gatavas iesaistīties ugunsgrēku dzēšanā attiecīgajā administratīvajā teritorijā. Tādējādi tiks stiprināta katras pašvaldības civilās aizsardzības sistēma un paaugstinātas reaģēšanas iespējas nelaimes gadījumā un ugunsgrēku dzēšanas ātrums. </w:t>
      </w:r>
    </w:p>
    <w:p w14:paraId="2E7A1D53" w14:textId="77777777" w:rsidR="00B319BF" w:rsidRDefault="00223514" w:rsidP="003E04B8">
      <w:pPr>
        <w:spacing w:after="0" w:line="240" w:lineRule="auto"/>
        <w:ind w:firstLine="720"/>
        <w:jc w:val="both"/>
        <w:rPr>
          <w:rFonts w:ascii="Times New Roman" w:hAnsi="Times New Roman"/>
          <w:sz w:val="24"/>
          <w:szCs w:val="24"/>
        </w:rPr>
      </w:pPr>
      <w:r>
        <w:rPr>
          <w:rFonts w:ascii="Times New Roman" w:hAnsi="Times New Roman"/>
          <w:sz w:val="24"/>
          <w:szCs w:val="24"/>
        </w:rPr>
        <w:t>Vienlaikus uzsveram, ka brīvprātīgs darbs ir aktivitāte, ko veic persona no savas brīvas gribas un pēc savas izvēles, bez finansiālas ieinteresētības un bez ārējas organizatoriskas vadības. Līdz ar to nav atbalstāma jebkāda valsts iejaukšanās brīvprātīgo ugunsdzēsēju darba organizācijā, bet gan veicināma brīvprātīgo ugunsdzēsēju kustības attīstība, tai skaitā ar konkrētiem atbalsta pasākumiem.</w:t>
      </w:r>
    </w:p>
    <w:p w14:paraId="1DC3BF24" w14:textId="77777777" w:rsidR="00B319BF" w:rsidRDefault="00223514" w:rsidP="003E04B8">
      <w:pPr>
        <w:pStyle w:val="PlainText"/>
        <w:ind w:firstLine="720"/>
        <w:jc w:val="both"/>
        <w:rPr>
          <w:rFonts w:ascii="Times New Roman" w:hAnsi="Times New Roman"/>
          <w:sz w:val="24"/>
          <w:szCs w:val="24"/>
        </w:rPr>
      </w:pPr>
      <w:r>
        <w:rPr>
          <w:rFonts w:ascii="Times New Roman" w:hAnsi="Times New Roman"/>
          <w:sz w:val="24"/>
          <w:szCs w:val="24"/>
        </w:rPr>
        <w:t xml:space="preserve">Pieaugošais darbaspēka trūkums un iedzīvotāju blīvuma samazināšanās ir potenciālie riski Valsts ugunsdzēsības un glābšanas dienesta sniegtā pakalpojuma sasniedzamībai ārpus blīvi apdzīvotām vietām. Tādējādi pēc iespējas lielāka iedzīvotāju iesaiste un atbalsts brīvprātīgai ugunsdzēsībai ir būtisks pašu iedzīvotāju drošībai. </w:t>
      </w:r>
    </w:p>
    <w:p w14:paraId="798879B7" w14:textId="77777777" w:rsidR="00B319BF" w:rsidRDefault="00B319BF" w:rsidP="003E04B8">
      <w:pPr>
        <w:pStyle w:val="PlainText"/>
        <w:ind w:firstLine="720"/>
        <w:jc w:val="both"/>
        <w:rPr>
          <w:rFonts w:ascii="Times New Roman" w:hAnsi="Times New Roman"/>
          <w:sz w:val="24"/>
          <w:szCs w:val="24"/>
        </w:rPr>
      </w:pPr>
    </w:p>
    <w:p w14:paraId="03B25B6E" w14:textId="77777777" w:rsidR="00B319BF" w:rsidRDefault="00B319BF" w:rsidP="003E04B8">
      <w:pPr>
        <w:pStyle w:val="PlainText"/>
        <w:ind w:firstLine="720"/>
        <w:jc w:val="both"/>
        <w:rPr>
          <w:rFonts w:ascii="Times New Roman" w:hAnsi="Times New Roman"/>
          <w:sz w:val="24"/>
          <w:szCs w:val="24"/>
        </w:rPr>
      </w:pPr>
    </w:p>
    <w:p w14:paraId="6C6A4314" w14:textId="77777777" w:rsidR="005442A9" w:rsidRDefault="00223514" w:rsidP="003E04B8">
      <w:pPr>
        <w:spacing w:after="0" w:line="240" w:lineRule="auto"/>
        <w:rPr>
          <w:rFonts w:ascii="Times New Roman" w:hAnsi="Times New Roman"/>
          <w:sz w:val="24"/>
          <w:szCs w:val="24"/>
        </w:rPr>
      </w:pPr>
      <w:r>
        <w:rPr>
          <w:rFonts w:ascii="Times New Roman" w:hAnsi="Times New Roman"/>
          <w:sz w:val="24"/>
          <w:szCs w:val="24"/>
        </w:rPr>
        <w:t>Ar cieņu</w:t>
      </w:r>
    </w:p>
    <w:p w14:paraId="439C5857" w14:textId="77777777" w:rsidR="00E80A25" w:rsidRDefault="00223514" w:rsidP="003E04B8">
      <w:pPr>
        <w:spacing w:after="0" w:line="240" w:lineRule="auto"/>
        <w:rPr>
          <w:rFonts w:ascii="Times New Roman" w:hAnsi="Times New Roman"/>
          <w:sz w:val="24"/>
          <w:szCs w:val="24"/>
        </w:rPr>
      </w:pPr>
      <w:r>
        <w:rPr>
          <w:rFonts w:ascii="Times New Roman" w:hAnsi="Times New Roman"/>
          <w:sz w:val="24"/>
          <w:szCs w:val="24"/>
        </w:rPr>
        <w:t>v</w:t>
      </w:r>
      <w:r w:rsidR="00B319BF">
        <w:rPr>
          <w:rFonts w:ascii="Times New Roman" w:hAnsi="Times New Roman"/>
          <w:sz w:val="24"/>
          <w:szCs w:val="24"/>
        </w:rPr>
        <w:t>alsts sekretāra vietniece                   </w:t>
      </w:r>
      <w:r w:rsidR="00B319BF">
        <w:rPr>
          <w:rFonts w:ascii="Times New Roman" w:hAnsi="Times New Roman"/>
          <w:sz w:val="24"/>
          <w:szCs w:val="24"/>
        </w:rPr>
        <w:tab/>
      </w:r>
      <w:r w:rsidR="00B319BF">
        <w:rPr>
          <w:rFonts w:ascii="Times New Roman" w:hAnsi="Times New Roman"/>
          <w:sz w:val="24"/>
          <w:szCs w:val="24"/>
        </w:rPr>
        <w:tab/>
      </w:r>
      <w:r w:rsidR="00B319BF">
        <w:rPr>
          <w:rFonts w:ascii="Times New Roman" w:hAnsi="Times New Roman"/>
          <w:sz w:val="24"/>
          <w:szCs w:val="24"/>
        </w:rPr>
        <w:tab/>
      </w:r>
      <w:r w:rsidR="00B319BF">
        <w:rPr>
          <w:rFonts w:ascii="Times New Roman" w:hAnsi="Times New Roman"/>
          <w:sz w:val="24"/>
          <w:szCs w:val="24"/>
        </w:rPr>
        <w:tab/>
      </w:r>
      <w:r w:rsidR="00B319BF">
        <w:rPr>
          <w:rFonts w:ascii="Times New Roman" w:hAnsi="Times New Roman"/>
          <w:sz w:val="24"/>
          <w:szCs w:val="24"/>
        </w:rPr>
        <w:tab/>
      </w:r>
      <w:r w:rsidR="00B319BF">
        <w:rPr>
          <w:rFonts w:ascii="Times New Roman" w:hAnsi="Times New Roman"/>
          <w:sz w:val="24"/>
          <w:szCs w:val="24"/>
        </w:rPr>
        <w:tab/>
      </w:r>
      <w:r w:rsidR="00B319BF">
        <w:rPr>
          <w:rFonts w:ascii="Times New Roman" w:hAnsi="Times New Roman"/>
          <w:sz w:val="24"/>
          <w:szCs w:val="24"/>
        </w:rPr>
        <w:tab/>
        <w:t xml:space="preserve"> I. Oša</w:t>
      </w:r>
    </w:p>
    <w:p w14:paraId="5FF5E808" w14:textId="77777777" w:rsidR="00B319BF" w:rsidRDefault="00B319BF" w:rsidP="00B319BF">
      <w:pPr>
        <w:spacing w:after="0"/>
        <w:rPr>
          <w:rFonts w:ascii="Times New Roman" w:hAnsi="Times New Roman"/>
          <w:sz w:val="24"/>
          <w:szCs w:val="24"/>
        </w:rPr>
      </w:pPr>
    </w:p>
    <w:p w14:paraId="77D3605B" w14:textId="77777777" w:rsidR="005442A9" w:rsidRDefault="005442A9" w:rsidP="00B319BF">
      <w:pPr>
        <w:spacing w:after="0"/>
        <w:rPr>
          <w:rFonts w:ascii="Times New Roman" w:hAnsi="Times New Roman"/>
          <w:color w:val="000000"/>
          <w:sz w:val="20"/>
          <w:szCs w:val="20"/>
        </w:rPr>
      </w:pPr>
    </w:p>
    <w:p w14:paraId="03248104" w14:textId="77777777" w:rsidR="005442A9" w:rsidRDefault="005442A9" w:rsidP="00B319BF">
      <w:pPr>
        <w:spacing w:after="0"/>
        <w:rPr>
          <w:rFonts w:ascii="Times New Roman" w:hAnsi="Times New Roman"/>
          <w:color w:val="000000"/>
          <w:sz w:val="20"/>
          <w:szCs w:val="20"/>
        </w:rPr>
      </w:pPr>
    </w:p>
    <w:p w14:paraId="2A7636F8" w14:textId="77777777" w:rsidR="005442A9" w:rsidRDefault="005442A9" w:rsidP="00B319BF">
      <w:pPr>
        <w:spacing w:after="0"/>
        <w:rPr>
          <w:rFonts w:ascii="Times New Roman" w:hAnsi="Times New Roman"/>
          <w:color w:val="000000"/>
          <w:sz w:val="20"/>
          <w:szCs w:val="20"/>
        </w:rPr>
      </w:pPr>
    </w:p>
    <w:p w14:paraId="14278AA3" w14:textId="77777777" w:rsidR="00B319BF" w:rsidRPr="00B12605" w:rsidRDefault="00223514" w:rsidP="00B319BF">
      <w:pPr>
        <w:spacing w:after="0"/>
        <w:rPr>
          <w:rFonts w:ascii="Times New Roman" w:hAnsi="Times New Roman"/>
          <w:sz w:val="20"/>
          <w:szCs w:val="20"/>
          <w:lang w:eastAsia="lv-LV"/>
        </w:rPr>
      </w:pPr>
      <w:r w:rsidRPr="00B12605">
        <w:rPr>
          <w:rFonts w:ascii="Times New Roman" w:hAnsi="Times New Roman"/>
          <w:color w:val="000000"/>
          <w:sz w:val="20"/>
          <w:szCs w:val="20"/>
        </w:rPr>
        <w:t xml:space="preserve">Grabe, </w:t>
      </w:r>
      <w:r w:rsidRPr="00B12605">
        <w:rPr>
          <w:rFonts w:ascii="Times New Roman" w:hAnsi="Times New Roman"/>
          <w:sz w:val="20"/>
          <w:szCs w:val="20"/>
          <w:lang w:eastAsia="lv-LV"/>
        </w:rPr>
        <w:t>67026436</w:t>
      </w:r>
      <w:r w:rsidRPr="00B12605">
        <w:rPr>
          <w:rFonts w:ascii="Times New Roman" w:hAnsi="Times New Roman"/>
          <w:color w:val="000000"/>
          <w:sz w:val="20"/>
          <w:szCs w:val="20"/>
        </w:rPr>
        <w:t xml:space="preserve"> </w:t>
      </w:r>
    </w:p>
    <w:p w14:paraId="4BFE3EB8" w14:textId="77777777" w:rsidR="00B319BF" w:rsidRPr="00B12605" w:rsidRDefault="00EF1626" w:rsidP="00B319BF">
      <w:pPr>
        <w:spacing w:after="0" w:line="240" w:lineRule="auto"/>
        <w:rPr>
          <w:rFonts w:ascii="Times New Roman" w:hAnsi="Times New Roman"/>
          <w:sz w:val="20"/>
          <w:szCs w:val="20"/>
        </w:rPr>
      </w:pPr>
      <w:hyperlink r:id="rId9" w:history="1">
        <w:r w:rsidR="00223514" w:rsidRPr="00B12605">
          <w:rPr>
            <w:rStyle w:val="Hyperlink"/>
            <w:rFonts w:ascii="Times New Roman" w:hAnsi="Times New Roman"/>
            <w:sz w:val="20"/>
            <w:szCs w:val="20"/>
          </w:rPr>
          <w:t>kristine.grabe@varam.gov.lv</w:t>
        </w:r>
      </w:hyperlink>
    </w:p>
    <w:p w14:paraId="73B8F8D3" w14:textId="77777777" w:rsidR="00B319BF" w:rsidRPr="00B319BF" w:rsidRDefault="00B319BF" w:rsidP="00B319BF">
      <w:pPr>
        <w:spacing w:after="0"/>
        <w:rPr>
          <w:rFonts w:ascii="Times New Roman" w:hAnsi="Times New Roman"/>
          <w:sz w:val="24"/>
          <w:szCs w:val="24"/>
        </w:rPr>
      </w:pPr>
    </w:p>
    <w:sectPr w:rsidR="00B319BF" w:rsidRPr="00B319BF" w:rsidSect="005442A9">
      <w:footerReference w:type="default" r:id="rId10"/>
      <w:headerReference w:type="first" r:id="rId11"/>
      <w:type w:val="continuous"/>
      <w:pgSz w:w="11920" w:h="16840"/>
      <w:pgMar w:top="1134" w:right="851" w:bottom="1134" w:left="1701" w:header="709" w:footer="44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24F7B" w14:textId="77777777" w:rsidR="00EF1626" w:rsidRDefault="00EF1626">
      <w:pPr>
        <w:spacing w:after="0" w:line="240" w:lineRule="auto"/>
      </w:pPr>
      <w:r>
        <w:separator/>
      </w:r>
    </w:p>
  </w:endnote>
  <w:endnote w:type="continuationSeparator" w:id="0">
    <w:p w14:paraId="072C9AFD" w14:textId="77777777" w:rsidR="00EF1626" w:rsidRDefault="00EF1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18559609"/>
      <w:docPartObj>
        <w:docPartGallery w:val="Page Numbers (Bottom of Page)"/>
        <w:docPartUnique/>
      </w:docPartObj>
    </w:sdtPr>
    <w:sdtEndPr>
      <w:rPr>
        <w:noProof/>
      </w:rPr>
    </w:sdtEndPr>
    <w:sdtContent>
      <w:p w14:paraId="63B13B1B" w14:textId="77777777" w:rsidR="005442A9" w:rsidRPr="005442A9" w:rsidRDefault="00223514">
        <w:pPr>
          <w:pStyle w:val="Footer"/>
          <w:jc w:val="center"/>
          <w:rPr>
            <w:rFonts w:ascii="Times New Roman" w:hAnsi="Times New Roman"/>
          </w:rPr>
        </w:pPr>
        <w:r w:rsidRPr="005442A9">
          <w:rPr>
            <w:rFonts w:ascii="Times New Roman" w:hAnsi="Times New Roman"/>
          </w:rPr>
          <w:fldChar w:fldCharType="begin"/>
        </w:r>
        <w:r w:rsidRPr="005442A9">
          <w:rPr>
            <w:rFonts w:ascii="Times New Roman" w:hAnsi="Times New Roman"/>
          </w:rPr>
          <w:instrText xml:space="preserve"> PAGE   \* MERGEFORMAT </w:instrText>
        </w:r>
        <w:r w:rsidRPr="005442A9">
          <w:rPr>
            <w:rFonts w:ascii="Times New Roman" w:hAnsi="Times New Roman"/>
          </w:rPr>
          <w:fldChar w:fldCharType="separate"/>
        </w:r>
        <w:r w:rsidR="00FA1DF8">
          <w:rPr>
            <w:rFonts w:ascii="Times New Roman" w:hAnsi="Times New Roman"/>
            <w:noProof/>
          </w:rPr>
          <w:t>2</w:t>
        </w:r>
        <w:r w:rsidRPr="005442A9">
          <w:rPr>
            <w:rFonts w:ascii="Times New Roman" w:hAnsi="Times New Roman"/>
            <w:noProof/>
          </w:rPr>
          <w:fldChar w:fldCharType="end"/>
        </w:r>
      </w:p>
    </w:sdtContent>
  </w:sdt>
  <w:p w14:paraId="2135741F" w14:textId="77777777" w:rsidR="005D2CFC" w:rsidRDefault="005D2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FBE78" w14:textId="77777777" w:rsidR="00EF1626" w:rsidRDefault="00EF1626">
      <w:pPr>
        <w:spacing w:after="0" w:line="240" w:lineRule="auto"/>
      </w:pPr>
      <w:r>
        <w:separator/>
      </w:r>
    </w:p>
  </w:footnote>
  <w:footnote w:type="continuationSeparator" w:id="0">
    <w:p w14:paraId="0A02B874" w14:textId="77777777" w:rsidR="00EF1626" w:rsidRDefault="00EF1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24B4A" w14:textId="77777777" w:rsidR="00B82CCF" w:rsidRDefault="00B82CCF" w:rsidP="00B82CCF">
    <w:pPr>
      <w:pStyle w:val="Header"/>
      <w:rPr>
        <w:rFonts w:ascii="Times New Roman" w:hAnsi="Times New Roman"/>
      </w:rPr>
    </w:pPr>
  </w:p>
  <w:p w14:paraId="1C5F2802" w14:textId="77777777" w:rsidR="00B82CCF" w:rsidRDefault="00B82CCF" w:rsidP="00B82CCF">
    <w:pPr>
      <w:pStyle w:val="Header"/>
      <w:rPr>
        <w:rFonts w:ascii="Times New Roman" w:hAnsi="Times New Roman"/>
      </w:rPr>
    </w:pPr>
  </w:p>
  <w:p w14:paraId="098E8B34" w14:textId="77777777" w:rsidR="00B82CCF" w:rsidRDefault="00B82CCF" w:rsidP="00B82CCF">
    <w:pPr>
      <w:pStyle w:val="Header"/>
      <w:rPr>
        <w:rFonts w:ascii="Times New Roman" w:hAnsi="Times New Roman"/>
      </w:rPr>
    </w:pPr>
  </w:p>
  <w:p w14:paraId="3C7EFF64" w14:textId="77777777" w:rsidR="00B82CCF" w:rsidRDefault="00B82CCF" w:rsidP="00B82CCF">
    <w:pPr>
      <w:pStyle w:val="Header"/>
      <w:rPr>
        <w:rFonts w:ascii="Times New Roman" w:hAnsi="Times New Roman"/>
      </w:rPr>
    </w:pPr>
  </w:p>
  <w:p w14:paraId="6F186D53" w14:textId="77777777" w:rsidR="00B82CCF" w:rsidRDefault="00B82CCF" w:rsidP="00B82CCF">
    <w:pPr>
      <w:pStyle w:val="Header"/>
      <w:rPr>
        <w:rFonts w:ascii="Times New Roman" w:hAnsi="Times New Roman"/>
      </w:rPr>
    </w:pPr>
  </w:p>
  <w:p w14:paraId="17270CBB" w14:textId="77777777" w:rsidR="00B82CCF" w:rsidRDefault="00B82CCF" w:rsidP="00B82CCF">
    <w:pPr>
      <w:pStyle w:val="Header"/>
      <w:rPr>
        <w:rFonts w:ascii="Times New Roman" w:hAnsi="Times New Roman"/>
      </w:rPr>
    </w:pPr>
  </w:p>
  <w:p w14:paraId="502013E9" w14:textId="77777777" w:rsidR="00B82CCF" w:rsidRDefault="00B82CCF" w:rsidP="00B82CCF">
    <w:pPr>
      <w:pStyle w:val="Header"/>
      <w:rPr>
        <w:rFonts w:ascii="Times New Roman" w:hAnsi="Times New Roman"/>
      </w:rPr>
    </w:pPr>
  </w:p>
  <w:p w14:paraId="79A8B166" w14:textId="77777777" w:rsidR="00B82CCF" w:rsidRDefault="00B82CCF" w:rsidP="00B82CCF">
    <w:pPr>
      <w:pStyle w:val="Header"/>
      <w:rPr>
        <w:rFonts w:ascii="Times New Roman" w:hAnsi="Times New Roman"/>
      </w:rPr>
    </w:pPr>
  </w:p>
  <w:p w14:paraId="57AA9B80" w14:textId="77777777" w:rsidR="00B82CCF" w:rsidRDefault="00B82CCF" w:rsidP="00B82CCF">
    <w:pPr>
      <w:pStyle w:val="Header"/>
      <w:rPr>
        <w:rFonts w:ascii="Times New Roman" w:hAnsi="Times New Roman"/>
      </w:rPr>
    </w:pPr>
  </w:p>
  <w:p w14:paraId="471C6AAC" w14:textId="77777777" w:rsidR="00B82CCF" w:rsidRDefault="00B82CCF" w:rsidP="00B82CCF">
    <w:pPr>
      <w:pStyle w:val="Header"/>
      <w:rPr>
        <w:rFonts w:ascii="Times New Roman" w:hAnsi="Times New Roman"/>
      </w:rPr>
    </w:pPr>
  </w:p>
  <w:p w14:paraId="283514EA" w14:textId="77777777" w:rsidR="00B82CCF" w:rsidRPr="00815277" w:rsidRDefault="00223514" w:rsidP="00B82CCF">
    <w:pPr>
      <w:pStyle w:val="Header"/>
      <w:rPr>
        <w:rFonts w:ascii="Times New Roman" w:hAnsi="Times New Roman"/>
      </w:rPr>
    </w:pPr>
    <w:r>
      <w:rPr>
        <w:noProof/>
        <w:lang w:val="en-US"/>
      </w:rPr>
      <w:drawing>
        <wp:anchor distT="0" distB="0" distL="114300" distR="114300" simplePos="0" relativeHeight="251658240" behindDoc="1" locked="0" layoutInCell="1" allowOverlap="1" wp14:anchorId="6DEE2268" wp14:editId="63AAE798">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1312" behindDoc="1" locked="0" layoutInCell="1" allowOverlap="1" wp14:anchorId="2E838DB5" wp14:editId="07E02A4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63211" w14:textId="77777777" w:rsidR="00B82CCF" w:rsidRDefault="0022351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E838DB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0A463211" w14:textId="77777777" w:rsidR="00B82CCF" w:rsidRDefault="0022351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3DC2B13F" wp14:editId="7116945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C4DA5F2"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AhLSSk0AIAAGgGAAAOAAAAAAAAAAAAAAAAAC4CAABkcnMvZTJv&#10;RG9jLnhtbFBLAQItABQABgAIAAAAIQA+49t64QAAAAsBAAAPAAAAAAAAAAAAAAAAACoFAABkcnMv&#10;ZG93bnJldi54bWxQSwUGAAAAAAQABADzAAAAO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77012FA"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1348B2"/>
    <w:rsid w:val="00174896"/>
    <w:rsid w:val="001E7097"/>
    <w:rsid w:val="00222A7A"/>
    <w:rsid w:val="00223514"/>
    <w:rsid w:val="0024412F"/>
    <w:rsid w:val="002E1474"/>
    <w:rsid w:val="002F4027"/>
    <w:rsid w:val="00304E27"/>
    <w:rsid w:val="00331C3A"/>
    <w:rsid w:val="003973BA"/>
    <w:rsid w:val="003E04B8"/>
    <w:rsid w:val="00430562"/>
    <w:rsid w:val="00452BBF"/>
    <w:rsid w:val="004C5EC4"/>
    <w:rsid w:val="005442A9"/>
    <w:rsid w:val="00590F53"/>
    <w:rsid w:val="005D2CFC"/>
    <w:rsid w:val="006E1219"/>
    <w:rsid w:val="00705E88"/>
    <w:rsid w:val="00722171"/>
    <w:rsid w:val="00796CFC"/>
    <w:rsid w:val="007D2B3B"/>
    <w:rsid w:val="00815277"/>
    <w:rsid w:val="0082050D"/>
    <w:rsid w:val="008E2ADA"/>
    <w:rsid w:val="009515F3"/>
    <w:rsid w:val="00954D5A"/>
    <w:rsid w:val="00965BAB"/>
    <w:rsid w:val="00990362"/>
    <w:rsid w:val="00AA3199"/>
    <w:rsid w:val="00B0461A"/>
    <w:rsid w:val="00B046D0"/>
    <w:rsid w:val="00B12605"/>
    <w:rsid w:val="00B319BF"/>
    <w:rsid w:val="00B82CCF"/>
    <w:rsid w:val="00C06A07"/>
    <w:rsid w:val="00C2375C"/>
    <w:rsid w:val="00C27521"/>
    <w:rsid w:val="00D057A0"/>
    <w:rsid w:val="00D122A7"/>
    <w:rsid w:val="00D92A72"/>
    <w:rsid w:val="00DA7526"/>
    <w:rsid w:val="00DC66EA"/>
    <w:rsid w:val="00E80A25"/>
    <w:rsid w:val="00E928E8"/>
    <w:rsid w:val="00ED6121"/>
    <w:rsid w:val="00EF1626"/>
    <w:rsid w:val="00F7215C"/>
    <w:rsid w:val="00F950F2"/>
    <w:rsid w:val="00FA1DF8"/>
    <w:rsid w:val="00FA3A18"/>
    <w:rsid w:val="00FA4BF8"/>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919D"/>
  <w15:docId w15:val="{BFBE4BA1-2E1B-4BA7-AAD8-5FCEDFF6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urijs.nikolenko@vug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tins.baltmanis@vug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ristine.grabe@vara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3932</Characters>
  <Application>Microsoft Office Word</Application>
  <DocSecurity>0</DocSecurity>
  <Lines>32</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Jurijs Nikolenko</cp:lastModifiedBy>
  <cp:revision>2</cp:revision>
  <dcterms:created xsi:type="dcterms:W3CDTF">2021-12-09T04:08:00Z</dcterms:created>
  <dcterms:modified xsi:type="dcterms:W3CDTF">2021-12-09T04:08:00Z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