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53A28" w14:textId="77777777" w:rsidR="00D859C2" w:rsidRDefault="002E3C5B" w:rsidP="00F338FB">
      <w:pPr>
        <w:spacing w:after="0" w:line="240" w:lineRule="auto"/>
        <w:jc w:val="center"/>
        <w:rPr>
          <w:rFonts w:ascii="Times New Roman" w:hAnsi="Times New Roman"/>
          <w:sz w:val="28"/>
          <w:szCs w:val="28"/>
          <w:lang w:val="lv-LV"/>
        </w:rPr>
      </w:pPr>
      <w:r>
        <w:rPr>
          <w:rFonts w:ascii="Times New Roman" w:hAnsi="Times New Roman"/>
          <w:sz w:val="28"/>
          <w:szCs w:val="28"/>
          <w:lang w:val="lv-LV"/>
        </w:rPr>
        <w:t>Rīgā</w:t>
      </w:r>
    </w:p>
    <w:p w14:paraId="49553A29" w14:textId="77777777" w:rsidR="006116AD" w:rsidRDefault="006116AD" w:rsidP="00F338FB">
      <w:pPr>
        <w:spacing w:after="0" w:line="240" w:lineRule="auto"/>
        <w:jc w:val="center"/>
        <w:rPr>
          <w:rFonts w:ascii="Times New Roman" w:hAnsi="Times New Roman"/>
          <w:sz w:val="28"/>
          <w:szCs w:val="28"/>
          <w:lang w:val="lv-LV"/>
        </w:rPr>
      </w:pPr>
    </w:p>
    <w:p w14:paraId="49553A2A" w14:textId="77777777" w:rsidR="00517616" w:rsidRPr="00784FFA" w:rsidRDefault="002E3C5B"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3.3-2/2020/5109N</w:t>
      </w:r>
    </w:p>
    <w:p w14:paraId="49553A2B" w14:textId="77777777" w:rsidR="00F338FB" w:rsidRDefault="00F338FB" w:rsidP="00F338FB">
      <w:pPr>
        <w:spacing w:after="0" w:line="240" w:lineRule="auto"/>
        <w:jc w:val="right"/>
        <w:rPr>
          <w:rFonts w:ascii="Times New Roman" w:hAnsi="Times New Roman"/>
          <w:sz w:val="28"/>
          <w:szCs w:val="28"/>
          <w:lang w:val="lv-LV"/>
        </w:rPr>
      </w:pPr>
    </w:p>
    <w:p w14:paraId="49553A2C" w14:textId="697420D3" w:rsidR="00794D42" w:rsidRPr="00BF2390" w:rsidRDefault="002E3C5B" w:rsidP="00F338FB">
      <w:pPr>
        <w:spacing w:after="0" w:line="240" w:lineRule="auto"/>
        <w:jc w:val="right"/>
        <w:rPr>
          <w:rFonts w:ascii="Times New Roman" w:hAnsi="Times New Roman"/>
          <w:b/>
          <w:bCs/>
          <w:sz w:val="28"/>
          <w:szCs w:val="28"/>
          <w:lang w:val="lv-LV"/>
        </w:rPr>
      </w:pPr>
      <w:r w:rsidRPr="00BF2390">
        <w:rPr>
          <w:rFonts w:ascii="Times New Roman" w:hAnsi="Times New Roman"/>
          <w:b/>
          <w:bCs/>
          <w:noProof/>
          <w:sz w:val="28"/>
          <w:szCs w:val="28"/>
          <w:lang w:val="lv-LV"/>
        </w:rPr>
        <w:t>Izglītības un zinātnes ministrija</w:t>
      </w:r>
      <w:r w:rsidR="00BF2390" w:rsidRPr="00BF2390">
        <w:rPr>
          <w:rFonts w:ascii="Times New Roman" w:hAnsi="Times New Roman"/>
          <w:b/>
          <w:bCs/>
          <w:noProof/>
          <w:sz w:val="28"/>
          <w:szCs w:val="28"/>
          <w:lang w:val="lv-LV"/>
        </w:rPr>
        <w:t>i</w:t>
      </w:r>
    </w:p>
    <w:p w14:paraId="49553A2E" w14:textId="77777777" w:rsidR="00F338FB" w:rsidRDefault="00F338FB" w:rsidP="00F338FB">
      <w:pPr>
        <w:spacing w:after="0" w:line="240" w:lineRule="auto"/>
        <w:rPr>
          <w:rFonts w:ascii="Times New Roman" w:hAnsi="Times New Roman"/>
          <w:sz w:val="28"/>
          <w:szCs w:val="28"/>
          <w:lang w:val="lv-LV"/>
        </w:rPr>
      </w:pPr>
    </w:p>
    <w:p w14:paraId="49553A2F" w14:textId="77777777" w:rsidR="003F7D1C" w:rsidRDefault="002E3C5B" w:rsidP="00F338FB">
      <w:pPr>
        <w:spacing w:after="0" w:line="240" w:lineRule="auto"/>
        <w:rPr>
          <w:rFonts w:ascii="Times New Roman" w:hAnsi="Times New Roman"/>
          <w:sz w:val="28"/>
          <w:szCs w:val="28"/>
          <w:lang w:val="lv-LV"/>
        </w:rPr>
      </w:pPr>
      <w:r w:rsidRPr="003F7D1C">
        <w:rPr>
          <w:rFonts w:ascii="Times New Roman" w:hAnsi="Times New Roman"/>
          <w:noProof/>
          <w:sz w:val="28"/>
          <w:szCs w:val="28"/>
          <w:lang w:val="lv-LV"/>
        </w:rPr>
        <w:t>Atzinums par VSS-664</w:t>
      </w:r>
    </w:p>
    <w:p w14:paraId="49553A30" w14:textId="77777777" w:rsidR="00F338FB" w:rsidRDefault="00F338FB" w:rsidP="00F338FB">
      <w:pPr>
        <w:spacing w:after="0" w:line="240" w:lineRule="auto"/>
        <w:ind w:firstLine="851"/>
        <w:rPr>
          <w:rFonts w:ascii="Times New Roman" w:hAnsi="Times New Roman"/>
          <w:sz w:val="28"/>
          <w:szCs w:val="28"/>
          <w:lang w:val="lv-LV"/>
        </w:rPr>
      </w:pPr>
    </w:p>
    <w:p w14:paraId="37E36FC1" w14:textId="59AAB4CA" w:rsidR="00BF2390" w:rsidRPr="00BF2390" w:rsidRDefault="002E3C5B" w:rsidP="00BF2390">
      <w:pPr>
        <w:spacing w:after="0" w:line="240" w:lineRule="auto"/>
        <w:ind w:firstLine="851"/>
        <w:jc w:val="both"/>
        <w:rPr>
          <w:rFonts w:ascii="Times New Roman" w:hAnsi="Times New Roman"/>
          <w:sz w:val="28"/>
          <w:szCs w:val="28"/>
          <w:lang w:val="lv-LV"/>
        </w:rPr>
      </w:pPr>
      <w:r>
        <w:rPr>
          <w:rFonts w:ascii="Times New Roman" w:hAnsi="Times New Roman"/>
          <w:sz w:val="28"/>
          <w:szCs w:val="28"/>
          <w:lang w:val="lv-LV"/>
        </w:rPr>
        <w:t xml:space="preserve">Ekonomikas ministrija kopā Centrālās statistikas pārvaldi </w:t>
      </w:r>
      <w:r w:rsidRPr="00BF2390">
        <w:rPr>
          <w:rFonts w:ascii="Times New Roman" w:hAnsi="Times New Roman"/>
          <w:sz w:val="28"/>
          <w:szCs w:val="28"/>
          <w:lang w:val="lv-LV"/>
        </w:rPr>
        <w:t>ir iepazinusies ar 2020.</w:t>
      </w:r>
      <w:r>
        <w:rPr>
          <w:rFonts w:ascii="Times New Roman" w:hAnsi="Times New Roman"/>
          <w:sz w:val="28"/>
          <w:szCs w:val="28"/>
          <w:lang w:val="lv-LV"/>
        </w:rPr>
        <w:t xml:space="preserve"> </w:t>
      </w:r>
      <w:r w:rsidRPr="00BF2390">
        <w:rPr>
          <w:rFonts w:ascii="Times New Roman" w:hAnsi="Times New Roman"/>
          <w:sz w:val="28"/>
          <w:szCs w:val="28"/>
          <w:lang w:val="lv-LV"/>
        </w:rPr>
        <w:t>gada 7.</w:t>
      </w:r>
      <w:r>
        <w:rPr>
          <w:rFonts w:ascii="Times New Roman" w:hAnsi="Times New Roman"/>
          <w:sz w:val="28"/>
          <w:szCs w:val="28"/>
          <w:lang w:val="lv-LV"/>
        </w:rPr>
        <w:t xml:space="preserve"> </w:t>
      </w:r>
      <w:r w:rsidRPr="00BF2390">
        <w:rPr>
          <w:rFonts w:ascii="Times New Roman" w:hAnsi="Times New Roman"/>
          <w:sz w:val="28"/>
          <w:szCs w:val="28"/>
          <w:lang w:val="lv-LV"/>
        </w:rPr>
        <w:t xml:space="preserve">augustā Valsts sekretāru sanāksmē izsludināto noteikumu projektu </w:t>
      </w:r>
      <w:r>
        <w:rPr>
          <w:rFonts w:ascii="Times New Roman" w:hAnsi="Times New Roman"/>
          <w:sz w:val="28"/>
          <w:szCs w:val="28"/>
          <w:lang w:val="lv-LV"/>
        </w:rPr>
        <w:t>“</w:t>
      </w:r>
      <w:r w:rsidRPr="00BF2390">
        <w:rPr>
          <w:rFonts w:ascii="Times New Roman" w:hAnsi="Times New Roman"/>
          <w:sz w:val="28"/>
          <w:szCs w:val="28"/>
          <w:lang w:val="lv-LV"/>
        </w:rPr>
        <w:t>Grozījumi Ministru kabineta 2017.</w:t>
      </w:r>
      <w:r>
        <w:rPr>
          <w:rFonts w:ascii="Times New Roman" w:hAnsi="Times New Roman"/>
          <w:sz w:val="28"/>
          <w:szCs w:val="28"/>
          <w:lang w:val="lv-LV"/>
        </w:rPr>
        <w:t xml:space="preserve"> </w:t>
      </w:r>
      <w:r w:rsidRPr="00BF2390">
        <w:rPr>
          <w:rFonts w:ascii="Times New Roman" w:hAnsi="Times New Roman"/>
          <w:sz w:val="28"/>
          <w:szCs w:val="28"/>
          <w:lang w:val="lv-LV"/>
        </w:rPr>
        <w:t>gada 13.</w:t>
      </w:r>
      <w:r>
        <w:rPr>
          <w:rFonts w:ascii="Times New Roman" w:hAnsi="Times New Roman"/>
          <w:sz w:val="28"/>
          <w:szCs w:val="28"/>
          <w:lang w:val="lv-LV"/>
        </w:rPr>
        <w:t xml:space="preserve"> </w:t>
      </w:r>
      <w:r w:rsidRPr="00BF2390">
        <w:rPr>
          <w:rFonts w:ascii="Times New Roman" w:hAnsi="Times New Roman"/>
          <w:sz w:val="28"/>
          <w:szCs w:val="28"/>
          <w:lang w:val="lv-LV"/>
        </w:rPr>
        <w:t>jūnija noteikumos Nr.322 “Noteikumi par Latvijas izglītības klasifikāciju”” (VSS-6</w:t>
      </w:r>
      <w:r>
        <w:rPr>
          <w:rFonts w:ascii="Times New Roman" w:hAnsi="Times New Roman"/>
          <w:sz w:val="28"/>
          <w:szCs w:val="28"/>
          <w:lang w:val="lv-LV"/>
        </w:rPr>
        <w:t>6</w:t>
      </w:r>
      <w:r w:rsidRPr="00BF2390">
        <w:rPr>
          <w:rFonts w:ascii="Times New Roman" w:hAnsi="Times New Roman"/>
          <w:sz w:val="28"/>
          <w:szCs w:val="28"/>
          <w:lang w:val="lv-LV"/>
        </w:rPr>
        <w:t xml:space="preserve">4) un </w:t>
      </w:r>
      <w:r>
        <w:rPr>
          <w:rFonts w:ascii="Times New Roman" w:hAnsi="Times New Roman"/>
          <w:sz w:val="28"/>
          <w:szCs w:val="28"/>
          <w:lang w:val="lv-LV"/>
        </w:rPr>
        <w:t>izsaka</w:t>
      </w:r>
      <w:r w:rsidRPr="00BF2390">
        <w:rPr>
          <w:rFonts w:ascii="Times New Roman" w:hAnsi="Times New Roman"/>
          <w:sz w:val="28"/>
          <w:szCs w:val="28"/>
          <w:lang w:val="lv-LV"/>
        </w:rPr>
        <w:t xml:space="preserve"> sekojoš</w:t>
      </w:r>
      <w:r>
        <w:rPr>
          <w:rFonts w:ascii="Times New Roman" w:hAnsi="Times New Roman"/>
          <w:sz w:val="28"/>
          <w:szCs w:val="28"/>
          <w:lang w:val="lv-LV"/>
        </w:rPr>
        <w:t>us</w:t>
      </w:r>
      <w:r w:rsidRPr="00BF2390">
        <w:rPr>
          <w:rFonts w:ascii="Times New Roman" w:hAnsi="Times New Roman"/>
          <w:sz w:val="28"/>
          <w:szCs w:val="28"/>
          <w:lang w:val="lv-LV"/>
        </w:rPr>
        <w:t xml:space="preserve"> iebildum</w:t>
      </w:r>
      <w:r>
        <w:rPr>
          <w:rFonts w:ascii="Times New Roman" w:hAnsi="Times New Roman"/>
          <w:sz w:val="28"/>
          <w:szCs w:val="28"/>
          <w:lang w:val="lv-LV"/>
        </w:rPr>
        <w:t>us</w:t>
      </w:r>
      <w:r w:rsidRPr="00BF2390">
        <w:rPr>
          <w:rFonts w:ascii="Times New Roman" w:hAnsi="Times New Roman"/>
          <w:sz w:val="28"/>
          <w:szCs w:val="28"/>
          <w:lang w:val="lv-LV"/>
        </w:rPr>
        <w:t>:</w:t>
      </w:r>
    </w:p>
    <w:p w14:paraId="48A8343C" w14:textId="581699BA" w:rsidR="00BF2390" w:rsidRPr="00BF2390" w:rsidRDefault="002E3C5B" w:rsidP="00BF2390">
      <w:pPr>
        <w:numPr>
          <w:ilvl w:val="0"/>
          <w:numId w:val="14"/>
        </w:numPr>
        <w:spacing w:after="0" w:line="240" w:lineRule="auto"/>
        <w:ind w:left="1276" w:hanging="425"/>
        <w:jc w:val="both"/>
        <w:rPr>
          <w:rFonts w:ascii="Times New Roman" w:hAnsi="Times New Roman"/>
          <w:sz w:val="28"/>
          <w:szCs w:val="28"/>
          <w:lang w:val="lv-LV"/>
        </w:rPr>
      </w:pPr>
      <w:r w:rsidRPr="00BF2390">
        <w:rPr>
          <w:rFonts w:ascii="Times New Roman" w:hAnsi="Times New Roman"/>
          <w:sz w:val="28"/>
          <w:szCs w:val="28"/>
          <w:lang w:val="lv-LV"/>
        </w:rPr>
        <w:t>No sākotnējās ietekmes novērt</w:t>
      </w:r>
      <w:r w:rsidRPr="00BF2390">
        <w:rPr>
          <w:rFonts w:ascii="Times New Roman" w:hAnsi="Times New Roman"/>
          <w:sz w:val="28"/>
          <w:szCs w:val="28"/>
          <w:lang w:val="lv-LV"/>
        </w:rPr>
        <w:t>ējuma ziņojuma (anotācijas) nav skaidrs vai programmas 41T, 40P, 42T un 47T ir formālās izglītības programmas un līdz ar to uzņemto, studējošo un beigušo studentu skaits šajās programmās būtu jāuzskaita OECD, UNESCO un Eurostat datu vākšanas projekta ietva</w:t>
      </w:r>
      <w:r w:rsidRPr="00BF2390">
        <w:rPr>
          <w:rFonts w:ascii="Times New Roman" w:hAnsi="Times New Roman"/>
          <w:sz w:val="28"/>
          <w:szCs w:val="28"/>
          <w:lang w:val="lv-LV"/>
        </w:rPr>
        <w:t>ros, atbilstoši Komisijas regulai (ES) Nr. 912/2013 (2013. gada 23. septembris), ar ko attiecībā uz statistiku par izglītības un apmācības sistēmām īsteno Eiropas Parlamenta un Padomes Regulu (EK) Nr. 452/2008 par izglītības un mūžizglītības statistikas iz</w:t>
      </w:r>
      <w:r w:rsidRPr="00BF2390">
        <w:rPr>
          <w:rFonts w:ascii="Times New Roman" w:hAnsi="Times New Roman"/>
          <w:sz w:val="28"/>
          <w:szCs w:val="28"/>
          <w:lang w:val="lv-LV"/>
        </w:rPr>
        <w:t xml:space="preserve">veidi un pilnveidi, skat. datu vākšanas metodoloģiju sekojošā saitē </w:t>
      </w:r>
      <w:hyperlink r:id="rId7" w:anchor="Introduction" w:history="1">
        <w:r w:rsidRPr="009117B3">
          <w:rPr>
            <w:rStyle w:val="Hyperlink"/>
            <w:rFonts w:ascii="Times New Roman" w:hAnsi="Times New Roman"/>
            <w:sz w:val="28"/>
            <w:szCs w:val="28"/>
            <w:lang w:val="lv-LV"/>
          </w:rPr>
          <w:t>https://ec.europa.eu/e</w:t>
        </w:r>
        <w:r w:rsidRPr="009117B3">
          <w:rPr>
            <w:rStyle w:val="Hyperlink"/>
            <w:rFonts w:ascii="Times New Roman" w:hAnsi="Times New Roman"/>
            <w:sz w:val="28"/>
            <w:szCs w:val="28"/>
            <w:lang w:val="lv-LV"/>
          </w:rPr>
          <w:t>urostat/statistics-explained/index.php/UNESCO_OECD_Eurostat_(UOE)_joint_data_collection_%E2%80%93_methodology#Introduction</w:t>
        </w:r>
      </w:hyperlink>
      <w:r>
        <w:rPr>
          <w:rFonts w:ascii="Times New Roman" w:hAnsi="Times New Roman"/>
          <w:sz w:val="28"/>
          <w:szCs w:val="28"/>
          <w:lang w:val="lv-LV"/>
        </w:rPr>
        <w:t>.</w:t>
      </w:r>
    </w:p>
    <w:p w14:paraId="361A11E6" w14:textId="6A7FA582" w:rsidR="00BF2390" w:rsidRPr="00BF2390" w:rsidRDefault="002E3C5B" w:rsidP="00BF2390">
      <w:pPr>
        <w:numPr>
          <w:ilvl w:val="0"/>
          <w:numId w:val="14"/>
        </w:numPr>
        <w:spacing w:after="0" w:line="240" w:lineRule="auto"/>
        <w:ind w:left="1276" w:hanging="425"/>
        <w:jc w:val="both"/>
        <w:rPr>
          <w:rFonts w:ascii="Times New Roman" w:hAnsi="Times New Roman"/>
          <w:sz w:val="28"/>
          <w:szCs w:val="28"/>
          <w:lang w:val="lv-LV"/>
        </w:rPr>
      </w:pPr>
      <w:r w:rsidRPr="00BF2390">
        <w:rPr>
          <w:rFonts w:ascii="Times New Roman" w:hAnsi="Times New Roman"/>
          <w:sz w:val="28"/>
          <w:szCs w:val="28"/>
          <w:lang w:val="lv-LV"/>
        </w:rPr>
        <w:t>Ja Noteikumu projekta 1.</w:t>
      </w:r>
      <w:r>
        <w:rPr>
          <w:rFonts w:ascii="Times New Roman" w:hAnsi="Times New Roman"/>
          <w:sz w:val="28"/>
          <w:szCs w:val="28"/>
          <w:lang w:val="lv-LV"/>
        </w:rPr>
        <w:t xml:space="preserve"> </w:t>
      </w:r>
      <w:r w:rsidRPr="00BF2390">
        <w:rPr>
          <w:rFonts w:ascii="Times New Roman" w:hAnsi="Times New Roman"/>
          <w:sz w:val="28"/>
          <w:szCs w:val="28"/>
          <w:lang w:val="lv-LV"/>
        </w:rPr>
        <w:t>pielikuma 1.</w:t>
      </w:r>
      <w:r>
        <w:rPr>
          <w:rFonts w:ascii="Times New Roman" w:hAnsi="Times New Roman"/>
          <w:sz w:val="28"/>
          <w:szCs w:val="28"/>
          <w:lang w:val="lv-LV"/>
        </w:rPr>
        <w:t xml:space="preserve"> </w:t>
      </w:r>
      <w:r w:rsidRPr="00BF2390">
        <w:rPr>
          <w:rFonts w:ascii="Times New Roman" w:hAnsi="Times New Roman"/>
          <w:sz w:val="28"/>
          <w:szCs w:val="28"/>
          <w:lang w:val="lv-LV"/>
        </w:rPr>
        <w:t>tabulā minētā programma 40P “īstenojama pēc augstākās izglītības ieguves”, tad nav skaidrs, kā</w:t>
      </w:r>
      <w:r w:rsidRPr="00BF2390">
        <w:rPr>
          <w:rFonts w:ascii="Times New Roman" w:hAnsi="Times New Roman"/>
          <w:sz w:val="28"/>
          <w:szCs w:val="28"/>
          <w:lang w:val="lv-LV"/>
        </w:rPr>
        <w:t xml:space="preserve">pēc ISCED-A ailē tā ir kodēta ar 454, kas ir “izglītība pēc vidējās, bet ne augstākā”. </w:t>
      </w:r>
    </w:p>
    <w:p w14:paraId="656E675E" w14:textId="02FA105D" w:rsidR="00BF2390" w:rsidRPr="00BF2390" w:rsidRDefault="002E3C5B" w:rsidP="00BF2390">
      <w:pPr>
        <w:numPr>
          <w:ilvl w:val="0"/>
          <w:numId w:val="14"/>
        </w:numPr>
        <w:spacing w:after="0" w:line="240" w:lineRule="auto"/>
        <w:ind w:left="1276" w:hanging="425"/>
        <w:jc w:val="both"/>
        <w:rPr>
          <w:rFonts w:ascii="Times New Roman" w:hAnsi="Times New Roman"/>
          <w:sz w:val="28"/>
          <w:szCs w:val="28"/>
          <w:lang w:val="lv-LV"/>
        </w:rPr>
      </w:pPr>
      <w:r w:rsidRPr="00BF2390">
        <w:rPr>
          <w:rFonts w:ascii="Times New Roman" w:hAnsi="Times New Roman"/>
          <w:sz w:val="28"/>
          <w:szCs w:val="28"/>
          <w:lang w:val="lv-LV"/>
        </w:rPr>
        <w:t>Anotācijas otrajā punktā minēta programma 44P, kura nav iekļauta Noteikumu projekta 1.</w:t>
      </w:r>
      <w:r>
        <w:rPr>
          <w:rFonts w:ascii="Times New Roman" w:hAnsi="Times New Roman"/>
          <w:sz w:val="28"/>
          <w:szCs w:val="28"/>
          <w:lang w:val="lv-LV"/>
        </w:rPr>
        <w:t xml:space="preserve"> </w:t>
      </w:r>
      <w:r w:rsidRPr="00BF2390">
        <w:rPr>
          <w:rFonts w:ascii="Times New Roman" w:hAnsi="Times New Roman"/>
          <w:sz w:val="28"/>
          <w:szCs w:val="28"/>
          <w:lang w:val="lv-LV"/>
        </w:rPr>
        <w:t>pielikuma 1.</w:t>
      </w:r>
      <w:r>
        <w:rPr>
          <w:rFonts w:ascii="Times New Roman" w:hAnsi="Times New Roman"/>
          <w:sz w:val="28"/>
          <w:szCs w:val="28"/>
          <w:lang w:val="lv-LV"/>
        </w:rPr>
        <w:t xml:space="preserve"> </w:t>
      </w:r>
      <w:r w:rsidRPr="00BF2390">
        <w:rPr>
          <w:rFonts w:ascii="Times New Roman" w:hAnsi="Times New Roman"/>
          <w:sz w:val="28"/>
          <w:szCs w:val="28"/>
          <w:lang w:val="lv-LV"/>
        </w:rPr>
        <w:t>tabulā.</w:t>
      </w:r>
    </w:p>
    <w:p w14:paraId="57806939" w14:textId="77777777" w:rsidR="00BF2390" w:rsidRPr="00BF2390" w:rsidRDefault="00BF2390" w:rsidP="00BF2390">
      <w:pPr>
        <w:spacing w:after="0" w:line="240" w:lineRule="auto"/>
        <w:ind w:firstLine="851"/>
        <w:jc w:val="both"/>
        <w:rPr>
          <w:rFonts w:ascii="Times New Roman" w:hAnsi="Times New Roman"/>
          <w:sz w:val="28"/>
          <w:szCs w:val="28"/>
          <w:lang w:val="lv-LV"/>
        </w:rPr>
      </w:pPr>
    </w:p>
    <w:p w14:paraId="49553A32" w14:textId="5AF61F20" w:rsidR="00871F43" w:rsidRDefault="002E3C5B" w:rsidP="00BF2390">
      <w:pPr>
        <w:spacing w:after="0" w:line="240" w:lineRule="auto"/>
        <w:ind w:firstLine="851"/>
        <w:jc w:val="both"/>
        <w:rPr>
          <w:rFonts w:ascii="Times New Roman" w:hAnsi="Times New Roman"/>
          <w:sz w:val="28"/>
          <w:szCs w:val="28"/>
          <w:lang w:val="lv-LV"/>
        </w:rPr>
      </w:pPr>
      <w:r w:rsidRPr="00BF2390">
        <w:rPr>
          <w:rFonts w:ascii="Times New Roman" w:hAnsi="Times New Roman"/>
          <w:sz w:val="28"/>
          <w:szCs w:val="28"/>
          <w:lang w:val="lv-LV"/>
        </w:rPr>
        <w:t>Vēršam uzmanību, ka līdz ar to, ka noteikumu projekts pared</w:t>
      </w:r>
      <w:r w:rsidRPr="00BF2390">
        <w:rPr>
          <w:rFonts w:ascii="Times New Roman" w:hAnsi="Times New Roman"/>
          <w:sz w:val="28"/>
          <w:szCs w:val="28"/>
          <w:lang w:val="lv-LV"/>
        </w:rPr>
        <w:t>z, ka tiks izdalīta rezidentūra</w:t>
      </w:r>
      <w:r>
        <w:rPr>
          <w:rFonts w:ascii="Times New Roman" w:hAnsi="Times New Roman"/>
          <w:sz w:val="28"/>
          <w:szCs w:val="28"/>
          <w:lang w:val="lv-LV"/>
        </w:rPr>
        <w:t xml:space="preserve"> - </w:t>
      </w:r>
      <w:r w:rsidRPr="00BF2390">
        <w:rPr>
          <w:rFonts w:ascii="Times New Roman" w:hAnsi="Times New Roman"/>
          <w:sz w:val="28"/>
          <w:szCs w:val="28"/>
          <w:lang w:val="lv-LV"/>
        </w:rPr>
        <w:t xml:space="preserve">koda pirmais un otrais cipars 50 no iepriekšējā koda 49, </w:t>
      </w:r>
      <w:r>
        <w:rPr>
          <w:rFonts w:ascii="Times New Roman" w:hAnsi="Times New Roman"/>
          <w:sz w:val="28"/>
          <w:szCs w:val="28"/>
          <w:lang w:val="lv-LV"/>
        </w:rPr>
        <w:t>Centrālās statistikas pārvaldes</w:t>
      </w:r>
      <w:r w:rsidRPr="00BF2390">
        <w:rPr>
          <w:rFonts w:ascii="Times New Roman" w:hAnsi="Times New Roman"/>
          <w:sz w:val="28"/>
          <w:szCs w:val="28"/>
          <w:lang w:val="lv-LV"/>
        </w:rPr>
        <w:t xml:space="preserve"> datos par Latvijas iedzīvotāju augstāko iegūto izglītības līmeni radīsies pārrāvums laikrindā, jo iepriekš šīm personām pēc Starptaut</w:t>
      </w:r>
      <w:r w:rsidRPr="00BF2390">
        <w:rPr>
          <w:rFonts w:ascii="Times New Roman" w:hAnsi="Times New Roman"/>
          <w:sz w:val="28"/>
          <w:szCs w:val="28"/>
          <w:lang w:val="lv-LV"/>
        </w:rPr>
        <w:t xml:space="preserve">iskās standartizētās izglītības klasifikācijas (ISCED-2011 trīs ciparu </w:t>
      </w:r>
      <w:r w:rsidRPr="00BF2390">
        <w:rPr>
          <w:rFonts w:ascii="Times New Roman" w:hAnsi="Times New Roman"/>
          <w:sz w:val="28"/>
          <w:szCs w:val="28"/>
          <w:lang w:val="lv-LV"/>
        </w:rPr>
        <w:lastRenderedPageBreak/>
        <w:t xml:space="preserve">kodējumā) tika piešķirts kods 750, bet pēc jaunās klasifikācijas tas būs 850.   </w:t>
      </w:r>
    </w:p>
    <w:p w14:paraId="49553A33" w14:textId="77777777" w:rsidR="00871F43" w:rsidRDefault="00871F43" w:rsidP="00F338FB">
      <w:pPr>
        <w:spacing w:after="0" w:line="240" w:lineRule="auto"/>
        <w:ind w:firstLine="851"/>
        <w:rPr>
          <w:rFonts w:ascii="Times New Roman" w:hAnsi="Times New Roman"/>
          <w:sz w:val="28"/>
          <w:szCs w:val="28"/>
          <w:lang w:val="lv-LV"/>
        </w:rPr>
      </w:pPr>
    </w:p>
    <w:p w14:paraId="49553A34" w14:textId="77777777" w:rsidR="000A6346" w:rsidRPr="00784FFA" w:rsidRDefault="002E3C5B" w:rsidP="00F338FB">
      <w:pPr>
        <w:spacing w:after="0" w:line="240" w:lineRule="auto"/>
        <w:rPr>
          <w:rFonts w:ascii="Times New Roman" w:hAnsi="Times New Roman"/>
          <w:sz w:val="28"/>
          <w:szCs w:val="28"/>
          <w:lang w:val="lv-LV"/>
        </w:rPr>
      </w:pPr>
      <w:r w:rsidRPr="00784FFA">
        <w:rPr>
          <w:rFonts w:ascii="Times New Roman" w:hAnsi="Times New Roman"/>
          <w:sz w:val="28"/>
          <w:szCs w:val="28"/>
          <w:lang w:val="lv-LV"/>
        </w:rPr>
        <w:t>Cieņā</w:t>
      </w:r>
    </w:p>
    <w:p w14:paraId="49553A35" w14:textId="77777777" w:rsidR="00F338FB" w:rsidRDefault="00F338FB" w:rsidP="00F338FB">
      <w:pPr>
        <w:tabs>
          <w:tab w:val="left" w:pos="5670"/>
        </w:tabs>
        <w:spacing w:after="0" w:line="240" w:lineRule="auto"/>
        <w:rPr>
          <w:rFonts w:ascii="Times New Roman" w:hAnsi="Times New Roman"/>
          <w:sz w:val="28"/>
          <w:szCs w:val="28"/>
          <w:lang w:val="lv-LV"/>
        </w:rPr>
      </w:pPr>
    </w:p>
    <w:p w14:paraId="49553A36" w14:textId="517FDF62" w:rsidR="00517616" w:rsidRDefault="002E3C5B" w:rsidP="00F338FB">
      <w:pPr>
        <w:tabs>
          <w:tab w:val="left" w:pos="5670"/>
        </w:tabs>
        <w:spacing w:after="0" w:line="240" w:lineRule="auto"/>
        <w:rPr>
          <w:rFonts w:ascii="Times New Roman" w:hAnsi="Times New Roman"/>
          <w:sz w:val="28"/>
          <w:szCs w:val="28"/>
          <w:lang w:val="lv-LV"/>
        </w:rPr>
      </w:pPr>
      <w:r w:rsidRPr="00784FFA">
        <w:rPr>
          <w:rFonts w:ascii="Times New Roman" w:hAnsi="Times New Roman"/>
          <w:noProof/>
          <w:sz w:val="28"/>
          <w:szCs w:val="28"/>
          <w:lang w:val="lv-LV"/>
        </w:rPr>
        <w:t>Valsts sekretārs</w:t>
      </w:r>
      <w:r w:rsidR="001D144B">
        <w:rPr>
          <w:rFonts w:ascii="Times New Roman" w:hAnsi="Times New Roman"/>
          <w:sz w:val="28"/>
          <w:szCs w:val="28"/>
          <w:lang w:val="lv-LV"/>
        </w:rPr>
        <w:tab/>
      </w:r>
      <w:r w:rsidR="00BF2390">
        <w:rPr>
          <w:rFonts w:ascii="Times New Roman" w:hAnsi="Times New Roman"/>
          <w:sz w:val="28"/>
          <w:szCs w:val="28"/>
          <w:lang w:val="lv-LV"/>
        </w:rPr>
        <w:tab/>
      </w:r>
      <w:r w:rsidR="00BF2390">
        <w:rPr>
          <w:rFonts w:ascii="Times New Roman" w:hAnsi="Times New Roman"/>
          <w:sz w:val="28"/>
          <w:szCs w:val="28"/>
          <w:lang w:val="lv-LV"/>
        </w:rPr>
        <w:tab/>
      </w:r>
      <w:r w:rsidRPr="00784FFA">
        <w:rPr>
          <w:rFonts w:ascii="Times New Roman" w:hAnsi="Times New Roman"/>
          <w:noProof/>
          <w:sz w:val="28"/>
          <w:szCs w:val="28"/>
          <w:lang w:val="lv-LV"/>
        </w:rPr>
        <w:t>Edmunds Valantis</w:t>
      </w:r>
    </w:p>
    <w:p w14:paraId="49553A37" w14:textId="77777777" w:rsidR="00377382" w:rsidRPr="00784FFA" w:rsidRDefault="00377382" w:rsidP="00F338FB">
      <w:pPr>
        <w:tabs>
          <w:tab w:val="left" w:pos="5670"/>
        </w:tabs>
        <w:spacing w:after="0" w:line="240" w:lineRule="auto"/>
        <w:rPr>
          <w:rFonts w:ascii="Times New Roman" w:hAnsi="Times New Roman"/>
          <w:sz w:val="28"/>
          <w:szCs w:val="28"/>
          <w:lang w:val="lv-LV"/>
        </w:rPr>
      </w:pPr>
    </w:p>
    <w:tbl>
      <w:tblPr>
        <w:tblW w:w="0" w:type="auto"/>
        <w:tblInd w:w="108" w:type="dxa"/>
        <w:tblLook w:val="04A0" w:firstRow="1" w:lastRow="0" w:firstColumn="1" w:lastColumn="0" w:noHBand="0" w:noVBand="1"/>
      </w:tblPr>
      <w:tblGrid>
        <w:gridCol w:w="8222"/>
      </w:tblGrid>
      <w:tr w:rsidR="00B649BD" w14:paraId="49553A39" w14:textId="77777777" w:rsidTr="001434A8">
        <w:trPr>
          <w:cantSplit/>
          <w:trHeight w:val="579"/>
        </w:trPr>
        <w:tc>
          <w:tcPr>
            <w:tcW w:w="8222" w:type="dxa"/>
          </w:tcPr>
          <w:p w14:paraId="49553A38" w14:textId="77777777" w:rsidR="00377382" w:rsidRDefault="002E3C5B" w:rsidP="00F338FB">
            <w:pPr>
              <w:pStyle w:val="BodyTextIndent"/>
              <w:spacing w:before="0" w:after="0"/>
              <w:ind w:left="0"/>
            </w:pPr>
            <w:r>
              <w:t>ŠIS DOKUMENTS IR ELEKTRONISKI PARAKSTĪTS AR DROŠU ELEKTRONISKO PARAKSTU UN SATUR LAIKA ZĪMOGU</w:t>
            </w:r>
          </w:p>
        </w:tc>
      </w:tr>
    </w:tbl>
    <w:p w14:paraId="49553A3A" w14:textId="77777777" w:rsidR="00067964" w:rsidRDefault="00067964" w:rsidP="00F338FB">
      <w:pPr>
        <w:spacing w:after="0" w:line="240" w:lineRule="auto"/>
        <w:rPr>
          <w:rFonts w:ascii="Times New Roman" w:hAnsi="Times New Roman"/>
          <w:sz w:val="20"/>
          <w:szCs w:val="20"/>
          <w:lang w:val="lv-LV"/>
        </w:rPr>
      </w:pPr>
    </w:p>
    <w:p w14:paraId="49553A3B" w14:textId="5442F6E0" w:rsidR="00517616" w:rsidRPr="00784FFA" w:rsidRDefault="002E3C5B" w:rsidP="00F338FB">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Laura Stelmaka-Leja</w:t>
      </w:r>
      <w:r>
        <w:rPr>
          <w:rFonts w:ascii="Times New Roman" w:hAnsi="Times New Roman"/>
          <w:sz w:val="20"/>
          <w:szCs w:val="20"/>
          <w:lang w:val="lv-LV"/>
        </w:rPr>
        <w:t xml:space="preserve">, </w:t>
      </w:r>
      <w:r w:rsidRPr="00784FFA">
        <w:rPr>
          <w:rFonts w:ascii="Times New Roman" w:hAnsi="Times New Roman"/>
          <w:noProof/>
          <w:sz w:val="20"/>
          <w:szCs w:val="20"/>
          <w:lang w:val="lv-LV"/>
        </w:rPr>
        <w:t>67013293</w:t>
      </w:r>
    </w:p>
    <w:p w14:paraId="49553A3C" w14:textId="667C0147" w:rsidR="002E1474" w:rsidRPr="00784FFA" w:rsidRDefault="002E3C5B" w:rsidP="00D4379D">
      <w:pPr>
        <w:spacing w:after="0" w:line="240" w:lineRule="auto"/>
        <w:rPr>
          <w:rFonts w:ascii="Times New Roman" w:hAnsi="Times New Roman"/>
          <w:sz w:val="28"/>
          <w:szCs w:val="28"/>
          <w:lang w:val="lv-LV"/>
        </w:rPr>
      </w:pPr>
      <w:hyperlink r:id="rId8" w:history="1">
        <w:r w:rsidRPr="009117B3">
          <w:rPr>
            <w:rStyle w:val="Hyperlink"/>
            <w:rFonts w:ascii="Times New Roman" w:hAnsi="Times New Roman"/>
            <w:noProof/>
            <w:sz w:val="20"/>
            <w:szCs w:val="20"/>
            <w:lang w:val="lv-LV"/>
          </w:rPr>
          <w:t>Laura.Stelmaka-Leja@em.gov.lv</w:t>
        </w:r>
      </w:hyperlink>
      <w:r>
        <w:rPr>
          <w:rFonts w:ascii="Times New Roman" w:hAnsi="Times New Roman"/>
          <w:noProof/>
          <w:sz w:val="20"/>
          <w:szCs w:val="20"/>
          <w:lang w:val="lv-LV"/>
        </w:rPr>
        <w:t xml:space="preserve"> </w:t>
      </w:r>
    </w:p>
    <w:sectPr w:rsidR="002E1474" w:rsidRPr="00784FFA" w:rsidSect="009B355D">
      <w:head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DBAE6" w14:textId="77777777" w:rsidR="00000000" w:rsidRDefault="002E3C5B">
      <w:pPr>
        <w:spacing w:after="0" w:line="240" w:lineRule="auto"/>
      </w:pPr>
      <w:r>
        <w:separator/>
      </w:r>
    </w:p>
  </w:endnote>
  <w:endnote w:type="continuationSeparator" w:id="0">
    <w:p w14:paraId="6B2EF417" w14:textId="77777777" w:rsidR="00000000" w:rsidRDefault="002E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8D3929" w14:textId="77777777" w:rsidR="00000000" w:rsidRDefault="002E3C5B">
      <w:pPr>
        <w:spacing w:after="0" w:line="240" w:lineRule="auto"/>
      </w:pPr>
      <w:r>
        <w:separator/>
      </w:r>
    </w:p>
  </w:footnote>
  <w:footnote w:type="continuationSeparator" w:id="0">
    <w:p w14:paraId="418F7C2C" w14:textId="77777777" w:rsidR="00000000" w:rsidRDefault="002E3C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53A3D" w14:textId="77777777" w:rsidR="009B355D" w:rsidRDefault="009B355D" w:rsidP="009B355D">
    <w:pPr>
      <w:pStyle w:val="Header"/>
      <w:rPr>
        <w:rFonts w:ascii="Times New Roman" w:hAnsi="Times New Roman"/>
      </w:rPr>
    </w:pPr>
  </w:p>
  <w:p w14:paraId="49553A3E" w14:textId="77777777" w:rsidR="009B355D" w:rsidRDefault="009B355D" w:rsidP="009B355D">
    <w:pPr>
      <w:pStyle w:val="Header"/>
      <w:rPr>
        <w:rFonts w:ascii="Times New Roman" w:hAnsi="Times New Roman"/>
      </w:rPr>
    </w:pPr>
  </w:p>
  <w:p w14:paraId="49553A3F" w14:textId="77777777" w:rsidR="009B355D" w:rsidRDefault="009B355D" w:rsidP="009B355D">
    <w:pPr>
      <w:pStyle w:val="Header"/>
      <w:rPr>
        <w:rFonts w:ascii="Times New Roman" w:hAnsi="Times New Roman"/>
      </w:rPr>
    </w:pPr>
  </w:p>
  <w:p w14:paraId="49553A40" w14:textId="77777777" w:rsidR="009B355D" w:rsidRDefault="009B355D" w:rsidP="009B355D">
    <w:pPr>
      <w:pStyle w:val="Header"/>
      <w:rPr>
        <w:rFonts w:ascii="Times New Roman" w:hAnsi="Times New Roman"/>
      </w:rPr>
    </w:pPr>
  </w:p>
  <w:p w14:paraId="49553A41" w14:textId="77777777" w:rsidR="009B355D" w:rsidRDefault="009B355D" w:rsidP="009B355D">
    <w:pPr>
      <w:pStyle w:val="Header"/>
      <w:rPr>
        <w:rFonts w:ascii="Times New Roman" w:hAnsi="Times New Roman"/>
      </w:rPr>
    </w:pPr>
  </w:p>
  <w:p w14:paraId="49553A42" w14:textId="77777777" w:rsidR="009B355D" w:rsidRDefault="009B355D" w:rsidP="009B355D">
    <w:pPr>
      <w:pStyle w:val="Header"/>
      <w:rPr>
        <w:rFonts w:ascii="Times New Roman" w:hAnsi="Times New Roman"/>
      </w:rPr>
    </w:pPr>
  </w:p>
  <w:p w14:paraId="49553A43" w14:textId="77777777" w:rsidR="009B355D" w:rsidRDefault="009B355D" w:rsidP="009B355D">
    <w:pPr>
      <w:pStyle w:val="Header"/>
      <w:rPr>
        <w:rFonts w:ascii="Times New Roman" w:hAnsi="Times New Roman"/>
      </w:rPr>
    </w:pPr>
  </w:p>
  <w:p w14:paraId="49553A44" w14:textId="77777777" w:rsidR="009B355D" w:rsidRDefault="009B355D" w:rsidP="009B355D">
    <w:pPr>
      <w:pStyle w:val="Header"/>
      <w:rPr>
        <w:rFonts w:ascii="Times New Roman" w:hAnsi="Times New Roman"/>
      </w:rPr>
    </w:pPr>
  </w:p>
  <w:p w14:paraId="49553A45" w14:textId="77777777" w:rsidR="009B355D" w:rsidRDefault="009B355D" w:rsidP="009B355D">
    <w:pPr>
      <w:pStyle w:val="Header"/>
      <w:rPr>
        <w:rFonts w:ascii="Times New Roman" w:hAnsi="Times New Roman"/>
      </w:rPr>
    </w:pPr>
  </w:p>
  <w:p w14:paraId="49553A46" w14:textId="77777777" w:rsidR="009B355D" w:rsidRDefault="009B355D" w:rsidP="009B355D">
    <w:pPr>
      <w:pStyle w:val="Header"/>
      <w:rPr>
        <w:rFonts w:ascii="Times New Roman" w:hAnsi="Times New Roman"/>
      </w:rPr>
    </w:pPr>
  </w:p>
  <w:p w14:paraId="49553A47" w14:textId="77777777" w:rsidR="009B355D" w:rsidRDefault="009B355D">
    <w:pPr>
      <w:pStyle w:val="Header"/>
      <w:rPr>
        <w:rFonts w:ascii="Times New Roman" w:hAnsi="Times New Roman"/>
      </w:rPr>
    </w:pPr>
  </w:p>
  <w:p w14:paraId="49553A48" w14:textId="0810D0C8" w:rsidR="009B355D" w:rsidRPr="009B355D" w:rsidRDefault="002E3C5B">
    <w:pPr>
      <w:pStyle w:val="Header"/>
      <w:rPr>
        <w:rFonts w:ascii="Times New Roman" w:hAnsi="Times New Roman"/>
      </w:rPr>
    </w:pPr>
    <w:r>
      <w:rPr>
        <w:noProof/>
      </w:rPr>
      <w:drawing>
        <wp:anchor distT="0" distB="0" distL="114300" distR="114300" simplePos="0" relativeHeight="251658240" behindDoc="1" locked="0" layoutInCell="1" allowOverlap="1" wp14:anchorId="3E068956" wp14:editId="0D581B02">
          <wp:simplePos x="0" y="0"/>
          <wp:positionH relativeFrom="page">
            <wp:posOffset>1087120</wp:posOffset>
          </wp:positionH>
          <wp:positionV relativeFrom="page">
            <wp:posOffset>742950</wp:posOffset>
          </wp:positionV>
          <wp:extent cx="5936615" cy="1033145"/>
          <wp:effectExtent l="0" t="0" r="0" b="0"/>
          <wp:wrapNone/>
          <wp:docPr id="102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0288" behindDoc="1" locked="0" layoutInCell="1" allowOverlap="1" wp14:anchorId="498F9582" wp14:editId="72C451E8">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53A4C" w14:textId="77777777" w:rsidR="009B355D" w:rsidRDefault="002E3C5B"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F9582"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MA013TpAQAAtwMAAA4AAAAAAAAAAAAAAAAALgIAAGRycy9lMm9Eb2Mu&#10;eG1sUEsBAi0AFAAGAAgAAAAhAPP0/G3gAAAADAEAAA8AAAAAAAAAAAAAAAAAQwQAAGRycy9kb3du&#10;cmV2LnhtbFBLBQYAAAAABAAEAPMAAABQBQAAAAA=&#10;" filled="f" stroked="f">
              <v:textbox inset="0,0,0,0">
                <w:txbxContent>
                  <w:p w14:paraId="49553A4C" w14:textId="77777777" w:rsidR="009B355D" w:rsidRDefault="002E3C5B" w:rsidP="009B355D">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 xml:space="preserve">Brīvības iela 55, </w:t>
                    </w:r>
                    <w:r>
                      <w:rPr>
                        <w:rFonts w:ascii="Times New Roman" w:eastAsia="Times New Roman" w:hAnsi="Times New Roman"/>
                        <w:color w:val="231F20"/>
                        <w:sz w:val="17"/>
                        <w:szCs w:val="17"/>
                      </w:rPr>
                      <w:t xml:space="preserve">Rīga, </w:t>
                    </w:r>
                    <w:r w:rsidRPr="007704BD">
                      <w:rPr>
                        <w:rFonts w:ascii="Times New Roman" w:eastAsia="Times New Roman" w:hAnsi="Times New Roman"/>
                        <w:color w:val="231F20"/>
                        <w:sz w:val="17"/>
                        <w:szCs w:val="17"/>
                      </w:rPr>
                      <w:t>LV-1519, tālr. 67013100, fakss 67280882, e-pasts pasts@em.gov.lv, www.em.gov.lv</w:t>
                    </w:r>
                  </w:p>
                </w:txbxContent>
              </v:textbox>
              <w10:wrap anchorx="page" anchory="page"/>
            </v:shape>
          </w:pict>
        </mc:Fallback>
      </mc:AlternateContent>
    </w:r>
    <w:r>
      <w:rPr>
        <w:noProof/>
      </w:rPr>
      <mc:AlternateContent>
        <mc:Choice Requires="wpg">
          <w:drawing>
            <wp:anchor distT="0" distB="0" distL="114300" distR="114300" simplePos="0" relativeHeight="251659264" behindDoc="1" locked="0" layoutInCell="1" allowOverlap="1" wp14:anchorId="2EEAE47A" wp14:editId="392108C7">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3C7373"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4E61A4A"/>
    <w:multiLevelType w:val="hybridMultilevel"/>
    <w:tmpl w:val="7D8ABF8A"/>
    <w:lvl w:ilvl="0" w:tplc="9F805D5A">
      <w:start w:val="1"/>
      <w:numFmt w:val="decimal"/>
      <w:lvlText w:val="%1."/>
      <w:lvlJc w:val="left"/>
      <w:pPr>
        <w:ind w:left="1571" w:hanging="360"/>
      </w:pPr>
    </w:lvl>
    <w:lvl w:ilvl="1" w:tplc="DCA67282" w:tentative="1">
      <w:start w:val="1"/>
      <w:numFmt w:val="lowerLetter"/>
      <w:lvlText w:val="%2."/>
      <w:lvlJc w:val="left"/>
      <w:pPr>
        <w:ind w:left="2291" w:hanging="360"/>
      </w:pPr>
    </w:lvl>
    <w:lvl w:ilvl="2" w:tplc="62724BAE" w:tentative="1">
      <w:start w:val="1"/>
      <w:numFmt w:val="lowerRoman"/>
      <w:lvlText w:val="%3."/>
      <w:lvlJc w:val="right"/>
      <w:pPr>
        <w:ind w:left="3011" w:hanging="180"/>
      </w:pPr>
    </w:lvl>
    <w:lvl w:ilvl="3" w:tplc="DB1AF9EA" w:tentative="1">
      <w:start w:val="1"/>
      <w:numFmt w:val="decimal"/>
      <w:lvlText w:val="%4."/>
      <w:lvlJc w:val="left"/>
      <w:pPr>
        <w:ind w:left="3731" w:hanging="360"/>
      </w:pPr>
    </w:lvl>
    <w:lvl w:ilvl="4" w:tplc="3EE8D94C" w:tentative="1">
      <w:start w:val="1"/>
      <w:numFmt w:val="lowerLetter"/>
      <w:lvlText w:val="%5."/>
      <w:lvlJc w:val="left"/>
      <w:pPr>
        <w:ind w:left="4451" w:hanging="360"/>
      </w:pPr>
    </w:lvl>
    <w:lvl w:ilvl="5" w:tplc="BB60C812" w:tentative="1">
      <w:start w:val="1"/>
      <w:numFmt w:val="lowerRoman"/>
      <w:lvlText w:val="%6."/>
      <w:lvlJc w:val="right"/>
      <w:pPr>
        <w:ind w:left="5171" w:hanging="180"/>
      </w:pPr>
    </w:lvl>
    <w:lvl w:ilvl="6" w:tplc="E55EFB28" w:tentative="1">
      <w:start w:val="1"/>
      <w:numFmt w:val="decimal"/>
      <w:lvlText w:val="%7."/>
      <w:lvlJc w:val="left"/>
      <w:pPr>
        <w:ind w:left="5891" w:hanging="360"/>
      </w:pPr>
    </w:lvl>
    <w:lvl w:ilvl="7" w:tplc="AF4A54A4" w:tentative="1">
      <w:start w:val="1"/>
      <w:numFmt w:val="lowerLetter"/>
      <w:lvlText w:val="%8."/>
      <w:lvlJc w:val="left"/>
      <w:pPr>
        <w:ind w:left="6611" w:hanging="360"/>
      </w:pPr>
    </w:lvl>
    <w:lvl w:ilvl="8" w:tplc="83664398" w:tentative="1">
      <w:start w:val="1"/>
      <w:numFmt w:val="lowerRoman"/>
      <w:lvlText w:val="%9."/>
      <w:lvlJc w:val="right"/>
      <w:pPr>
        <w:ind w:left="7331" w:hanging="180"/>
      </w:pPr>
    </w:lvl>
  </w:abstractNum>
  <w:abstractNum w:abstractNumId="12" w15:restartNumberingAfterBreak="1">
    <w:nsid w:val="3C426A32"/>
    <w:multiLevelType w:val="hybridMultilevel"/>
    <w:tmpl w:val="B8480FE2"/>
    <w:lvl w:ilvl="0" w:tplc="2C180702">
      <w:start w:val="1"/>
      <w:numFmt w:val="decimal"/>
      <w:lvlText w:val="%1)"/>
      <w:lvlJc w:val="left"/>
      <w:pPr>
        <w:ind w:left="2292" w:hanging="590"/>
      </w:pPr>
      <w:rPr>
        <w:rFonts w:hint="default"/>
      </w:rPr>
    </w:lvl>
    <w:lvl w:ilvl="1" w:tplc="11FE95FC" w:tentative="1">
      <w:start w:val="1"/>
      <w:numFmt w:val="lowerLetter"/>
      <w:lvlText w:val="%2."/>
      <w:lvlJc w:val="left"/>
      <w:pPr>
        <w:ind w:left="2291" w:hanging="360"/>
      </w:pPr>
    </w:lvl>
    <w:lvl w:ilvl="2" w:tplc="8E024782" w:tentative="1">
      <w:start w:val="1"/>
      <w:numFmt w:val="lowerRoman"/>
      <w:lvlText w:val="%3."/>
      <w:lvlJc w:val="right"/>
      <w:pPr>
        <w:ind w:left="3011" w:hanging="180"/>
      </w:pPr>
    </w:lvl>
    <w:lvl w:ilvl="3" w:tplc="C0ACF660" w:tentative="1">
      <w:start w:val="1"/>
      <w:numFmt w:val="decimal"/>
      <w:lvlText w:val="%4."/>
      <w:lvlJc w:val="left"/>
      <w:pPr>
        <w:ind w:left="3731" w:hanging="360"/>
      </w:pPr>
    </w:lvl>
    <w:lvl w:ilvl="4" w:tplc="64BC12F2" w:tentative="1">
      <w:start w:val="1"/>
      <w:numFmt w:val="lowerLetter"/>
      <w:lvlText w:val="%5."/>
      <w:lvlJc w:val="left"/>
      <w:pPr>
        <w:ind w:left="4451" w:hanging="360"/>
      </w:pPr>
    </w:lvl>
    <w:lvl w:ilvl="5" w:tplc="48E28304" w:tentative="1">
      <w:start w:val="1"/>
      <w:numFmt w:val="lowerRoman"/>
      <w:lvlText w:val="%6."/>
      <w:lvlJc w:val="right"/>
      <w:pPr>
        <w:ind w:left="5171" w:hanging="180"/>
      </w:pPr>
    </w:lvl>
    <w:lvl w:ilvl="6" w:tplc="B2F867F6" w:tentative="1">
      <w:start w:val="1"/>
      <w:numFmt w:val="decimal"/>
      <w:lvlText w:val="%7."/>
      <w:lvlJc w:val="left"/>
      <w:pPr>
        <w:ind w:left="5891" w:hanging="360"/>
      </w:pPr>
    </w:lvl>
    <w:lvl w:ilvl="7" w:tplc="C4EAD1F8" w:tentative="1">
      <w:start w:val="1"/>
      <w:numFmt w:val="lowerLetter"/>
      <w:lvlText w:val="%8."/>
      <w:lvlJc w:val="left"/>
      <w:pPr>
        <w:ind w:left="6611" w:hanging="360"/>
      </w:pPr>
    </w:lvl>
    <w:lvl w:ilvl="8" w:tplc="BF0A9A10" w:tentative="1">
      <w:start w:val="1"/>
      <w:numFmt w:val="lowerRoman"/>
      <w:lvlText w:val="%9."/>
      <w:lvlJc w:val="right"/>
      <w:pPr>
        <w:ind w:left="7331" w:hanging="180"/>
      </w:pPr>
    </w:lvl>
  </w:abstractNum>
  <w:abstractNum w:abstractNumId="13" w15:restartNumberingAfterBreak="1">
    <w:nsid w:val="69AA7FB9"/>
    <w:multiLevelType w:val="hybridMultilevel"/>
    <w:tmpl w:val="38961996"/>
    <w:lvl w:ilvl="0" w:tplc="6BD0688A">
      <w:start w:val="1"/>
      <w:numFmt w:val="decimal"/>
      <w:lvlText w:val="%1)"/>
      <w:lvlJc w:val="left"/>
      <w:pPr>
        <w:ind w:left="1441" w:hanging="590"/>
      </w:pPr>
      <w:rPr>
        <w:rFonts w:hint="default"/>
      </w:rPr>
    </w:lvl>
    <w:lvl w:ilvl="1" w:tplc="153AB9B8" w:tentative="1">
      <w:start w:val="1"/>
      <w:numFmt w:val="lowerLetter"/>
      <w:lvlText w:val="%2."/>
      <w:lvlJc w:val="left"/>
      <w:pPr>
        <w:ind w:left="1931" w:hanging="360"/>
      </w:pPr>
    </w:lvl>
    <w:lvl w:ilvl="2" w:tplc="3EF0DAAE" w:tentative="1">
      <w:start w:val="1"/>
      <w:numFmt w:val="lowerRoman"/>
      <w:lvlText w:val="%3."/>
      <w:lvlJc w:val="right"/>
      <w:pPr>
        <w:ind w:left="2651" w:hanging="180"/>
      </w:pPr>
    </w:lvl>
    <w:lvl w:ilvl="3" w:tplc="C20490D0" w:tentative="1">
      <w:start w:val="1"/>
      <w:numFmt w:val="decimal"/>
      <w:lvlText w:val="%4."/>
      <w:lvlJc w:val="left"/>
      <w:pPr>
        <w:ind w:left="3371" w:hanging="360"/>
      </w:pPr>
    </w:lvl>
    <w:lvl w:ilvl="4" w:tplc="11C05A90" w:tentative="1">
      <w:start w:val="1"/>
      <w:numFmt w:val="lowerLetter"/>
      <w:lvlText w:val="%5."/>
      <w:lvlJc w:val="left"/>
      <w:pPr>
        <w:ind w:left="4091" w:hanging="360"/>
      </w:pPr>
    </w:lvl>
    <w:lvl w:ilvl="5" w:tplc="D10AEBAE" w:tentative="1">
      <w:start w:val="1"/>
      <w:numFmt w:val="lowerRoman"/>
      <w:lvlText w:val="%6."/>
      <w:lvlJc w:val="right"/>
      <w:pPr>
        <w:ind w:left="4811" w:hanging="180"/>
      </w:pPr>
    </w:lvl>
    <w:lvl w:ilvl="6" w:tplc="11146CF0" w:tentative="1">
      <w:start w:val="1"/>
      <w:numFmt w:val="decimal"/>
      <w:lvlText w:val="%7."/>
      <w:lvlJc w:val="left"/>
      <w:pPr>
        <w:ind w:left="5531" w:hanging="360"/>
      </w:pPr>
    </w:lvl>
    <w:lvl w:ilvl="7" w:tplc="AE986F52" w:tentative="1">
      <w:start w:val="1"/>
      <w:numFmt w:val="lowerLetter"/>
      <w:lvlText w:val="%8."/>
      <w:lvlJc w:val="left"/>
      <w:pPr>
        <w:ind w:left="6251" w:hanging="360"/>
      </w:pPr>
    </w:lvl>
    <w:lvl w:ilvl="8" w:tplc="FFA88972" w:tentative="1">
      <w:start w:val="1"/>
      <w:numFmt w:val="lowerRoman"/>
      <w:lvlText w:val="%9."/>
      <w:lvlJc w:val="right"/>
      <w:pPr>
        <w:ind w:left="6971"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10A96"/>
    <w:rsid w:val="00030349"/>
    <w:rsid w:val="00045B96"/>
    <w:rsid w:val="00067964"/>
    <w:rsid w:val="00084483"/>
    <w:rsid w:val="000A6346"/>
    <w:rsid w:val="00114B10"/>
    <w:rsid w:val="00124173"/>
    <w:rsid w:val="001434A8"/>
    <w:rsid w:val="001D144B"/>
    <w:rsid w:val="00275B9E"/>
    <w:rsid w:val="002765F2"/>
    <w:rsid w:val="002B3077"/>
    <w:rsid w:val="002C4CD8"/>
    <w:rsid w:val="002E1474"/>
    <w:rsid w:val="002E3C5B"/>
    <w:rsid w:val="00377382"/>
    <w:rsid w:val="00390269"/>
    <w:rsid w:val="003F7D1C"/>
    <w:rsid w:val="00435B3B"/>
    <w:rsid w:val="00451E71"/>
    <w:rsid w:val="00484B00"/>
    <w:rsid w:val="004B318D"/>
    <w:rsid w:val="00517616"/>
    <w:rsid w:val="00520AB9"/>
    <w:rsid w:val="00535564"/>
    <w:rsid w:val="00582C37"/>
    <w:rsid w:val="005E0D83"/>
    <w:rsid w:val="006116AD"/>
    <w:rsid w:val="006448DC"/>
    <w:rsid w:val="00652D7A"/>
    <w:rsid w:val="00663C3A"/>
    <w:rsid w:val="00693967"/>
    <w:rsid w:val="006C1639"/>
    <w:rsid w:val="006D3871"/>
    <w:rsid w:val="007704BD"/>
    <w:rsid w:val="00784FFA"/>
    <w:rsid w:val="00794D42"/>
    <w:rsid w:val="007B3BA5"/>
    <w:rsid w:val="007B48EC"/>
    <w:rsid w:val="007E4D1F"/>
    <w:rsid w:val="00805F83"/>
    <w:rsid w:val="00815277"/>
    <w:rsid w:val="00871F43"/>
    <w:rsid w:val="00876C21"/>
    <w:rsid w:val="008C5DCC"/>
    <w:rsid w:val="009117B3"/>
    <w:rsid w:val="009357DD"/>
    <w:rsid w:val="00954D5A"/>
    <w:rsid w:val="009A1DA5"/>
    <w:rsid w:val="009B355D"/>
    <w:rsid w:val="00A16D66"/>
    <w:rsid w:val="00A36131"/>
    <w:rsid w:val="00A831CA"/>
    <w:rsid w:val="00B2763E"/>
    <w:rsid w:val="00B33969"/>
    <w:rsid w:val="00B649BD"/>
    <w:rsid w:val="00B71D61"/>
    <w:rsid w:val="00BF2390"/>
    <w:rsid w:val="00C47F57"/>
    <w:rsid w:val="00D21FA6"/>
    <w:rsid w:val="00D30F75"/>
    <w:rsid w:val="00D4379D"/>
    <w:rsid w:val="00D55B4B"/>
    <w:rsid w:val="00D859C2"/>
    <w:rsid w:val="00E365CE"/>
    <w:rsid w:val="00E42390"/>
    <w:rsid w:val="00E57795"/>
    <w:rsid w:val="00ED2ED7"/>
    <w:rsid w:val="00F338FB"/>
    <w:rsid w:val="00F60586"/>
    <w:rsid w:val="00FA5028"/>
    <w:rsid w:val="00FF02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5:chartTrackingRefBased/>
  <w15:docId w15:val="{47EECE9D-21B1-44A6-AF29-BE6ECF250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character" w:customStyle="1" w:styleId="UnresolvedMention1">
    <w:name w:val="Unresolved Mention1"/>
    <w:basedOn w:val="DefaultParagraphFont"/>
    <w:uiPriority w:val="99"/>
    <w:rsid w:val="00BF2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Laura.Stelmaka-Leja@em.gov.lv" TargetMode="External"/><Relationship Id="rId3" Type="http://schemas.openxmlformats.org/officeDocument/2006/relationships/settings" Target="settings.xml"/><Relationship Id="rId7" Type="http://schemas.openxmlformats.org/officeDocument/2006/relationships/hyperlink" Target="https://ec.europa.eu/eurostat/statistics-explained/index.php/UNESCO_OECD_Eurostat_(UOE)_joint_data_collection_%E2%80%93_methodolo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1531</Words>
  <Characters>873</Characters>
  <Application>Microsoft Office Word</Application>
  <DocSecurity>4</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MoES</cp:lastModifiedBy>
  <cp:revision>2</cp:revision>
  <dcterms:created xsi:type="dcterms:W3CDTF">2021-09-29T07:11:00Z</dcterms:created>
  <dcterms:modified xsi:type="dcterms:W3CDTF">2021-09-29T07:11:00Z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