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F24D7" w14:textId="77777777" w:rsidR="007116C7" w:rsidRPr="00712B66" w:rsidRDefault="007116C7" w:rsidP="008E38F0">
      <w:pPr>
        <w:pStyle w:val="naisnod"/>
        <w:spacing w:before="0" w:after="60"/>
        <w:ind w:firstLine="720"/>
        <w:rPr>
          <w:sz w:val="28"/>
          <w:szCs w:val="28"/>
        </w:rPr>
      </w:pPr>
      <w:r w:rsidRPr="00712B66">
        <w:rPr>
          <w:sz w:val="28"/>
          <w:szCs w:val="28"/>
        </w:rPr>
        <w:t>Izziņa par atzinumos sniegtajiem iebildumiem</w:t>
      </w:r>
    </w:p>
    <w:tbl>
      <w:tblPr>
        <w:tblW w:w="0" w:type="auto"/>
        <w:jc w:val="center"/>
        <w:tblLook w:val="00A0" w:firstRow="1" w:lastRow="0" w:firstColumn="1" w:lastColumn="0" w:noHBand="0" w:noVBand="0"/>
      </w:tblPr>
      <w:tblGrid>
        <w:gridCol w:w="10188"/>
      </w:tblGrid>
      <w:tr w:rsidR="00214D9A" w:rsidRPr="00214D9A" w14:paraId="22AC9E62" w14:textId="77777777" w:rsidTr="00214D9A">
        <w:trPr>
          <w:jc w:val="center"/>
        </w:trPr>
        <w:tc>
          <w:tcPr>
            <w:tcW w:w="10188" w:type="dxa"/>
            <w:tcBorders>
              <w:bottom w:val="single" w:sz="6" w:space="0" w:color="000000"/>
            </w:tcBorders>
          </w:tcPr>
          <w:p w14:paraId="31F51829" w14:textId="77777777" w:rsidR="00214D9A" w:rsidRPr="00214D9A" w:rsidRDefault="001B3FDC" w:rsidP="00AD01AA">
            <w:pPr>
              <w:jc w:val="center"/>
              <w:rPr>
                <w:b/>
                <w:bCs/>
                <w:sz w:val="28"/>
                <w:szCs w:val="28"/>
              </w:rPr>
            </w:pPr>
            <w:r w:rsidRPr="001B3FDC">
              <w:rPr>
                <w:b/>
                <w:bCs/>
              </w:rPr>
              <w:t>Grozījumi Ministru kabineta 2012. gada 11. decembra noteikumos Nr. 867 "Kārtība, kādā nosakāms maksimāli pieļaujamais valsts budžeta izdevumu kopapjoms un maksimāli pieļaujamais valsts budžeta izdevumu kopējais apjoms katrai ministrijai un citām centrālajām valsts iestādēm vidējam termiņam"</w:t>
            </w:r>
          </w:p>
        </w:tc>
      </w:tr>
    </w:tbl>
    <w:p w14:paraId="5344E600" w14:textId="77777777" w:rsidR="007B4C0F" w:rsidRDefault="007B4C0F" w:rsidP="00DB7395">
      <w:pPr>
        <w:pStyle w:val="naisf"/>
        <w:spacing w:before="0" w:after="0"/>
        <w:ind w:firstLine="720"/>
      </w:pPr>
    </w:p>
    <w:p w14:paraId="15386405" w14:textId="77777777" w:rsidR="007B4C0F" w:rsidRPr="00712B66" w:rsidRDefault="007B4C0F" w:rsidP="008E38F0">
      <w:pPr>
        <w:pStyle w:val="naisf"/>
        <w:spacing w:before="0" w:after="6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228"/>
        <w:gridCol w:w="3118"/>
        <w:gridCol w:w="2977"/>
        <w:gridCol w:w="2268"/>
        <w:gridCol w:w="2693"/>
      </w:tblGrid>
      <w:tr w:rsidR="005F4BFD" w:rsidRPr="00712B66" w14:paraId="65FC97F6" w14:textId="77777777" w:rsidTr="00841BD3">
        <w:tc>
          <w:tcPr>
            <w:tcW w:w="708" w:type="dxa"/>
            <w:tcBorders>
              <w:top w:val="single" w:sz="6" w:space="0" w:color="000000"/>
              <w:left w:val="single" w:sz="6" w:space="0" w:color="000000"/>
              <w:bottom w:val="single" w:sz="6" w:space="0" w:color="000000"/>
              <w:right w:val="single" w:sz="6" w:space="0" w:color="000000"/>
            </w:tcBorders>
            <w:vAlign w:val="center"/>
          </w:tcPr>
          <w:p w14:paraId="2F61DB60" w14:textId="77777777" w:rsidR="005F4BFD" w:rsidRPr="00712B66" w:rsidRDefault="005F4BFD" w:rsidP="0036160E">
            <w:pPr>
              <w:pStyle w:val="naisc"/>
              <w:spacing w:before="0" w:after="0"/>
            </w:pPr>
            <w:r w:rsidRPr="00712B66">
              <w:t>Nr. p.</w:t>
            </w:r>
            <w:r w:rsidR="00D64FB0">
              <w:t> </w:t>
            </w:r>
            <w:r w:rsidRPr="00712B66">
              <w:t>k.</w:t>
            </w:r>
          </w:p>
        </w:tc>
        <w:tc>
          <w:tcPr>
            <w:tcW w:w="3228" w:type="dxa"/>
            <w:tcBorders>
              <w:top w:val="single" w:sz="6" w:space="0" w:color="000000"/>
              <w:left w:val="single" w:sz="6" w:space="0" w:color="000000"/>
              <w:bottom w:val="single" w:sz="6" w:space="0" w:color="000000"/>
              <w:right w:val="single" w:sz="6" w:space="0" w:color="000000"/>
            </w:tcBorders>
            <w:vAlign w:val="center"/>
          </w:tcPr>
          <w:p w14:paraId="5829B742"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53684075"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617DAE68"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268" w:type="dxa"/>
            <w:tcBorders>
              <w:top w:val="single" w:sz="4" w:space="0" w:color="auto"/>
              <w:left w:val="single" w:sz="4" w:space="0" w:color="auto"/>
              <w:bottom w:val="single" w:sz="4" w:space="0" w:color="auto"/>
              <w:right w:val="single" w:sz="4" w:space="0" w:color="auto"/>
            </w:tcBorders>
            <w:vAlign w:val="center"/>
          </w:tcPr>
          <w:p w14:paraId="2D98A6D2" w14:textId="77777777" w:rsidR="005F4BFD" w:rsidRPr="00712B66" w:rsidRDefault="005F4BFD" w:rsidP="00364BB6">
            <w:pPr>
              <w:jc w:val="center"/>
            </w:pPr>
            <w:r w:rsidRPr="00712B66">
              <w:t>Atzinuma sniedzēja uzturētais iebildums, ja tas atšķiras no atzinumā norādītā iebilduma pamatojuma</w:t>
            </w:r>
          </w:p>
        </w:tc>
        <w:tc>
          <w:tcPr>
            <w:tcW w:w="2693" w:type="dxa"/>
            <w:tcBorders>
              <w:top w:val="single" w:sz="4" w:space="0" w:color="auto"/>
              <w:left w:val="single" w:sz="4" w:space="0" w:color="auto"/>
              <w:bottom w:val="single" w:sz="4" w:space="0" w:color="auto"/>
            </w:tcBorders>
            <w:vAlign w:val="center"/>
          </w:tcPr>
          <w:p w14:paraId="5444945D" w14:textId="77777777" w:rsidR="005F4BFD" w:rsidRPr="00712B66" w:rsidRDefault="005F4BFD" w:rsidP="00364BB6">
            <w:pPr>
              <w:jc w:val="center"/>
            </w:pPr>
            <w:r w:rsidRPr="00712B66">
              <w:t>Projekta attiecīgā punkta (panta) galīgā redakcija</w:t>
            </w:r>
          </w:p>
        </w:tc>
      </w:tr>
      <w:tr w:rsidR="005F4BFD" w:rsidRPr="008A36C9" w14:paraId="0DCF62EC" w14:textId="77777777" w:rsidTr="00841BD3">
        <w:tc>
          <w:tcPr>
            <w:tcW w:w="708" w:type="dxa"/>
            <w:tcBorders>
              <w:top w:val="single" w:sz="6" w:space="0" w:color="000000"/>
              <w:left w:val="single" w:sz="6" w:space="0" w:color="000000"/>
              <w:bottom w:val="single" w:sz="6" w:space="0" w:color="000000"/>
              <w:right w:val="single" w:sz="6" w:space="0" w:color="000000"/>
            </w:tcBorders>
          </w:tcPr>
          <w:p w14:paraId="265EB2F4" w14:textId="77777777" w:rsidR="005F4BFD" w:rsidRPr="008A36C9" w:rsidRDefault="008A36C9" w:rsidP="008A36C9">
            <w:pPr>
              <w:pStyle w:val="naisc"/>
              <w:spacing w:before="0" w:after="0"/>
              <w:rPr>
                <w:sz w:val="20"/>
                <w:szCs w:val="20"/>
              </w:rPr>
            </w:pPr>
            <w:r w:rsidRPr="008A36C9">
              <w:rPr>
                <w:sz w:val="20"/>
                <w:szCs w:val="20"/>
              </w:rPr>
              <w:t>1</w:t>
            </w:r>
          </w:p>
        </w:tc>
        <w:tc>
          <w:tcPr>
            <w:tcW w:w="3228" w:type="dxa"/>
            <w:tcBorders>
              <w:top w:val="single" w:sz="6" w:space="0" w:color="000000"/>
              <w:left w:val="single" w:sz="6" w:space="0" w:color="000000"/>
              <w:bottom w:val="single" w:sz="6" w:space="0" w:color="000000"/>
              <w:right w:val="single" w:sz="6" w:space="0" w:color="000000"/>
            </w:tcBorders>
          </w:tcPr>
          <w:p w14:paraId="1A03F46A" w14:textId="77777777" w:rsidR="005F4BFD" w:rsidRPr="008A36C9" w:rsidRDefault="008A36C9" w:rsidP="009B6716">
            <w:pPr>
              <w:pStyle w:val="naisc"/>
              <w:spacing w:before="0" w:after="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24C43BB5" w14:textId="77777777" w:rsidR="005F4BFD" w:rsidRPr="008A36C9" w:rsidRDefault="008A36C9" w:rsidP="009B6716">
            <w:pPr>
              <w:pStyle w:val="naisc"/>
              <w:spacing w:before="0" w:after="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1733673F" w14:textId="77777777" w:rsidR="005F4BFD" w:rsidRPr="008A36C9" w:rsidRDefault="008A36C9" w:rsidP="009B6716">
            <w:pPr>
              <w:pStyle w:val="naisc"/>
              <w:spacing w:before="0" w:after="0"/>
              <w:rPr>
                <w:sz w:val="20"/>
                <w:szCs w:val="20"/>
              </w:rPr>
            </w:pPr>
            <w:r w:rsidRPr="008A36C9">
              <w:rPr>
                <w:sz w:val="20"/>
                <w:szCs w:val="20"/>
              </w:rPr>
              <w:t>4</w:t>
            </w:r>
          </w:p>
        </w:tc>
        <w:tc>
          <w:tcPr>
            <w:tcW w:w="2268" w:type="dxa"/>
            <w:tcBorders>
              <w:top w:val="single" w:sz="4" w:space="0" w:color="auto"/>
              <w:left w:val="single" w:sz="4" w:space="0" w:color="auto"/>
              <w:bottom w:val="single" w:sz="4" w:space="0" w:color="auto"/>
              <w:right w:val="single" w:sz="4" w:space="0" w:color="auto"/>
            </w:tcBorders>
          </w:tcPr>
          <w:p w14:paraId="2A0CA338" w14:textId="77777777" w:rsidR="005F4BFD" w:rsidRPr="008A36C9" w:rsidRDefault="008A36C9" w:rsidP="008A36C9">
            <w:pPr>
              <w:jc w:val="center"/>
              <w:rPr>
                <w:sz w:val="20"/>
                <w:szCs w:val="20"/>
              </w:rPr>
            </w:pPr>
            <w:r w:rsidRPr="008A36C9">
              <w:rPr>
                <w:sz w:val="20"/>
                <w:szCs w:val="20"/>
              </w:rPr>
              <w:t>5</w:t>
            </w:r>
          </w:p>
        </w:tc>
        <w:tc>
          <w:tcPr>
            <w:tcW w:w="2693" w:type="dxa"/>
            <w:tcBorders>
              <w:top w:val="single" w:sz="4" w:space="0" w:color="auto"/>
              <w:left w:val="single" w:sz="4" w:space="0" w:color="auto"/>
              <w:bottom w:val="single" w:sz="4" w:space="0" w:color="auto"/>
            </w:tcBorders>
          </w:tcPr>
          <w:p w14:paraId="41DE7230" w14:textId="77777777" w:rsidR="005F4BFD" w:rsidRPr="008A36C9" w:rsidRDefault="008A36C9" w:rsidP="008A36C9">
            <w:pPr>
              <w:jc w:val="center"/>
              <w:rPr>
                <w:sz w:val="20"/>
                <w:szCs w:val="20"/>
              </w:rPr>
            </w:pPr>
            <w:r w:rsidRPr="008A36C9">
              <w:rPr>
                <w:sz w:val="20"/>
                <w:szCs w:val="20"/>
              </w:rPr>
              <w:t>6</w:t>
            </w:r>
          </w:p>
        </w:tc>
      </w:tr>
      <w:tr w:rsidR="00483002" w:rsidRPr="00712B66" w14:paraId="04563C50" w14:textId="77777777" w:rsidTr="00841BD3">
        <w:tc>
          <w:tcPr>
            <w:tcW w:w="708" w:type="dxa"/>
            <w:tcBorders>
              <w:left w:val="single" w:sz="6" w:space="0" w:color="000000"/>
              <w:bottom w:val="single" w:sz="4" w:space="0" w:color="auto"/>
              <w:right w:val="single" w:sz="6" w:space="0" w:color="000000"/>
            </w:tcBorders>
          </w:tcPr>
          <w:p w14:paraId="6812B626" w14:textId="77777777" w:rsidR="00483002" w:rsidRPr="00712B66" w:rsidRDefault="00483002" w:rsidP="0036160E">
            <w:pPr>
              <w:pStyle w:val="naisc"/>
              <w:spacing w:before="0" w:after="0"/>
              <w:ind w:firstLine="720"/>
            </w:pPr>
          </w:p>
        </w:tc>
        <w:tc>
          <w:tcPr>
            <w:tcW w:w="14284" w:type="dxa"/>
            <w:gridSpan w:val="5"/>
            <w:tcBorders>
              <w:left w:val="single" w:sz="6" w:space="0" w:color="000000"/>
              <w:bottom w:val="single" w:sz="4" w:space="0" w:color="auto"/>
            </w:tcBorders>
          </w:tcPr>
          <w:p w14:paraId="30E2B569" w14:textId="77777777" w:rsidR="00483002" w:rsidRPr="00712B66" w:rsidRDefault="0049294E" w:rsidP="00483002">
            <w:pPr>
              <w:jc w:val="center"/>
            </w:pPr>
            <w:r>
              <w:t>Nav</w:t>
            </w:r>
          </w:p>
        </w:tc>
      </w:tr>
    </w:tbl>
    <w:p w14:paraId="7B548141" w14:textId="77777777" w:rsidR="007B4C0F" w:rsidRPr="00712B66" w:rsidRDefault="007B4C0F" w:rsidP="007B4C0F">
      <w:pPr>
        <w:pStyle w:val="naisf"/>
        <w:spacing w:before="0" w:after="0"/>
        <w:ind w:firstLine="0"/>
      </w:pPr>
    </w:p>
    <w:p w14:paraId="73EFA3A7" w14:textId="77777777" w:rsidR="005D67F7" w:rsidRDefault="005D67F7" w:rsidP="003C5B1B">
      <w:pPr>
        <w:pStyle w:val="naisf"/>
        <w:spacing w:before="0" w:after="0"/>
        <w:ind w:left="1440" w:firstLine="0"/>
        <w:rPr>
          <w:b/>
          <w:u w:val="single"/>
        </w:rPr>
      </w:pPr>
      <w:r w:rsidRPr="00712B66">
        <w:rPr>
          <w:b/>
        </w:rPr>
        <w:t xml:space="preserve">Informācija par </w:t>
      </w:r>
      <w:proofErr w:type="spellStart"/>
      <w:r w:rsidRPr="00712B66">
        <w:rPr>
          <w:b/>
        </w:rPr>
        <w:t>starpministr</w:t>
      </w:r>
      <w:r w:rsidR="00214D9A">
        <w:rPr>
          <w:b/>
        </w:rPr>
        <w:t>iju</w:t>
      </w:r>
      <w:proofErr w:type="spellEnd"/>
      <w:r w:rsidR="00214D9A">
        <w:rPr>
          <w:b/>
        </w:rPr>
        <w:t xml:space="preserve"> (starpinstitūciju) sanāksmi</w:t>
      </w:r>
      <w:r w:rsidR="00A34E56">
        <w:rPr>
          <w:b/>
        </w:rPr>
        <w:t xml:space="preserve"> vai </w:t>
      </w:r>
      <w:r w:rsidR="00A34E56" w:rsidRPr="001A1C01">
        <w:rPr>
          <w:b/>
          <w:u w:val="single"/>
        </w:rPr>
        <w:t>elektronisko saskaņošanu</w:t>
      </w:r>
    </w:p>
    <w:p w14:paraId="2DA81704" w14:textId="77777777" w:rsidR="005D67F7" w:rsidRPr="00712B66" w:rsidRDefault="005D67F7" w:rsidP="005D67F7">
      <w:pPr>
        <w:pStyle w:val="naisf"/>
        <w:spacing w:before="0" w:after="0"/>
        <w:ind w:firstLine="0"/>
        <w:rPr>
          <w:b/>
        </w:rPr>
      </w:pPr>
    </w:p>
    <w:tbl>
      <w:tblPr>
        <w:tblW w:w="14992" w:type="dxa"/>
        <w:tblLook w:val="00A0" w:firstRow="1" w:lastRow="0" w:firstColumn="1" w:lastColumn="0" w:noHBand="0" w:noVBand="0"/>
      </w:tblPr>
      <w:tblGrid>
        <w:gridCol w:w="6375"/>
        <w:gridCol w:w="8617"/>
      </w:tblGrid>
      <w:tr w:rsidR="00C75B5A" w:rsidRPr="00712B66" w14:paraId="5BFDC306" w14:textId="77777777" w:rsidTr="00EF644A">
        <w:tc>
          <w:tcPr>
            <w:tcW w:w="6375" w:type="dxa"/>
          </w:tcPr>
          <w:p w14:paraId="2487CB5F" w14:textId="77777777" w:rsidR="00C75B5A" w:rsidRPr="00712B66" w:rsidRDefault="00C75B5A" w:rsidP="005D67F7">
            <w:pPr>
              <w:pStyle w:val="naisf"/>
              <w:spacing w:before="0" w:after="0"/>
              <w:ind w:firstLine="0"/>
            </w:pPr>
            <w:r w:rsidRPr="00712B66">
              <w:t>Datums</w:t>
            </w:r>
          </w:p>
        </w:tc>
        <w:tc>
          <w:tcPr>
            <w:tcW w:w="8617" w:type="dxa"/>
          </w:tcPr>
          <w:p w14:paraId="0891C9F7" w14:textId="261EE9C7" w:rsidR="00C75B5A" w:rsidRPr="00712B66" w:rsidRDefault="00977FCD" w:rsidP="00F15733">
            <w:pPr>
              <w:pStyle w:val="NormalWeb"/>
              <w:spacing w:before="0" w:beforeAutospacing="0" w:after="0" w:afterAutospacing="0"/>
            </w:pPr>
            <w:r>
              <w:t>20</w:t>
            </w:r>
            <w:r w:rsidR="00F15733">
              <w:t>21</w:t>
            </w:r>
            <w:r>
              <w:t xml:space="preserve">.gada </w:t>
            </w:r>
            <w:r w:rsidR="00F15733">
              <w:t>30</w:t>
            </w:r>
            <w:r w:rsidR="00C75B5A">
              <w:t>.</w:t>
            </w:r>
            <w:r w:rsidR="00F15733">
              <w:t>augustā</w:t>
            </w:r>
            <w:r w:rsidR="00D00D27">
              <w:t xml:space="preserve"> </w:t>
            </w:r>
            <w:r w:rsidR="0095747A">
              <w:t>1</w:t>
            </w:r>
            <w:r w:rsidR="00D00D27">
              <w:t>.</w:t>
            </w:r>
            <w:r w:rsidR="0095747A">
              <w:t>dece</w:t>
            </w:r>
            <w:r w:rsidR="00D00D27">
              <w:t>mbrī</w:t>
            </w:r>
            <w:r w:rsidR="00434061">
              <w:t xml:space="preserve"> un 9.decembrī</w:t>
            </w:r>
          </w:p>
        </w:tc>
      </w:tr>
      <w:tr w:rsidR="003C27A2" w:rsidRPr="00712B66" w14:paraId="24FAD317" w14:textId="77777777" w:rsidTr="00EF644A">
        <w:tc>
          <w:tcPr>
            <w:tcW w:w="6375" w:type="dxa"/>
          </w:tcPr>
          <w:p w14:paraId="312FA329" w14:textId="77777777" w:rsidR="003C27A2" w:rsidRPr="00712B66" w:rsidRDefault="003C27A2" w:rsidP="007B4C0F">
            <w:pPr>
              <w:pStyle w:val="naisf"/>
              <w:spacing w:before="0" w:after="0"/>
              <w:ind w:firstLine="0"/>
            </w:pPr>
          </w:p>
        </w:tc>
        <w:tc>
          <w:tcPr>
            <w:tcW w:w="8617" w:type="dxa"/>
          </w:tcPr>
          <w:p w14:paraId="0B93178A" w14:textId="77777777" w:rsidR="003C27A2" w:rsidRPr="00C75B5A" w:rsidRDefault="003C27A2" w:rsidP="001836B8">
            <w:pPr>
              <w:pStyle w:val="NormalWeb"/>
              <w:spacing w:before="0" w:beforeAutospacing="0" w:after="0" w:afterAutospacing="0"/>
              <w:ind w:firstLine="720"/>
              <w:rPr>
                <w:sz w:val="20"/>
                <w:szCs w:val="20"/>
              </w:rPr>
            </w:pPr>
          </w:p>
        </w:tc>
      </w:tr>
      <w:tr w:rsidR="007B4C0F" w:rsidRPr="00712B66" w14:paraId="146EC77B" w14:textId="77777777" w:rsidTr="00EF644A">
        <w:tc>
          <w:tcPr>
            <w:tcW w:w="6375" w:type="dxa"/>
          </w:tcPr>
          <w:p w14:paraId="4580D78C" w14:textId="77777777" w:rsidR="007B4C0F" w:rsidRPr="00712B66" w:rsidRDefault="00365CC0" w:rsidP="003C27A2">
            <w:pPr>
              <w:pStyle w:val="naiskr"/>
              <w:spacing w:before="0" w:after="0"/>
            </w:pPr>
            <w:r>
              <w:t>Saskaņošanas d</w:t>
            </w:r>
            <w:r w:rsidRPr="00712B66">
              <w:t>alībnieki</w:t>
            </w:r>
          </w:p>
        </w:tc>
        <w:tc>
          <w:tcPr>
            <w:tcW w:w="8617" w:type="dxa"/>
          </w:tcPr>
          <w:p w14:paraId="7AD9E68E" w14:textId="222B878A" w:rsidR="00C75B5A" w:rsidRPr="00C75B5A" w:rsidRDefault="00B033E3" w:rsidP="00F15733">
            <w:pPr>
              <w:pStyle w:val="NormalWeb"/>
              <w:spacing w:before="0" w:beforeAutospacing="0" w:after="0" w:afterAutospacing="0"/>
              <w:jc w:val="both"/>
              <w:rPr>
                <w:sz w:val="20"/>
                <w:szCs w:val="20"/>
              </w:rPr>
            </w:pPr>
            <w:r w:rsidRPr="00B033E3">
              <w:t xml:space="preserve">Valsts prezidenta kanceleja, LR Saeimas administrācija, Valsts kanceleja, </w:t>
            </w:r>
            <w:r>
              <w:t xml:space="preserve">Korupcijas novēršanas un apkarošanas birojs, </w:t>
            </w:r>
            <w:r w:rsidRPr="00B033E3">
              <w:t xml:space="preserve">LR </w:t>
            </w:r>
            <w:proofErr w:type="spellStart"/>
            <w:r w:rsidRPr="00B033E3">
              <w:t>Tiesībsargs</w:t>
            </w:r>
            <w:proofErr w:type="spellEnd"/>
            <w:r w:rsidRPr="00B033E3">
              <w:t xml:space="preserve">, Sabiedrības integrācijas fonds, Sabiedrisko pakalpojumu regulēšanas komisija, Aizsardzības ministrija, Ārlietu ministrija, Ekonomikas ministrija, </w:t>
            </w:r>
            <w:proofErr w:type="spellStart"/>
            <w:r w:rsidRPr="00B033E3">
              <w:t>Iekšlietu</w:t>
            </w:r>
            <w:proofErr w:type="spellEnd"/>
            <w:r w:rsidRPr="00B033E3">
              <w:t xml:space="preserve"> ministrija, Izglītības un zinātnes ministrija, </w:t>
            </w:r>
            <w:r w:rsidR="004C7C10" w:rsidRPr="00B033E3">
              <w:t xml:space="preserve">Kultūras ministrija, Labklājības ministrija, </w:t>
            </w:r>
            <w:r w:rsidRPr="00B033E3">
              <w:t xml:space="preserve">Satiksmes ministrija, Tieslietu ministrija, Vides aizsardzības un reģionālās attīstības ministrija, </w:t>
            </w:r>
            <w:r w:rsidR="004C7C10" w:rsidRPr="00B033E3">
              <w:t xml:space="preserve">Veselības ministrija, Zemkopības ministrija, </w:t>
            </w:r>
            <w:r>
              <w:t xml:space="preserve">Valsts kontrole, </w:t>
            </w:r>
            <w:proofErr w:type="spellStart"/>
            <w:r w:rsidRPr="00B033E3">
              <w:t>Pārresoru</w:t>
            </w:r>
            <w:proofErr w:type="spellEnd"/>
            <w:r w:rsidRPr="00B033E3">
              <w:t xml:space="preserve"> koordinācijas centrs, Augstākā</w:t>
            </w:r>
            <w:r w:rsidR="00126FEF">
              <w:t>s</w:t>
            </w:r>
            <w:r w:rsidRPr="00B033E3">
              <w:t xml:space="preserve"> tiesa</w:t>
            </w:r>
            <w:r w:rsidR="002C736D">
              <w:t xml:space="preserve">s </w:t>
            </w:r>
            <w:r w:rsidR="002C736D" w:rsidRPr="002C736D">
              <w:t>administrācija</w:t>
            </w:r>
            <w:r w:rsidRPr="00B033E3">
              <w:t>, LR Satversmes tiesa</w:t>
            </w:r>
            <w:r w:rsidR="002C736D">
              <w:t xml:space="preserve">s </w:t>
            </w:r>
            <w:r w:rsidR="002C736D" w:rsidRPr="002C736D">
              <w:t>administrācija</w:t>
            </w:r>
            <w:r w:rsidRPr="00B033E3">
              <w:t>, LR prokuratūra</w:t>
            </w:r>
            <w:r w:rsidR="002C736D">
              <w:t xml:space="preserve">s </w:t>
            </w:r>
            <w:r w:rsidR="002C736D" w:rsidRPr="002C736D">
              <w:t>administrācija</w:t>
            </w:r>
            <w:r w:rsidRPr="00B033E3">
              <w:t>, Centrālā vēlēšanu komisija, Nacionālā elektronisko plašsaziņas līdzekļu padome</w:t>
            </w:r>
            <w:r w:rsidR="004974CA">
              <w:t xml:space="preserve">, </w:t>
            </w:r>
            <w:r w:rsidR="004974CA" w:rsidRPr="004974CA">
              <w:t>Sabiedrisko elektronisko plašsaziņas līdzekļu padome</w:t>
            </w:r>
            <w:r w:rsidR="00F15733">
              <w:t xml:space="preserve"> un</w:t>
            </w:r>
            <w:r w:rsidR="00D65653">
              <w:t xml:space="preserve"> </w:t>
            </w:r>
            <w:r w:rsidR="00D65653" w:rsidRPr="00D65653">
              <w:t>Latvijas Brīvo arodbiedrību savienība</w:t>
            </w:r>
          </w:p>
        </w:tc>
      </w:tr>
      <w:tr w:rsidR="00EF644A" w:rsidRPr="00712B66" w14:paraId="0AEB61F8" w14:textId="77777777" w:rsidTr="00EF644A">
        <w:trPr>
          <w:trHeight w:val="285"/>
        </w:trPr>
        <w:tc>
          <w:tcPr>
            <w:tcW w:w="6375" w:type="dxa"/>
          </w:tcPr>
          <w:p w14:paraId="78E770C1" w14:textId="77777777" w:rsidR="00EF644A" w:rsidRPr="00712B66" w:rsidRDefault="00EF644A" w:rsidP="00EF644A">
            <w:pPr>
              <w:pStyle w:val="naiskr"/>
              <w:spacing w:before="0" w:after="60"/>
              <w:jc w:val="both"/>
            </w:pPr>
            <w:r>
              <w:t>Saskaņošanas d</w:t>
            </w:r>
            <w:r w:rsidRPr="00712B66">
              <w:t xml:space="preserve">alībnieki izskatīja šādu ministriju </w:t>
            </w:r>
            <w:r>
              <w:t>(c</w:t>
            </w:r>
            <w:r w:rsidRPr="00712B66">
              <w:t>itu institūciju</w:t>
            </w:r>
            <w:r>
              <w:t>)</w:t>
            </w:r>
            <w:r w:rsidRPr="00712B66">
              <w:t xml:space="preserve"> iebildumus</w:t>
            </w:r>
          </w:p>
        </w:tc>
        <w:tc>
          <w:tcPr>
            <w:tcW w:w="8617" w:type="dxa"/>
          </w:tcPr>
          <w:p w14:paraId="61DD895B" w14:textId="77777777" w:rsidR="00EF644A" w:rsidRPr="00712B66" w:rsidRDefault="00EF644A" w:rsidP="00EF644A">
            <w:pPr>
              <w:pStyle w:val="naiskr"/>
              <w:spacing w:before="0" w:after="0"/>
              <w:jc w:val="both"/>
            </w:pPr>
            <w:proofErr w:type="spellStart"/>
            <w:r w:rsidRPr="00B033E3">
              <w:t>Pārresoru</w:t>
            </w:r>
            <w:proofErr w:type="spellEnd"/>
            <w:r w:rsidRPr="00B033E3">
              <w:t xml:space="preserve"> koordinācijas centrs</w:t>
            </w:r>
            <w:r>
              <w:t>, Tieslietu</w:t>
            </w:r>
            <w:r w:rsidRPr="00B033E3">
              <w:t xml:space="preserve"> ministrija</w:t>
            </w:r>
            <w:r>
              <w:t>, Valsts kontrole,</w:t>
            </w:r>
            <w:r w:rsidRPr="00B033E3">
              <w:t xml:space="preserve"> </w:t>
            </w:r>
            <w:proofErr w:type="spellStart"/>
            <w:r w:rsidRPr="00B033E3">
              <w:t>Iekšlietu</w:t>
            </w:r>
            <w:proofErr w:type="spellEnd"/>
            <w:r w:rsidRPr="00B033E3">
              <w:t xml:space="preserve"> ministrija</w:t>
            </w:r>
            <w:r>
              <w:t xml:space="preserve">, </w:t>
            </w:r>
            <w:r w:rsidRPr="00B033E3">
              <w:t>Augstākā tiesa</w:t>
            </w:r>
          </w:p>
        </w:tc>
      </w:tr>
      <w:tr w:rsidR="007B4C0F" w:rsidRPr="00712B66" w14:paraId="74694BE0" w14:textId="77777777" w:rsidTr="00EF644A">
        <w:tc>
          <w:tcPr>
            <w:tcW w:w="6375" w:type="dxa"/>
          </w:tcPr>
          <w:p w14:paraId="031A2EE1" w14:textId="77777777" w:rsidR="007B4C0F" w:rsidRPr="00712B66" w:rsidRDefault="007B4C0F" w:rsidP="00EF644A">
            <w:pPr>
              <w:pStyle w:val="naiskr"/>
              <w:spacing w:before="0" w:after="60"/>
              <w:jc w:val="both"/>
            </w:pPr>
            <w:r w:rsidRPr="00712B66">
              <w:t>Ministrijas (citas institūcijas), kuras nav ieradušās uz sanāksmi vai kuras nav atbildējušas uz uzaicinājumu piedalīties elektroniskajā saskaņošanā</w:t>
            </w:r>
          </w:p>
        </w:tc>
        <w:tc>
          <w:tcPr>
            <w:tcW w:w="8617" w:type="dxa"/>
          </w:tcPr>
          <w:p w14:paraId="1E8521AA" w14:textId="1B0741D2" w:rsidR="007B4C0F" w:rsidRPr="00712B66" w:rsidRDefault="003A7F43" w:rsidP="00D1668A">
            <w:pPr>
              <w:pStyle w:val="naiskr"/>
              <w:spacing w:before="0" w:after="0"/>
              <w:jc w:val="both"/>
            </w:pPr>
            <w:r w:rsidRPr="00B033E3">
              <w:t>Kultūras ministrija</w:t>
            </w:r>
            <w:r>
              <w:t xml:space="preserve">, </w:t>
            </w:r>
            <w:r w:rsidRPr="00B033E3">
              <w:t>Veselības ministrija</w:t>
            </w:r>
          </w:p>
        </w:tc>
      </w:tr>
    </w:tbl>
    <w:p w14:paraId="0690CE69" w14:textId="77777777" w:rsidR="00557C1F" w:rsidRDefault="00587B72" w:rsidP="00BA0D9F">
      <w:pPr>
        <w:pStyle w:val="naisf"/>
        <w:tabs>
          <w:tab w:val="left" w:pos="337"/>
          <w:tab w:val="left" w:pos="871"/>
        </w:tabs>
        <w:spacing w:before="0" w:after="0"/>
        <w:ind w:firstLine="0"/>
        <w:jc w:val="left"/>
        <w:rPr>
          <w:b/>
        </w:rPr>
      </w:pPr>
      <w:r>
        <w:rPr>
          <w:b/>
        </w:rPr>
        <w:lastRenderedPageBreak/>
        <w:tab/>
      </w:r>
      <w:r w:rsidR="00BA0D9F">
        <w:rPr>
          <w:b/>
        </w:rPr>
        <w:tab/>
      </w:r>
    </w:p>
    <w:p w14:paraId="7C4B3356" w14:textId="77777777" w:rsidR="003C5B1B" w:rsidRPr="00712B66" w:rsidRDefault="003C5B1B" w:rsidP="008C7021">
      <w:pPr>
        <w:pStyle w:val="naisf"/>
        <w:spacing w:before="0" w:after="0"/>
        <w:ind w:left="720" w:firstLine="0"/>
        <w:jc w:val="center"/>
        <w:rPr>
          <w:b/>
        </w:rPr>
      </w:pPr>
    </w:p>
    <w:p w14:paraId="6BFD55FD" w14:textId="77777777" w:rsidR="003C5B1B" w:rsidRPr="00712B66" w:rsidRDefault="003C5B1B" w:rsidP="003C5B1B">
      <w:pPr>
        <w:pStyle w:val="naisf"/>
        <w:spacing w:before="0" w:after="60"/>
        <w:ind w:firstLine="0"/>
        <w:jc w:val="center"/>
        <w:rPr>
          <w:b/>
        </w:rPr>
      </w:pPr>
      <w:r w:rsidRPr="003C5B1B">
        <w:rPr>
          <w:b/>
        </w:rPr>
        <w:t>II. Jautājumi, par kuriem saskaņošanā vienošanās ir panākta</w:t>
      </w:r>
    </w:p>
    <w:p w14:paraId="70D8AC8A" w14:textId="77777777" w:rsidR="00B12E5E" w:rsidRPr="00712B66" w:rsidRDefault="00B12E5E" w:rsidP="00984323">
      <w:pPr>
        <w:pStyle w:val="naisf"/>
        <w:spacing w:before="0" w:after="0"/>
        <w:ind w:firstLine="720"/>
      </w:pPr>
    </w:p>
    <w:tbl>
      <w:tblPr>
        <w:tblW w:w="15026"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67"/>
        <w:gridCol w:w="2719"/>
        <w:gridCol w:w="2455"/>
        <w:gridCol w:w="3331"/>
        <w:gridCol w:w="2977"/>
        <w:gridCol w:w="2977"/>
      </w:tblGrid>
      <w:tr w:rsidR="00134188" w:rsidRPr="00712B66" w14:paraId="1E0C4956" w14:textId="77777777" w:rsidTr="000E0A50">
        <w:tc>
          <w:tcPr>
            <w:tcW w:w="567" w:type="dxa"/>
            <w:tcBorders>
              <w:top w:val="single" w:sz="6" w:space="0" w:color="000000"/>
              <w:left w:val="single" w:sz="6" w:space="0" w:color="000000"/>
              <w:bottom w:val="single" w:sz="6" w:space="0" w:color="000000"/>
              <w:right w:val="single" w:sz="6" w:space="0" w:color="000000"/>
            </w:tcBorders>
            <w:vAlign w:val="center"/>
          </w:tcPr>
          <w:p w14:paraId="43601E0C" w14:textId="77777777" w:rsidR="00134188" w:rsidRPr="00A03DED" w:rsidRDefault="00134188" w:rsidP="000443D4">
            <w:pPr>
              <w:pStyle w:val="naisc"/>
              <w:spacing w:before="0" w:after="0"/>
            </w:pPr>
            <w:r w:rsidRPr="00A03DED">
              <w:t>Nr. p.</w:t>
            </w:r>
            <w:r w:rsidR="00D64FB0" w:rsidRPr="00A03DED">
              <w:t> </w:t>
            </w:r>
            <w:r w:rsidRPr="00A03DED">
              <w:t>k.</w:t>
            </w:r>
          </w:p>
        </w:tc>
        <w:tc>
          <w:tcPr>
            <w:tcW w:w="2719" w:type="dxa"/>
            <w:tcBorders>
              <w:top w:val="single" w:sz="6" w:space="0" w:color="000000"/>
              <w:left w:val="single" w:sz="6" w:space="0" w:color="000000"/>
              <w:bottom w:val="single" w:sz="6" w:space="0" w:color="000000"/>
              <w:right w:val="single" w:sz="6" w:space="0" w:color="000000"/>
            </w:tcBorders>
            <w:vAlign w:val="center"/>
          </w:tcPr>
          <w:p w14:paraId="596D8C32" w14:textId="77777777" w:rsidR="00134188" w:rsidRPr="005C7FB0" w:rsidRDefault="00134188" w:rsidP="00A57B40">
            <w:pPr>
              <w:pStyle w:val="naisc"/>
              <w:spacing w:before="0" w:after="0"/>
              <w:ind w:firstLine="12"/>
            </w:pPr>
            <w:r w:rsidRPr="005C7FB0">
              <w:t>Saskaņošanai nosūtītā projekta redakcija (konkrēta punkta (panta) redakcija)</w:t>
            </w:r>
          </w:p>
        </w:tc>
        <w:tc>
          <w:tcPr>
            <w:tcW w:w="5786" w:type="dxa"/>
            <w:gridSpan w:val="2"/>
            <w:tcBorders>
              <w:top w:val="single" w:sz="6" w:space="0" w:color="000000"/>
              <w:left w:val="single" w:sz="6" w:space="0" w:color="000000"/>
              <w:bottom w:val="single" w:sz="6" w:space="0" w:color="000000"/>
              <w:right w:val="single" w:sz="6" w:space="0" w:color="000000"/>
            </w:tcBorders>
            <w:vAlign w:val="center"/>
          </w:tcPr>
          <w:p w14:paraId="5AA85233" w14:textId="77777777" w:rsidR="00134188" w:rsidRPr="00712B66" w:rsidRDefault="00134188" w:rsidP="001A0BBF">
            <w:pPr>
              <w:pStyle w:val="naisc"/>
              <w:spacing w:before="0" w:after="0"/>
              <w:ind w:right="3"/>
            </w:pPr>
            <w:r w:rsidRPr="00712B66">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066647EC" w14:textId="77777777" w:rsidR="00134188" w:rsidRPr="00712B66" w:rsidRDefault="00134188" w:rsidP="001A0BBF">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977" w:type="dxa"/>
            <w:tcBorders>
              <w:top w:val="single" w:sz="4" w:space="0" w:color="auto"/>
              <w:left w:val="single" w:sz="4" w:space="0" w:color="auto"/>
              <w:bottom w:val="single" w:sz="4" w:space="0" w:color="auto"/>
            </w:tcBorders>
            <w:vAlign w:val="center"/>
          </w:tcPr>
          <w:p w14:paraId="1CE1D099" w14:textId="77777777" w:rsidR="00134188" w:rsidRPr="00712B66" w:rsidRDefault="00134188" w:rsidP="001A0BBF">
            <w:pPr>
              <w:jc w:val="center"/>
            </w:pPr>
            <w:r w:rsidRPr="00712B66">
              <w:t>Projekta attiecīgā punkta (panta) galīgā redakcija</w:t>
            </w:r>
          </w:p>
        </w:tc>
      </w:tr>
      <w:tr w:rsidR="00134188" w:rsidRPr="00A03DED" w14:paraId="39EE34C1" w14:textId="77777777" w:rsidTr="000E0A50">
        <w:tc>
          <w:tcPr>
            <w:tcW w:w="567" w:type="dxa"/>
            <w:tcBorders>
              <w:top w:val="single" w:sz="6" w:space="0" w:color="000000"/>
              <w:left w:val="single" w:sz="6" w:space="0" w:color="000000"/>
              <w:bottom w:val="single" w:sz="6" w:space="0" w:color="000000"/>
              <w:right w:val="single" w:sz="6" w:space="0" w:color="000000"/>
            </w:tcBorders>
          </w:tcPr>
          <w:p w14:paraId="58663438" w14:textId="77777777" w:rsidR="00134188" w:rsidRPr="00A03DED" w:rsidRDefault="003B71E0" w:rsidP="000443D4">
            <w:pPr>
              <w:pStyle w:val="naisc"/>
              <w:spacing w:before="0" w:after="0"/>
              <w:rPr>
                <w:sz w:val="20"/>
                <w:szCs w:val="20"/>
              </w:rPr>
            </w:pPr>
            <w:r w:rsidRPr="00A03DED">
              <w:rPr>
                <w:sz w:val="20"/>
                <w:szCs w:val="20"/>
              </w:rPr>
              <w:t>1</w:t>
            </w:r>
          </w:p>
        </w:tc>
        <w:tc>
          <w:tcPr>
            <w:tcW w:w="2719" w:type="dxa"/>
            <w:tcBorders>
              <w:top w:val="single" w:sz="6" w:space="0" w:color="000000"/>
              <w:left w:val="single" w:sz="6" w:space="0" w:color="000000"/>
              <w:bottom w:val="single" w:sz="6" w:space="0" w:color="000000"/>
              <w:right w:val="single" w:sz="6" w:space="0" w:color="000000"/>
            </w:tcBorders>
          </w:tcPr>
          <w:p w14:paraId="63EE2939" w14:textId="77777777" w:rsidR="00134188" w:rsidRPr="00A03DED" w:rsidRDefault="00F34AAB" w:rsidP="002A7BD2">
            <w:pPr>
              <w:pStyle w:val="naisc"/>
              <w:spacing w:before="0" w:after="0"/>
              <w:rPr>
                <w:sz w:val="20"/>
                <w:szCs w:val="20"/>
              </w:rPr>
            </w:pPr>
            <w:r w:rsidRPr="00A03DED">
              <w:rPr>
                <w:sz w:val="20"/>
                <w:szCs w:val="20"/>
              </w:rPr>
              <w:t>2</w:t>
            </w:r>
          </w:p>
        </w:tc>
        <w:tc>
          <w:tcPr>
            <w:tcW w:w="5786" w:type="dxa"/>
            <w:gridSpan w:val="2"/>
            <w:tcBorders>
              <w:top w:val="single" w:sz="6" w:space="0" w:color="000000"/>
              <w:left w:val="single" w:sz="6" w:space="0" w:color="000000"/>
              <w:bottom w:val="single" w:sz="6" w:space="0" w:color="000000"/>
              <w:right w:val="single" w:sz="6" w:space="0" w:color="000000"/>
            </w:tcBorders>
          </w:tcPr>
          <w:p w14:paraId="42B06A97" w14:textId="77777777" w:rsidR="00134188" w:rsidRPr="00A03DED" w:rsidRDefault="003B71E0" w:rsidP="001A0BBF">
            <w:pPr>
              <w:pStyle w:val="naisc"/>
              <w:spacing w:before="0" w:after="0"/>
              <w:rPr>
                <w:sz w:val="20"/>
                <w:szCs w:val="20"/>
              </w:rPr>
            </w:pPr>
            <w:r w:rsidRPr="00A03DED">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04F5F881" w14:textId="77777777" w:rsidR="00134188" w:rsidRPr="00A03DED" w:rsidRDefault="003B71E0" w:rsidP="001A0BBF">
            <w:pPr>
              <w:pStyle w:val="naisc"/>
              <w:spacing w:before="0" w:after="0"/>
              <w:rPr>
                <w:sz w:val="20"/>
                <w:szCs w:val="20"/>
              </w:rPr>
            </w:pPr>
            <w:r w:rsidRPr="00A03DED">
              <w:rPr>
                <w:sz w:val="20"/>
                <w:szCs w:val="20"/>
              </w:rPr>
              <w:t>4</w:t>
            </w:r>
          </w:p>
        </w:tc>
        <w:tc>
          <w:tcPr>
            <w:tcW w:w="2977" w:type="dxa"/>
            <w:tcBorders>
              <w:top w:val="single" w:sz="4" w:space="0" w:color="auto"/>
              <w:left w:val="single" w:sz="4" w:space="0" w:color="auto"/>
              <w:bottom w:val="single" w:sz="4" w:space="0" w:color="auto"/>
            </w:tcBorders>
          </w:tcPr>
          <w:p w14:paraId="6B4B1193" w14:textId="77777777" w:rsidR="00134188" w:rsidRPr="00A03DED" w:rsidRDefault="003B71E0" w:rsidP="001A0BBF">
            <w:pPr>
              <w:jc w:val="center"/>
              <w:rPr>
                <w:sz w:val="20"/>
                <w:szCs w:val="20"/>
              </w:rPr>
            </w:pPr>
            <w:r w:rsidRPr="00A03DED">
              <w:rPr>
                <w:sz w:val="20"/>
                <w:szCs w:val="20"/>
              </w:rPr>
              <w:t>5</w:t>
            </w:r>
          </w:p>
        </w:tc>
      </w:tr>
      <w:tr w:rsidR="00BD4B94" w:rsidRPr="00BD4B94" w14:paraId="68D19026" w14:textId="77777777" w:rsidTr="000E0A50">
        <w:tc>
          <w:tcPr>
            <w:tcW w:w="567" w:type="dxa"/>
            <w:tcBorders>
              <w:top w:val="single" w:sz="6" w:space="0" w:color="000000"/>
              <w:left w:val="single" w:sz="6" w:space="0" w:color="000000"/>
              <w:bottom w:val="single" w:sz="6" w:space="0" w:color="000000"/>
              <w:right w:val="single" w:sz="6" w:space="0" w:color="000000"/>
            </w:tcBorders>
          </w:tcPr>
          <w:p w14:paraId="5349C762" w14:textId="6FFE1579" w:rsidR="00BD4B94" w:rsidRPr="00A03DED" w:rsidRDefault="00291E74" w:rsidP="00BD4B94">
            <w:pPr>
              <w:pStyle w:val="naisc"/>
              <w:spacing w:before="0" w:after="0"/>
              <w:jc w:val="left"/>
              <w:rPr>
                <w:sz w:val="20"/>
                <w:szCs w:val="20"/>
              </w:rPr>
            </w:pPr>
            <w:r>
              <w:rPr>
                <w:sz w:val="20"/>
                <w:szCs w:val="20"/>
              </w:rPr>
              <w:t>1</w:t>
            </w:r>
            <w:r w:rsidR="00DC7EB1" w:rsidRPr="00A03DED">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5072ED51" w14:textId="77777777" w:rsidR="00BD4B94" w:rsidRDefault="00D857DA" w:rsidP="00A57B40">
            <w:pPr>
              <w:pStyle w:val="naisc"/>
              <w:spacing w:before="0" w:after="0"/>
              <w:jc w:val="both"/>
              <w:rPr>
                <w:sz w:val="20"/>
                <w:szCs w:val="20"/>
              </w:rPr>
            </w:pPr>
            <w:r w:rsidRPr="006E7281">
              <w:rPr>
                <w:sz w:val="20"/>
                <w:szCs w:val="20"/>
              </w:rPr>
              <w:t>"</w:t>
            </w:r>
            <w:r w:rsidRPr="00AB66B5">
              <w:rPr>
                <w:sz w:val="20"/>
                <w:szCs w:val="20"/>
              </w:rPr>
              <w:t>39.</w:t>
            </w:r>
            <w:r w:rsidRPr="00AB66B5">
              <w:rPr>
                <w:sz w:val="20"/>
                <w:szCs w:val="20"/>
                <w:vertAlign w:val="superscript"/>
              </w:rPr>
              <w:t>1</w:t>
            </w:r>
            <w:r w:rsidRPr="00AB66B5">
              <w:rPr>
                <w:sz w:val="20"/>
                <w:szCs w:val="20"/>
              </w:rPr>
              <w:t xml:space="preserve"> </w:t>
            </w:r>
            <w:proofErr w:type="spellStart"/>
            <w:r w:rsidRPr="00AB66B5">
              <w:rPr>
                <w:sz w:val="20"/>
                <w:szCs w:val="20"/>
              </w:rPr>
              <w:t>Pārresoru</w:t>
            </w:r>
            <w:proofErr w:type="spellEnd"/>
            <w:r w:rsidRPr="00AB66B5">
              <w:rPr>
                <w:sz w:val="20"/>
                <w:szCs w:val="20"/>
              </w:rPr>
              <w:t xml:space="preserve"> koordinācijas centrs līdz kārtējā gada 1.</w:t>
            </w:r>
            <w:r>
              <w:rPr>
                <w:sz w:val="20"/>
                <w:szCs w:val="20"/>
              </w:rPr>
              <w:t> </w:t>
            </w:r>
            <w:r w:rsidRPr="00AB66B5">
              <w:rPr>
                <w:sz w:val="20"/>
                <w:szCs w:val="20"/>
              </w:rPr>
              <w:t>jūlijam sagatavo novērtējumu par iepriekšējos gados piešķirto finansējumu prioritārajiem pasākumiem un nozarēm sadalījumā pa Nacionālā attīstības plāna prioritātēm, virzieniem un iesniedz Ministru prezidentam un Finanšu ministrijai.</w:t>
            </w:r>
            <w:r w:rsidRPr="001E4E21">
              <w:rPr>
                <w:sz w:val="20"/>
                <w:szCs w:val="20"/>
              </w:rPr>
              <w:t>"</w:t>
            </w:r>
          </w:p>
          <w:p w14:paraId="640719C9" w14:textId="77777777" w:rsidR="00D857DA" w:rsidRPr="005C7FB0" w:rsidRDefault="00D857DA" w:rsidP="00A57B40">
            <w:pPr>
              <w:pStyle w:val="naisc"/>
              <w:spacing w:before="0" w:after="0"/>
              <w:jc w:val="both"/>
            </w:pPr>
            <w:r w:rsidRPr="00ED7B7B">
              <w:rPr>
                <w:sz w:val="20"/>
                <w:szCs w:val="20"/>
              </w:rPr>
              <w:t xml:space="preserve">"40. Finanšu ministrija sagatavo kopsavilkuma informāciju par ministriju iesniegtajiem prioritāro pasākumu pieteikumiem, kā arī valsts budžeta izdevumu pārskatīšanā veikto </w:t>
            </w:r>
            <w:proofErr w:type="spellStart"/>
            <w:r w:rsidRPr="00ED7B7B">
              <w:rPr>
                <w:sz w:val="20"/>
                <w:szCs w:val="20"/>
              </w:rPr>
              <w:t>izvērtējumu</w:t>
            </w:r>
            <w:proofErr w:type="spellEnd"/>
            <w:r w:rsidRPr="00ED7B7B">
              <w:rPr>
                <w:sz w:val="20"/>
                <w:szCs w:val="20"/>
              </w:rPr>
              <w:t xml:space="preserve"> par iepriekšējos gados prioritārajiem pasākumiem piešķirtā finansējuma izlietojumu un iesniedz finanšu ministram. Finanšu ministrs, ņemot vērā valsts budžeta finansiālās iespējas, nodrošina prioritāro pasākumu izvērtēšanu (izņemot Likuma par budžetu un finanšu vadību 16.</w:t>
            </w:r>
            <w:r w:rsidRPr="00F4159F">
              <w:rPr>
                <w:sz w:val="20"/>
                <w:szCs w:val="20"/>
                <w:vertAlign w:val="superscript"/>
              </w:rPr>
              <w:t>1</w:t>
            </w:r>
            <w:r w:rsidRPr="00ED7B7B">
              <w:rPr>
                <w:sz w:val="20"/>
                <w:szCs w:val="20"/>
              </w:rPr>
              <w:t xml:space="preserve"> panta </w:t>
            </w:r>
            <w:r w:rsidRPr="00ED7B7B">
              <w:rPr>
                <w:sz w:val="20"/>
                <w:szCs w:val="20"/>
              </w:rPr>
              <w:lastRenderedPageBreak/>
              <w:t>trešajā daļā minēto iestāžu prioritāros pasākumus) un sagatavo priekšlikumus Ministru kabinetam par atbalstāmajiem prioritārajiem pasākumiem."</w:t>
            </w:r>
          </w:p>
        </w:tc>
        <w:tc>
          <w:tcPr>
            <w:tcW w:w="5786" w:type="dxa"/>
            <w:gridSpan w:val="2"/>
            <w:tcBorders>
              <w:top w:val="single" w:sz="6" w:space="0" w:color="000000"/>
              <w:left w:val="single" w:sz="6" w:space="0" w:color="000000"/>
              <w:bottom w:val="single" w:sz="6" w:space="0" w:color="000000"/>
              <w:right w:val="single" w:sz="6" w:space="0" w:color="000000"/>
            </w:tcBorders>
          </w:tcPr>
          <w:p w14:paraId="7F751A4B" w14:textId="25096E9E" w:rsidR="00D77D1D" w:rsidRPr="00D77D1D" w:rsidRDefault="00AB66B5" w:rsidP="00AB66B5">
            <w:pPr>
              <w:pStyle w:val="naisc"/>
              <w:spacing w:before="0" w:after="0"/>
              <w:jc w:val="both"/>
              <w:rPr>
                <w:sz w:val="20"/>
                <w:szCs w:val="20"/>
              </w:rPr>
            </w:pPr>
            <w:r w:rsidRPr="00AB66B5">
              <w:rPr>
                <w:b/>
                <w:sz w:val="20"/>
                <w:szCs w:val="20"/>
              </w:rPr>
              <w:lastRenderedPageBreak/>
              <w:t xml:space="preserve">Valsts kontrole </w:t>
            </w:r>
            <w:r w:rsidR="00F4159F">
              <w:rPr>
                <w:b/>
                <w:sz w:val="20"/>
                <w:szCs w:val="20"/>
              </w:rPr>
              <w:t>(iebildums)</w:t>
            </w:r>
          </w:p>
          <w:p w14:paraId="4A7EAD20" w14:textId="77777777" w:rsidR="00AB66B5" w:rsidRPr="00AB66B5" w:rsidRDefault="00AB66B5" w:rsidP="00AB66B5">
            <w:pPr>
              <w:pStyle w:val="naisc"/>
              <w:spacing w:before="0" w:after="0"/>
              <w:jc w:val="both"/>
              <w:rPr>
                <w:sz w:val="20"/>
                <w:szCs w:val="20"/>
              </w:rPr>
            </w:pPr>
            <w:r w:rsidRPr="00AB66B5">
              <w:rPr>
                <w:sz w:val="20"/>
                <w:szCs w:val="20"/>
              </w:rPr>
              <w:t xml:space="preserve">Nepiekrītam, ka Projekta 8. un 9.punktā noteiktais ir pietiekami, lai ieviestu Valsts kontroles revīzijas Nr.2.4.1-23/2018 "Par Latvijas Republikas 2018.gada pārskatu par valsts budžeta izpildi un par pašvaldību budžetiem" ietvaros izteikto ieteikumu: </w:t>
            </w:r>
          </w:p>
          <w:p w14:paraId="78C48475" w14:textId="77777777" w:rsidR="00BD4B94" w:rsidRPr="00D77D1D" w:rsidRDefault="00AB66B5" w:rsidP="00AB66B5">
            <w:pPr>
              <w:pStyle w:val="naisc"/>
              <w:spacing w:before="0" w:after="0"/>
              <w:jc w:val="both"/>
              <w:rPr>
                <w:sz w:val="20"/>
                <w:szCs w:val="20"/>
              </w:rPr>
            </w:pPr>
            <w:r w:rsidRPr="00AB66B5">
              <w:rPr>
                <w:sz w:val="20"/>
                <w:szCs w:val="20"/>
              </w:rPr>
              <w:t xml:space="preserve">"Lai nodrošinātu iespēju valdību veidojošo koalīcijas sadarbības partneru darba grupai un MK, lemjot par atbalstāmajiem prioritārajiem pasākumiem pieņemt informētus lēmumus atbilstoši valsts attīstības vajadzībām, Finanšu ministrijai sadarbībā ar </w:t>
            </w:r>
            <w:proofErr w:type="spellStart"/>
            <w:r w:rsidRPr="00AB66B5">
              <w:rPr>
                <w:sz w:val="20"/>
                <w:szCs w:val="20"/>
              </w:rPr>
              <w:t>Pārresoru</w:t>
            </w:r>
            <w:proofErr w:type="spellEnd"/>
            <w:r w:rsidRPr="00AB66B5">
              <w:rPr>
                <w:sz w:val="20"/>
                <w:szCs w:val="20"/>
              </w:rPr>
              <w:t xml:space="preserve"> koordinācijas centru (turpmāk – PKC) izvērtēt, kas ir maināms PKC sagatavotā novērtējuma par pieteikumu atbilstību attīstības plānošanas dokumentos noteiktajām prioritātēm un mērķiem formā vai saturā, lai tas būtu noderīgs lēmumu pieņēmējiem."</w:t>
            </w:r>
          </w:p>
        </w:tc>
        <w:tc>
          <w:tcPr>
            <w:tcW w:w="2977" w:type="dxa"/>
            <w:tcBorders>
              <w:top w:val="single" w:sz="6" w:space="0" w:color="000000"/>
              <w:left w:val="single" w:sz="6" w:space="0" w:color="000000"/>
              <w:bottom w:val="single" w:sz="6" w:space="0" w:color="000000"/>
              <w:right w:val="single" w:sz="6" w:space="0" w:color="000000"/>
            </w:tcBorders>
          </w:tcPr>
          <w:p w14:paraId="261A628F" w14:textId="379D58C2" w:rsidR="009F2D3A" w:rsidRPr="008938BF" w:rsidRDefault="009F2D3A" w:rsidP="009F2D3A">
            <w:pPr>
              <w:pStyle w:val="naisc"/>
              <w:spacing w:before="0" w:after="0"/>
              <w:jc w:val="both"/>
              <w:rPr>
                <w:b/>
                <w:sz w:val="20"/>
                <w:szCs w:val="20"/>
              </w:rPr>
            </w:pPr>
            <w:r w:rsidRPr="008938BF">
              <w:rPr>
                <w:b/>
                <w:sz w:val="20"/>
                <w:szCs w:val="20"/>
              </w:rPr>
              <w:t>Panāk</w:t>
            </w:r>
            <w:r w:rsidR="004974CA">
              <w:rPr>
                <w:b/>
                <w:sz w:val="20"/>
                <w:szCs w:val="20"/>
              </w:rPr>
              <w:t>t</w:t>
            </w:r>
            <w:r w:rsidRPr="008938BF">
              <w:rPr>
                <w:b/>
                <w:sz w:val="20"/>
                <w:szCs w:val="20"/>
              </w:rPr>
              <w:t>a vienošanās</w:t>
            </w:r>
          </w:p>
          <w:p w14:paraId="5D43CAB5" w14:textId="411508BF" w:rsidR="008938BF" w:rsidRPr="009F2D3A" w:rsidRDefault="009F2D3A" w:rsidP="00993E28">
            <w:pPr>
              <w:pStyle w:val="naisc"/>
              <w:spacing w:before="0" w:after="0"/>
              <w:jc w:val="both"/>
              <w:rPr>
                <w:sz w:val="20"/>
                <w:szCs w:val="20"/>
              </w:rPr>
            </w:pPr>
            <w:r w:rsidRPr="009F2D3A">
              <w:rPr>
                <w:sz w:val="20"/>
                <w:szCs w:val="20"/>
              </w:rPr>
              <w:t>Finanšu ministrija</w:t>
            </w:r>
            <w:r w:rsidR="00DA05F2">
              <w:rPr>
                <w:sz w:val="20"/>
                <w:szCs w:val="20"/>
              </w:rPr>
              <w:t xml:space="preserve"> (turpmāk - FM)</w:t>
            </w:r>
            <w:r w:rsidRPr="009F2D3A">
              <w:rPr>
                <w:sz w:val="20"/>
                <w:szCs w:val="20"/>
              </w:rPr>
              <w:t xml:space="preserve"> </w:t>
            </w:r>
            <w:r>
              <w:rPr>
                <w:sz w:val="20"/>
                <w:szCs w:val="20"/>
              </w:rPr>
              <w:t xml:space="preserve">ir izvērtējusi pašreizējo procesu un iespējamos rīcības variantus, un uzskata ka piedāvātais risinājums maksimāli nodrošina iespējas lēmumu pieņēmējiem izmantot </w:t>
            </w:r>
            <w:proofErr w:type="spellStart"/>
            <w:r w:rsidR="00DA05F2" w:rsidRPr="00AB66B5">
              <w:rPr>
                <w:sz w:val="20"/>
                <w:szCs w:val="20"/>
              </w:rPr>
              <w:t>Pārresoru</w:t>
            </w:r>
            <w:proofErr w:type="spellEnd"/>
            <w:r w:rsidR="00DA05F2" w:rsidRPr="00AB66B5">
              <w:rPr>
                <w:sz w:val="20"/>
                <w:szCs w:val="20"/>
              </w:rPr>
              <w:t xml:space="preserve"> koordinācijas centr</w:t>
            </w:r>
            <w:r w:rsidR="00993E28">
              <w:rPr>
                <w:sz w:val="20"/>
                <w:szCs w:val="20"/>
              </w:rPr>
              <w:t>a</w:t>
            </w:r>
            <w:r w:rsidR="00DA05F2" w:rsidRPr="00AB66B5">
              <w:rPr>
                <w:sz w:val="20"/>
                <w:szCs w:val="20"/>
              </w:rPr>
              <w:t xml:space="preserve"> </w:t>
            </w:r>
            <w:r w:rsidR="00DA05F2">
              <w:rPr>
                <w:sz w:val="20"/>
                <w:szCs w:val="20"/>
              </w:rPr>
              <w:t xml:space="preserve">(turpmāk - </w:t>
            </w:r>
            <w:r>
              <w:rPr>
                <w:sz w:val="20"/>
                <w:szCs w:val="20"/>
              </w:rPr>
              <w:t>PKC</w:t>
            </w:r>
            <w:r w:rsidR="00DA05F2">
              <w:rPr>
                <w:sz w:val="20"/>
                <w:szCs w:val="20"/>
              </w:rPr>
              <w:t>)</w:t>
            </w:r>
            <w:r>
              <w:rPr>
                <w:sz w:val="20"/>
                <w:szCs w:val="20"/>
              </w:rPr>
              <w:t xml:space="preserve"> sagatavoto novērtējumu</w:t>
            </w:r>
            <w:r w:rsidR="00B944F2">
              <w:rPr>
                <w:sz w:val="20"/>
                <w:szCs w:val="20"/>
              </w:rPr>
              <w:t xml:space="preserve"> un FM </w:t>
            </w:r>
            <w:proofErr w:type="spellStart"/>
            <w:r w:rsidR="00B944F2">
              <w:rPr>
                <w:sz w:val="20"/>
                <w:szCs w:val="20"/>
              </w:rPr>
              <w:t>izvērtējumu</w:t>
            </w:r>
            <w:proofErr w:type="spellEnd"/>
            <w:r>
              <w:rPr>
                <w:sz w:val="20"/>
                <w:szCs w:val="20"/>
              </w:rPr>
              <w:t>, ņemot vērā bud</w:t>
            </w:r>
            <w:r w:rsidR="00B944F2">
              <w:rPr>
                <w:sz w:val="20"/>
                <w:szCs w:val="20"/>
              </w:rPr>
              <w:t>ž</w:t>
            </w:r>
            <w:r>
              <w:rPr>
                <w:sz w:val="20"/>
                <w:szCs w:val="20"/>
              </w:rPr>
              <w:t>eta sagatavošanas procesa politiskos aspektus.</w:t>
            </w:r>
          </w:p>
        </w:tc>
        <w:tc>
          <w:tcPr>
            <w:tcW w:w="2977" w:type="dxa"/>
            <w:tcBorders>
              <w:top w:val="single" w:sz="4" w:space="0" w:color="auto"/>
              <w:left w:val="single" w:sz="4" w:space="0" w:color="auto"/>
              <w:bottom w:val="single" w:sz="4" w:space="0" w:color="auto"/>
            </w:tcBorders>
          </w:tcPr>
          <w:p w14:paraId="419A01FD" w14:textId="77777777" w:rsidR="00BD4B94" w:rsidRPr="00B944F2" w:rsidRDefault="00B944F2" w:rsidP="000541D7">
            <w:pPr>
              <w:pStyle w:val="naisc"/>
              <w:spacing w:before="0" w:after="0"/>
              <w:jc w:val="both"/>
              <w:rPr>
                <w:sz w:val="20"/>
                <w:szCs w:val="20"/>
              </w:rPr>
            </w:pPr>
            <w:r w:rsidRPr="00B944F2">
              <w:rPr>
                <w:sz w:val="20"/>
                <w:szCs w:val="20"/>
              </w:rPr>
              <w:t>"39.</w:t>
            </w:r>
            <w:r w:rsidRPr="00B944F2">
              <w:rPr>
                <w:sz w:val="20"/>
                <w:szCs w:val="20"/>
                <w:vertAlign w:val="superscript"/>
              </w:rPr>
              <w:t>1</w:t>
            </w:r>
            <w:r w:rsidRPr="00B944F2">
              <w:rPr>
                <w:sz w:val="20"/>
                <w:szCs w:val="20"/>
              </w:rPr>
              <w:t xml:space="preserve"> </w:t>
            </w:r>
            <w:proofErr w:type="spellStart"/>
            <w:r w:rsidRPr="00B944F2">
              <w:rPr>
                <w:sz w:val="20"/>
                <w:szCs w:val="20"/>
              </w:rPr>
              <w:t>Pārresoru</w:t>
            </w:r>
            <w:proofErr w:type="spellEnd"/>
            <w:r w:rsidRPr="00B944F2">
              <w:rPr>
                <w:sz w:val="20"/>
                <w:szCs w:val="20"/>
              </w:rPr>
              <w:t xml:space="preserve"> koordinācijas centrs līdz kārtējā gada 1. jūlijam sagatavo novērtējumu par iepriekšējos gados piešķirtā finansējuma prioritārajiem pasākumiem un no citiem avotiem atbilstību Nacionālajam attīstības plānam un iesniedz Ministru prezidentam un Finanšu ministrijai."</w:t>
            </w:r>
          </w:p>
          <w:p w14:paraId="0CC47BE4" w14:textId="03FFBE0A" w:rsidR="00B944F2" w:rsidRPr="00B944F2" w:rsidRDefault="00B944F2" w:rsidP="00B944F2">
            <w:pPr>
              <w:pStyle w:val="naisc"/>
              <w:spacing w:before="0" w:after="0"/>
              <w:jc w:val="both"/>
              <w:rPr>
                <w:sz w:val="20"/>
                <w:szCs w:val="20"/>
              </w:rPr>
            </w:pPr>
            <w:r w:rsidRPr="00B944F2">
              <w:rPr>
                <w:sz w:val="20"/>
                <w:szCs w:val="20"/>
              </w:rPr>
              <w:t xml:space="preserve">"40. Finanšu ministrija sagatavo kopsavilkuma informāciju par ministriju iesniegtajiem prioritāro pasākumu pieteikumiem, kā arī valsts budžeta izdevumu pārskatīšanā veikto </w:t>
            </w:r>
            <w:proofErr w:type="spellStart"/>
            <w:r w:rsidRPr="00B944F2">
              <w:rPr>
                <w:sz w:val="20"/>
                <w:szCs w:val="20"/>
              </w:rPr>
              <w:t>izvērtējumu</w:t>
            </w:r>
            <w:proofErr w:type="spellEnd"/>
            <w:r w:rsidRPr="00B944F2">
              <w:rPr>
                <w:sz w:val="20"/>
                <w:szCs w:val="20"/>
              </w:rPr>
              <w:t xml:space="preserve"> par iepriekšējos gados prioritārajiem pasākumiem piešķirtā finansējuma izlietojumu un iesniedz finanšu ministram. Finanšu ministrs, ņemot vērā valsts budžeta finansiālās iespējas, nodrošina prioritāro pasākumu izvērt</w:t>
            </w:r>
            <w:r>
              <w:rPr>
                <w:sz w:val="20"/>
                <w:szCs w:val="20"/>
              </w:rPr>
              <w:t>ēšanu (izņemot šo noteikumu 19. </w:t>
            </w:r>
            <w:r w:rsidRPr="00B944F2">
              <w:rPr>
                <w:sz w:val="20"/>
                <w:szCs w:val="20"/>
              </w:rPr>
              <w:t>punktā</w:t>
            </w:r>
            <w:r>
              <w:rPr>
                <w:sz w:val="20"/>
                <w:szCs w:val="20"/>
              </w:rPr>
              <w:t xml:space="preserve"> </w:t>
            </w:r>
            <w:r w:rsidRPr="00B944F2">
              <w:rPr>
                <w:sz w:val="20"/>
                <w:szCs w:val="20"/>
              </w:rPr>
              <w:t>minēto iestāžu prioritāros pasākumus) un sagatavo priekšlikumus Ministru kabinetam par atbalstāmajiem prioritārajiem pasākumiem."</w:t>
            </w:r>
          </w:p>
        </w:tc>
      </w:tr>
      <w:tr w:rsidR="00AB66B5" w:rsidRPr="00BD4B94" w14:paraId="5E80AFD8" w14:textId="77777777" w:rsidTr="000E0A50">
        <w:tc>
          <w:tcPr>
            <w:tcW w:w="567" w:type="dxa"/>
            <w:tcBorders>
              <w:top w:val="single" w:sz="6" w:space="0" w:color="000000"/>
              <w:left w:val="single" w:sz="6" w:space="0" w:color="000000"/>
              <w:bottom w:val="single" w:sz="6" w:space="0" w:color="000000"/>
              <w:right w:val="single" w:sz="6" w:space="0" w:color="000000"/>
            </w:tcBorders>
          </w:tcPr>
          <w:p w14:paraId="4A93F618" w14:textId="7509C0E9" w:rsidR="00AB66B5" w:rsidRPr="00A03DED" w:rsidRDefault="00291E74" w:rsidP="00AB66B5">
            <w:pPr>
              <w:pStyle w:val="naisc"/>
              <w:spacing w:before="0" w:after="0"/>
              <w:jc w:val="left"/>
              <w:rPr>
                <w:sz w:val="20"/>
                <w:szCs w:val="20"/>
              </w:rPr>
            </w:pPr>
            <w:r>
              <w:rPr>
                <w:sz w:val="20"/>
                <w:szCs w:val="20"/>
              </w:rPr>
              <w:t>2</w:t>
            </w:r>
            <w:r w:rsidR="00AB66B5" w:rsidRPr="00A03DED">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2954CCF7" w14:textId="3D4CDD42" w:rsidR="00AB66B5" w:rsidRPr="003C70CF" w:rsidRDefault="00AB66B5" w:rsidP="00F4159F">
            <w:pPr>
              <w:jc w:val="both"/>
            </w:pPr>
          </w:p>
        </w:tc>
        <w:tc>
          <w:tcPr>
            <w:tcW w:w="5786" w:type="dxa"/>
            <w:gridSpan w:val="2"/>
            <w:tcBorders>
              <w:top w:val="single" w:sz="6" w:space="0" w:color="000000"/>
              <w:left w:val="single" w:sz="6" w:space="0" w:color="000000"/>
              <w:bottom w:val="single" w:sz="6" w:space="0" w:color="000000"/>
              <w:right w:val="single" w:sz="6" w:space="0" w:color="000000"/>
            </w:tcBorders>
          </w:tcPr>
          <w:p w14:paraId="3547D5D4" w14:textId="2F28D405" w:rsidR="00AB66B5" w:rsidRDefault="00AB66B5" w:rsidP="00AB66B5">
            <w:pPr>
              <w:pStyle w:val="naisc"/>
              <w:spacing w:before="0" w:after="0"/>
              <w:jc w:val="both"/>
              <w:rPr>
                <w:sz w:val="20"/>
                <w:szCs w:val="20"/>
              </w:rPr>
            </w:pPr>
            <w:r w:rsidRPr="00AB66B5">
              <w:rPr>
                <w:b/>
                <w:sz w:val="20"/>
                <w:szCs w:val="20"/>
              </w:rPr>
              <w:t xml:space="preserve">Valsts kontrole </w:t>
            </w:r>
            <w:r w:rsidR="00F4159F">
              <w:rPr>
                <w:b/>
                <w:sz w:val="20"/>
                <w:szCs w:val="20"/>
              </w:rPr>
              <w:t>(iebildums)</w:t>
            </w:r>
          </w:p>
          <w:p w14:paraId="1FE30567" w14:textId="77777777" w:rsidR="00AB66B5" w:rsidRPr="00AB66B5" w:rsidRDefault="00AB66B5" w:rsidP="00AB66B5">
            <w:pPr>
              <w:pStyle w:val="naisc"/>
              <w:spacing w:before="0" w:after="0"/>
              <w:jc w:val="both"/>
              <w:rPr>
                <w:sz w:val="20"/>
                <w:szCs w:val="20"/>
              </w:rPr>
            </w:pPr>
            <w:r w:rsidRPr="00AB66B5">
              <w:rPr>
                <w:sz w:val="20"/>
                <w:szCs w:val="20"/>
              </w:rPr>
              <w:t>Atbalstām, ka prioritāro pasākumu izvērtēšanas procesa ietvaros būs pieejama papildus informācija:</w:t>
            </w:r>
          </w:p>
          <w:p w14:paraId="6352FCA9" w14:textId="77777777" w:rsidR="00AB66B5" w:rsidRPr="00AB66B5" w:rsidRDefault="00AB66B5" w:rsidP="00AB66B5">
            <w:pPr>
              <w:pStyle w:val="naisc"/>
              <w:jc w:val="both"/>
              <w:rPr>
                <w:sz w:val="20"/>
                <w:szCs w:val="20"/>
              </w:rPr>
            </w:pPr>
            <w:r w:rsidRPr="00AB66B5">
              <w:rPr>
                <w:sz w:val="20"/>
                <w:szCs w:val="20"/>
              </w:rPr>
              <w:t>•</w:t>
            </w:r>
            <w:r w:rsidRPr="00AB66B5">
              <w:rPr>
                <w:sz w:val="20"/>
                <w:szCs w:val="20"/>
              </w:rPr>
              <w:tab/>
              <w:t>PKC novērtējums par iepriekšējos gados piešķirto finansējumu prioritārajiem pasākumiem un nozarēm sadalījumā pa Nacionālā attīstības plāna prioritātēm, virzieniem, lai izvērtētu finansējuma sabalansētību sadalījumā pa prioritātēm, virzieniem;</w:t>
            </w:r>
          </w:p>
          <w:p w14:paraId="01B3BABC" w14:textId="77777777" w:rsidR="00AB66B5" w:rsidRPr="00AB66B5" w:rsidRDefault="00AB66B5" w:rsidP="00AB66B5">
            <w:pPr>
              <w:pStyle w:val="naisc"/>
              <w:jc w:val="both"/>
              <w:rPr>
                <w:sz w:val="20"/>
                <w:szCs w:val="20"/>
              </w:rPr>
            </w:pPr>
            <w:r w:rsidRPr="00AB66B5">
              <w:rPr>
                <w:sz w:val="20"/>
                <w:szCs w:val="20"/>
              </w:rPr>
              <w:t>•</w:t>
            </w:r>
            <w:r w:rsidRPr="00AB66B5">
              <w:rPr>
                <w:sz w:val="20"/>
                <w:szCs w:val="20"/>
              </w:rPr>
              <w:tab/>
              <w:t xml:space="preserve">valsts budžeta izdevumu pārskatīšanā veiktais </w:t>
            </w:r>
            <w:proofErr w:type="spellStart"/>
            <w:r w:rsidRPr="00AB66B5">
              <w:rPr>
                <w:sz w:val="20"/>
                <w:szCs w:val="20"/>
              </w:rPr>
              <w:t>izvērtējums</w:t>
            </w:r>
            <w:proofErr w:type="spellEnd"/>
            <w:r w:rsidRPr="00AB66B5">
              <w:rPr>
                <w:sz w:val="20"/>
                <w:szCs w:val="20"/>
              </w:rPr>
              <w:t xml:space="preserve"> par iepriekšējos gados prioritārajiem pasākumiem piešķirtā finansējuma izlietojumu, lai novērtētu ministriju sasniegtos rezultātus un efektivitāti līdzšinēji piešķirtā finansējuma apguvē prioritārajiem pasākumiem.</w:t>
            </w:r>
          </w:p>
          <w:p w14:paraId="0514A1BC" w14:textId="77777777" w:rsidR="00AB66B5" w:rsidRDefault="00AB66B5" w:rsidP="00AB66B5">
            <w:pPr>
              <w:pStyle w:val="naisc"/>
              <w:spacing w:before="0" w:after="0"/>
              <w:jc w:val="both"/>
              <w:rPr>
                <w:sz w:val="20"/>
                <w:szCs w:val="20"/>
              </w:rPr>
            </w:pPr>
            <w:r w:rsidRPr="00AB66B5">
              <w:rPr>
                <w:sz w:val="20"/>
                <w:szCs w:val="20"/>
              </w:rPr>
              <w:t>Tomēr Projekts nenovērš revīzijā konstatēto nepilnību, ka Ministru kabinetā izskatīšanai iesniegtajiem budžeta izstrādes dokumentiem netiek pievienots PKC sagatavotais novērtējums par pieteikumu atbilstību attīstības plānošanas dokumentos noteiktajām prioritātēm un mērķiem, lai gan PKC to saskaņā ar noteikto kārtību iesniedz gan Finanšu ministrijai, gan Ministru prezidentam.</w:t>
            </w:r>
          </w:p>
          <w:p w14:paraId="2AE554F0" w14:textId="77777777" w:rsidR="00935784" w:rsidRPr="009F4DFF" w:rsidRDefault="00935784" w:rsidP="00935784">
            <w:pPr>
              <w:pStyle w:val="naisc"/>
              <w:spacing w:before="0" w:after="0"/>
              <w:jc w:val="both"/>
              <w:rPr>
                <w:sz w:val="20"/>
                <w:szCs w:val="20"/>
              </w:rPr>
            </w:pPr>
            <w:r w:rsidRPr="009F4DFF">
              <w:rPr>
                <w:sz w:val="20"/>
                <w:szCs w:val="20"/>
              </w:rPr>
              <w:t xml:space="preserve">Projekts neparedz kārtību, ka PKC sagatavotā informācija  - gan iesniegto prioritāro pasākumu pieteikumu </w:t>
            </w:r>
            <w:proofErr w:type="spellStart"/>
            <w:r w:rsidRPr="009F4DFF">
              <w:rPr>
                <w:sz w:val="20"/>
                <w:szCs w:val="20"/>
              </w:rPr>
              <w:t>izvērtējums</w:t>
            </w:r>
            <w:proofErr w:type="spellEnd"/>
            <w:r w:rsidRPr="009F4DFF">
              <w:rPr>
                <w:sz w:val="20"/>
                <w:szCs w:val="20"/>
              </w:rPr>
              <w:t xml:space="preserve"> par ministriju prioritāro pasākumu atbilstību Nacionālajam attīstības plānam, citiem politikas plānošanas dokumentiem un Valdības rīcības plānam, gan Projekta 8.punktā paredzētais novērtējums par iepriekšējos gados piešķirto finansējumu prioritārajiem pasākumiem un nozarēm sadalījumā pa Nacionālā attīstības plāna prioritātēm, virzieniem, nonāk līdz lēmumu pieņēmējiem. </w:t>
            </w:r>
          </w:p>
          <w:p w14:paraId="3AF8509B" w14:textId="77777777" w:rsidR="00935784" w:rsidRPr="009F4DFF" w:rsidRDefault="00935784" w:rsidP="00935784">
            <w:pPr>
              <w:pStyle w:val="naisc"/>
              <w:spacing w:before="0" w:after="0"/>
              <w:jc w:val="both"/>
              <w:rPr>
                <w:sz w:val="20"/>
                <w:szCs w:val="20"/>
              </w:rPr>
            </w:pPr>
            <w:r w:rsidRPr="009F4DFF">
              <w:rPr>
                <w:sz w:val="20"/>
                <w:szCs w:val="20"/>
              </w:rPr>
              <w:t xml:space="preserve">Par to, ka nepilnība vēl pastāv, liecina arī pēdējo gadu budžeta izstrādes dokumenti. Piemēram, gan 2021.gada, gan 2022.gada budžeta izstrādes laikā Finanšu ministrijas sagatavotajā informatīvajā ziņojumā par ministriju un citu centrālo valsts iestāžu prioritārajiem pasākumiem nākamiem trim gadiem ir norāde, ka PKC ir iesniedzis Finanšu ministrijai ministriju, starpnozaru un citu centrālo valsts iestāžu prioritāro pasākumu </w:t>
            </w:r>
            <w:proofErr w:type="spellStart"/>
            <w:r w:rsidRPr="009F4DFF">
              <w:rPr>
                <w:sz w:val="20"/>
                <w:szCs w:val="20"/>
              </w:rPr>
              <w:t>izvērtējumu</w:t>
            </w:r>
            <w:proofErr w:type="spellEnd"/>
            <w:r w:rsidRPr="009F4DFF">
              <w:rPr>
                <w:sz w:val="20"/>
                <w:szCs w:val="20"/>
              </w:rPr>
              <w:t xml:space="preserve">. Tāpat ir norādīts, kā šī PKC iesniegtā informācija ir paredzēta iekšējai lietošanai un apstrādei (Ierobežotas pieejamības informācija). Papildu tam 2022.gada budžeta </w:t>
            </w:r>
            <w:r w:rsidRPr="009F4DFF">
              <w:rPr>
                <w:sz w:val="20"/>
                <w:szCs w:val="20"/>
              </w:rPr>
              <w:lastRenderedPageBreak/>
              <w:t xml:space="preserve">izstrādes laikā sagatavotājā informatīvajā ziņojumā ir informācija, ka  PKC savus vērtējumus ir sagatavojis, balstoties uz četriem kritērijiem: </w:t>
            </w:r>
          </w:p>
          <w:p w14:paraId="633926D8" w14:textId="77777777" w:rsidR="00935784" w:rsidRPr="009F4DFF" w:rsidRDefault="00935784" w:rsidP="00935784">
            <w:pPr>
              <w:pStyle w:val="naisc"/>
              <w:spacing w:before="0" w:after="0"/>
              <w:jc w:val="both"/>
              <w:rPr>
                <w:sz w:val="20"/>
                <w:szCs w:val="20"/>
              </w:rPr>
            </w:pPr>
            <w:r w:rsidRPr="009F4DFF">
              <w:rPr>
                <w:sz w:val="20"/>
                <w:szCs w:val="20"/>
              </w:rPr>
              <w:t>˗</w:t>
            </w:r>
            <w:r w:rsidRPr="009F4DFF">
              <w:rPr>
                <w:sz w:val="20"/>
                <w:szCs w:val="20"/>
              </w:rPr>
              <w:tab/>
              <w:t>atbilstība nacionālajā attīstības plānā noteiktajiem stratēģiskajiem rādītājiem un prioritātēm;</w:t>
            </w:r>
          </w:p>
          <w:p w14:paraId="229412D3" w14:textId="77777777" w:rsidR="00935784" w:rsidRPr="009F4DFF" w:rsidRDefault="00935784" w:rsidP="00935784">
            <w:pPr>
              <w:pStyle w:val="naisc"/>
              <w:spacing w:before="0" w:after="0"/>
              <w:jc w:val="both"/>
              <w:rPr>
                <w:sz w:val="20"/>
                <w:szCs w:val="20"/>
              </w:rPr>
            </w:pPr>
            <w:r w:rsidRPr="009F4DFF">
              <w:rPr>
                <w:sz w:val="20"/>
                <w:szCs w:val="20"/>
              </w:rPr>
              <w:t>˗</w:t>
            </w:r>
            <w:r w:rsidRPr="009F4DFF">
              <w:rPr>
                <w:sz w:val="20"/>
                <w:szCs w:val="20"/>
              </w:rPr>
              <w:tab/>
              <w:t>atbilstība nacionālajā attīstības plānā noteiktajiem uzdevumiem un/vai politikas rezultatīvajiem rādītājiem;</w:t>
            </w:r>
          </w:p>
          <w:p w14:paraId="25A2E0C7" w14:textId="77777777" w:rsidR="00935784" w:rsidRPr="009F4DFF" w:rsidRDefault="00935784" w:rsidP="00935784">
            <w:pPr>
              <w:pStyle w:val="naisc"/>
              <w:spacing w:before="0" w:after="0"/>
              <w:jc w:val="both"/>
              <w:rPr>
                <w:sz w:val="20"/>
                <w:szCs w:val="20"/>
              </w:rPr>
            </w:pPr>
            <w:r w:rsidRPr="009F4DFF">
              <w:rPr>
                <w:sz w:val="20"/>
                <w:szCs w:val="20"/>
              </w:rPr>
              <w:t>˗</w:t>
            </w:r>
            <w:r w:rsidRPr="009F4DFF">
              <w:rPr>
                <w:sz w:val="20"/>
                <w:szCs w:val="20"/>
              </w:rPr>
              <w:tab/>
              <w:t>atbilstība citiem attīstības plānošanas dokumentiem;</w:t>
            </w:r>
          </w:p>
          <w:p w14:paraId="7495E7A4" w14:textId="77777777" w:rsidR="00935784" w:rsidRPr="009F4DFF" w:rsidRDefault="00935784" w:rsidP="00935784">
            <w:pPr>
              <w:pStyle w:val="naisc"/>
              <w:spacing w:before="0" w:after="0"/>
              <w:jc w:val="both"/>
              <w:rPr>
                <w:sz w:val="20"/>
                <w:szCs w:val="20"/>
              </w:rPr>
            </w:pPr>
            <w:r w:rsidRPr="009F4DFF">
              <w:rPr>
                <w:sz w:val="20"/>
                <w:szCs w:val="20"/>
              </w:rPr>
              <w:t>˗</w:t>
            </w:r>
            <w:r w:rsidRPr="009F4DFF">
              <w:rPr>
                <w:sz w:val="20"/>
                <w:szCs w:val="20"/>
              </w:rPr>
              <w:tab/>
              <w:t>atbilstība uzdevumiem, kas norādīti Valdības rīcības plānā.</w:t>
            </w:r>
          </w:p>
          <w:p w14:paraId="35E46502" w14:textId="77777777" w:rsidR="00935784" w:rsidRPr="009F4DFF" w:rsidRDefault="00935784" w:rsidP="00935784">
            <w:pPr>
              <w:pStyle w:val="naisc"/>
              <w:jc w:val="both"/>
              <w:rPr>
                <w:sz w:val="20"/>
                <w:szCs w:val="20"/>
              </w:rPr>
            </w:pPr>
            <w:r w:rsidRPr="009F4DFF">
              <w:rPr>
                <w:sz w:val="20"/>
                <w:szCs w:val="20"/>
              </w:rPr>
              <w:t xml:space="preserve">Tāpat informatīvajā ziņojumā ir pievienoti daži PKC </w:t>
            </w:r>
            <w:proofErr w:type="spellStart"/>
            <w:r w:rsidRPr="009F4DFF">
              <w:rPr>
                <w:sz w:val="20"/>
                <w:szCs w:val="20"/>
              </w:rPr>
              <w:t>kopsavelkoši</w:t>
            </w:r>
            <w:proofErr w:type="spellEnd"/>
            <w:r w:rsidRPr="009F4DFF">
              <w:rPr>
                <w:sz w:val="20"/>
                <w:szCs w:val="20"/>
              </w:rPr>
              <w:t xml:space="preserve"> secinājumi un rekomendācijas, taču detalizēta informācija, kur varētu iepazīties ar PKC vērtējumu par katru no prioritārajiem pasākumiem, ne informatīvajā ziņojumā, ne tā pielikumos nav pieejama.</w:t>
            </w:r>
          </w:p>
          <w:p w14:paraId="23DFCD66" w14:textId="77777777" w:rsidR="00935784" w:rsidRDefault="00935784" w:rsidP="00935784">
            <w:pPr>
              <w:pStyle w:val="naisc"/>
              <w:spacing w:before="0" w:after="0"/>
              <w:jc w:val="both"/>
              <w:rPr>
                <w:sz w:val="20"/>
                <w:szCs w:val="20"/>
              </w:rPr>
            </w:pPr>
            <w:r w:rsidRPr="009F4DFF">
              <w:rPr>
                <w:sz w:val="20"/>
                <w:szCs w:val="20"/>
              </w:rPr>
              <w:t>Valsts kontrolei nav izprotams, kāpēc iesniegto prioritāro pasākumu pieteikumu vērtējums par to atbilstību galvenajiem valsts attīstības plānošanas dokumentiem ir ierobežota informācija un ir paredzēta tikai Finanšu ministrijas iekšējai lietošanai un apstrādei. Valsts kontroles ieskatā tā ir būtiska informācija, kas var ietekmēt Ministru kabineta lēmumus par atbalstāmajiem prioritārajiem pasākumiem.</w:t>
            </w:r>
          </w:p>
          <w:p w14:paraId="670F81E1" w14:textId="3505EC6C" w:rsidR="00935784" w:rsidRPr="00D77D1D" w:rsidRDefault="00935784" w:rsidP="00935784">
            <w:pPr>
              <w:pStyle w:val="naisc"/>
              <w:spacing w:before="0" w:after="0"/>
              <w:jc w:val="both"/>
              <w:rPr>
                <w:sz w:val="20"/>
                <w:szCs w:val="20"/>
              </w:rPr>
            </w:pPr>
            <w:r w:rsidRPr="009F4DFF">
              <w:rPr>
                <w:sz w:val="20"/>
                <w:szCs w:val="20"/>
              </w:rPr>
              <w:t xml:space="preserve">Līdz ar to aicinām veicināt budžeta izstrādes procesa atklātību un caurskatāmību un Projektā skaidri paredzēt, kā PKC sagatavotā informācija  - gan iesniegto prioritāro pasākumu pieteikumu </w:t>
            </w:r>
            <w:proofErr w:type="spellStart"/>
            <w:r w:rsidRPr="009F4DFF">
              <w:rPr>
                <w:sz w:val="20"/>
                <w:szCs w:val="20"/>
              </w:rPr>
              <w:t>izvērtējums</w:t>
            </w:r>
            <w:proofErr w:type="spellEnd"/>
            <w:r w:rsidRPr="009F4DFF">
              <w:rPr>
                <w:sz w:val="20"/>
                <w:szCs w:val="20"/>
              </w:rPr>
              <w:t xml:space="preserve"> par ministriju prioritāro pasākumu atbilstību Nacionālajam attīstības plānam, citiem politikas plānošanas dokumentiem un Valdības rīcības plānam, gan Projekta 8.punktā paredzētais novērtējums par iepriekšējos gados piešķirto finansējumu prioritārajiem pasākumiem un nozarēm sadalījumā pa Nacionālā attīstības plāna prioritātēm, virzieniem nonāk līdz lēmumu pieņēmējiem.</w:t>
            </w:r>
          </w:p>
        </w:tc>
        <w:tc>
          <w:tcPr>
            <w:tcW w:w="2977" w:type="dxa"/>
            <w:tcBorders>
              <w:top w:val="single" w:sz="6" w:space="0" w:color="000000"/>
              <w:left w:val="single" w:sz="6" w:space="0" w:color="000000"/>
              <w:bottom w:val="single" w:sz="6" w:space="0" w:color="000000"/>
              <w:right w:val="single" w:sz="6" w:space="0" w:color="000000"/>
            </w:tcBorders>
          </w:tcPr>
          <w:p w14:paraId="58F68ECC" w14:textId="2A62EC42" w:rsidR="009F2D3A" w:rsidRPr="008938BF" w:rsidRDefault="009F2D3A" w:rsidP="009F2D3A">
            <w:pPr>
              <w:pStyle w:val="naisc"/>
              <w:spacing w:before="0" w:after="0"/>
              <w:jc w:val="both"/>
              <w:rPr>
                <w:b/>
                <w:sz w:val="20"/>
                <w:szCs w:val="20"/>
              </w:rPr>
            </w:pPr>
            <w:r w:rsidRPr="008938BF">
              <w:rPr>
                <w:b/>
                <w:sz w:val="20"/>
                <w:szCs w:val="20"/>
              </w:rPr>
              <w:lastRenderedPageBreak/>
              <w:t>Panāk</w:t>
            </w:r>
            <w:r w:rsidR="004974CA">
              <w:rPr>
                <w:b/>
                <w:sz w:val="20"/>
                <w:szCs w:val="20"/>
              </w:rPr>
              <w:t>t</w:t>
            </w:r>
            <w:r w:rsidRPr="008938BF">
              <w:rPr>
                <w:b/>
                <w:sz w:val="20"/>
                <w:szCs w:val="20"/>
              </w:rPr>
              <w:t>a vienošanās</w:t>
            </w:r>
          </w:p>
          <w:p w14:paraId="49F8CF66" w14:textId="4DDD24CF" w:rsidR="00935784" w:rsidRDefault="00DA05F2" w:rsidP="009F2D3A">
            <w:pPr>
              <w:pStyle w:val="naisc"/>
              <w:spacing w:before="0" w:after="0"/>
              <w:jc w:val="both"/>
              <w:rPr>
                <w:sz w:val="20"/>
                <w:szCs w:val="20"/>
              </w:rPr>
            </w:pPr>
            <w:r w:rsidRPr="00DA05F2">
              <w:rPr>
                <w:sz w:val="20"/>
                <w:szCs w:val="20"/>
              </w:rPr>
              <w:t>Ministru kabineta 2012.gada 11.</w:t>
            </w:r>
            <w:r>
              <w:rPr>
                <w:sz w:val="20"/>
                <w:szCs w:val="20"/>
              </w:rPr>
              <w:t>decembra noteikumos Nr.</w:t>
            </w:r>
            <w:r w:rsidRPr="00DA05F2">
              <w:rPr>
                <w:sz w:val="20"/>
                <w:szCs w:val="20"/>
              </w:rPr>
              <w:t>867 "Kārtība, kādā nosakāms maksimāli pieļaujamais valsts budžeta izdevumu kopapjoms un maksimāli pieļaujamais valsts budžeta izdevumu kopējais apjoms katrai ministrijai un citām centrālajām valsts iestādēm vidējam termiņam"</w:t>
            </w:r>
            <w:r>
              <w:rPr>
                <w:sz w:val="20"/>
                <w:szCs w:val="20"/>
              </w:rPr>
              <w:t xml:space="preserve"> (turpmāk -noteikumi</w:t>
            </w:r>
            <w:r w:rsidR="00935784">
              <w:rPr>
                <w:sz w:val="20"/>
                <w:szCs w:val="20"/>
              </w:rPr>
              <w:t xml:space="preserve"> </w:t>
            </w:r>
            <w:r w:rsidR="00935784" w:rsidRPr="00935784">
              <w:rPr>
                <w:sz w:val="20"/>
                <w:szCs w:val="20"/>
              </w:rPr>
              <w:t>Nr.867</w:t>
            </w:r>
            <w:r>
              <w:rPr>
                <w:sz w:val="20"/>
                <w:szCs w:val="20"/>
              </w:rPr>
              <w:t>)</w:t>
            </w:r>
            <w:r w:rsidR="00935784" w:rsidRPr="00935784">
              <w:rPr>
                <w:sz w:val="20"/>
                <w:szCs w:val="20"/>
              </w:rPr>
              <w:t xml:space="preserve"> 44. punktā noteikts - </w:t>
            </w:r>
            <w:r w:rsidR="00935784" w:rsidRPr="00935784">
              <w:rPr>
                <w:i/>
                <w:sz w:val="20"/>
                <w:szCs w:val="20"/>
              </w:rPr>
              <w:t>Finanšu ministrs saskaņā ar budžeta sagatavošanas grafikā noteikto termiņu iesniedz Ministru kabinetā ministriju iesniegtos prioritāros pasākumus, tai skaitā priekšlikumus par atbalstāmajiem prioritārajiem pasākumiem, kā arī citu informāciju, kas attiecas uz prioritāro pasākumu izvērtēšanas procesu</w:t>
            </w:r>
            <w:r w:rsidR="00935784" w:rsidRPr="00935784">
              <w:rPr>
                <w:sz w:val="20"/>
                <w:szCs w:val="20"/>
              </w:rPr>
              <w:t>.</w:t>
            </w:r>
            <w:r w:rsidR="00935784">
              <w:rPr>
                <w:sz w:val="20"/>
                <w:szCs w:val="20"/>
              </w:rPr>
              <w:t xml:space="preserve"> Tādejādi noteiktā - </w:t>
            </w:r>
            <w:r w:rsidR="00935784" w:rsidRPr="00935784">
              <w:rPr>
                <w:i/>
                <w:sz w:val="20"/>
                <w:szCs w:val="20"/>
              </w:rPr>
              <w:t>cita informācija, kas attiecas uz prioritāro pasākumu izvērtēšanas procesu</w:t>
            </w:r>
            <w:r w:rsidR="00935784">
              <w:rPr>
                <w:sz w:val="20"/>
                <w:szCs w:val="20"/>
              </w:rPr>
              <w:t xml:space="preserve"> – ietver arī PKC iesniegtos vērtējumus (38. un 39.</w:t>
            </w:r>
            <w:r w:rsidR="00935784" w:rsidRPr="00935784">
              <w:rPr>
                <w:sz w:val="20"/>
                <w:szCs w:val="20"/>
                <w:vertAlign w:val="superscript"/>
              </w:rPr>
              <w:t>1</w:t>
            </w:r>
            <w:r w:rsidR="00935784">
              <w:rPr>
                <w:sz w:val="20"/>
                <w:szCs w:val="20"/>
              </w:rPr>
              <w:t> punkts).</w:t>
            </w:r>
          </w:p>
          <w:p w14:paraId="4118F85C" w14:textId="7D321806" w:rsidR="000562E4" w:rsidRDefault="00935784" w:rsidP="009F2D3A">
            <w:pPr>
              <w:pStyle w:val="naisc"/>
              <w:spacing w:before="0" w:after="0"/>
              <w:jc w:val="both"/>
              <w:rPr>
                <w:sz w:val="20"/>
                <w:szCs w:val="20"/>
              </w:rPr>
            </w:pPr>
            <w:r>
              <w:rPr>
                <w:sz w:val="20"/>
                <w:szCs w:val="20"/>
              </w:rPr>
              <w:t xml:space="preserve">Lai sekmētu budžeta procesa </w:t>
            </w:r>
            <w:r w:rsidRPr="00935784">
              <w:rPr>
                <w:sz w:val="20"/>
                <w:szCs w:val="20"/>
              </w:rPr>
              <w:t>atklātību un caurskatāmību</w:t>
            </w:r>
            <w:r w:rsidR="00A10CBB">
              <w:rPr>
                <w:sz w:val="20"/>
                <w:szCs w:val="20"/>
              </w:rPr>
              <w:t xml:space="preserve"> turpmāk pēc lēmuma pieņemšanas M</w:t>
            </w:r>
            <w:r w:rsidR="00042373">
              <w:rPr>
                <w:sz w:val="20"/>
                <w:szCs w:val="20"/>
              </w:rPr>
              <w:t>inistru kabineta</w:t>
            </w:r>
            <w:r w:rsidR="00A10CBB">
              <w:rPr>
                <w:sz w:val="20"/>
                <w:szCs w:val="20"/>
              </w:rPr>
              <w:t xml:space="preserve"> sēdē par prioritārajiem pasākumiem, arī PKC vērtējumi tiks ievietoti FM tīmekļa vietnē – tāpat kā inform</w:t>
            </w:r>
            <w:r w:rsidR="004C6E0D">
              <w:rPr>
                <w:sz w:val="20"/>
                <w:szCs w:val="20"/>
              </w:rPr>
              <w:t>ācij</w:t>
            </w:r>
            <w:r w:rsidR="00B7693C">
              <w:rPr>
                <w:sz w:val="20"/>
                <w:szCs w:val="20"/>
              </w:rPr>
              <w:t>a</w:t>
            </w:r>
            <w:r w:rsidR="00A10CBB">
              <w:rPr>
                <w:sz w:val="20"/>
                <w:szCs w:val="20"/>
              </w:rPr>
              <w:t xml:space="preserve"> par prioritārajiem pasākumiem </w:t>
            </w:r>
            <w:r w:rsidR="00A10CBB">
              <w:rPr>
                <w:sz w:val="20"/>
                <w:szCs w:val="20"/>
              </w:rPr>
              <w:lastRenderedPageBreak/>
              <w:t>(</w:t>
            </w:r>
            <w:hyperlink r:id="rId8" w:history="1">
              <w:r w:rsidR="00A10CBB" w:rsidRPr="00637833">
                <w:rPr>
                  <w:rStyle w:val="Hyperlink"/>
                  <w:sz w:val="20"/>
                  <w:szCs w:val="20"/>
                </w:rPr>
                <w:t>https://www.fm.gov.lv/lv/valsts-budzeta-izstrade</w:t>
              </w:r>
            </w:hyperlink>
            <w:r w:rsidR="00A10CBB">
              <w:rPr>
                <w:sz w:val="20"/>
                <w:szCs w:val="20"/>
              </w:rPr>
              <w:t>)</w:t>
            </w:r>
            <w:r w:rsidR="00993E28">
              <w:rPr>
                <w:sz w:val="20"/>
                <w:szCs w:val="20"/>
              </w:rPr>
              <w:t>.</w:t>
            </w:r>
          </w:p>
          <w:p w14:paraId="7DF3AC11" w14:textId="27215259" w:rsidR="001643F3" w:rsidRPr="00BD4B94" w:rsidRDefault="001643F3" w:rsidP="001643F3">
            <w:pPr>
              <w:pStyle w:val="naisc"/>
              <w:spacing w:before="0" w:after="0"/>
              <w:jc w:val="both"/>
            </w:pPr>
          </w:p>
        </w:tc>
        <w:tc>
          <w:tcPr>
            <w:tcW w:w="2977" w:type="dxa"/>
            <w:tcBorders>
              <w:top w:val="single" w:sz="4" w:space="0" w:color="auto"/>
              <w:left w:val="single" w:sz="4" w:space="0" w:color="auto"/>
              <w:bottom w:val="single" w:sz="4" w:space="0" w:color="auto"/>
            </w:tcBorders>
          </w:tcPr>
          <w:p w14:paraId="081D1379" w14:textId="77777777" w:rsidR="00AB66B5" w:rsidRDefault="00AB66B5" w:rsidP="00AB66B5">
            <w:pPr>
              <w:pStyle w:val="naisc"/>
              <w:spacing w:before="0" w:after="0"/>
              <w:jc w:val="both"/>
            </w:pPr>
          </w:p>
        </w:tc>
      </w:tr>
      <w:tr w:rsidR="009F4DFF" w:rsidRPr="00BD4B94" w14:paraId="729F2032" w14:textId="77777777" w:rsidTr="000E0A50">
        <w:tc>
          <w:tcPr>
            <w:tcW w:w="567" w:type="dxa"/>
            <w:tcBorders>
              <w:top w:val="single" w:sz="6" w:space="0" w:color="000000"/>
              <w:left w:val="single" w:sz="6" w:space="0" w:color="000000"/>
              <w:bottom w:val="single" w:sz="6" w:space="0" w:color="000000"/>
              <w:right w:val="single" w:sz="6" w:space="0" w:color="000000"/>
            </w:tcBorders>
          </w:tcPr>
          <w:p w14:paraId="09E6D5BA" w14:textId="68BEBA66" w:rsidR="009F4DFF" w:rsidRPr="00A03DED" w:rsidRDefault="00291E74" w:rsidP="009F4DFF">
            <w:pPr>
              <w:pStyle w:val="naisc"/>
              <w:spacing w:before="0" w:after="0"/>
              <w:jc w:val="left"/>
              <w:rPr>
                <w:sz w:val="20"/>
                <w:szCs w:val="20"/>
              </w:rPr>
            </w:pPr>
            <w:r>
              <w:rPr>
                <w:sz w:val="20"/>
                <w:szCs w:val="20"/>
              </w:rPr>
              <w:t>3</w:t>
            </w:r>
            <w:r w:rsidR="009F4DFF" w:rsidRPr="00A03DED">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77A1F564" w14:textId="77777777" w:rsidR="009F4DFF" w:rsidRPr="0001660E" w:rsidRDefault="00ED7B7B" w:rsidP="009F4DFF">
            <w:pPr>
              <w:jc w:val="both"/>
              <w:rPr>
                <w:sz w:val="20"/>
                <w:szCs w:val="20"/>
              </w:rPr>
            </w:pPr>
            <w:r w:rsidRPr="00ED7B7B">
              <w:rPr>
                <w:sz w:val="20"/>
                <w:szCs w:val="20"/>
              </w:rPr>
              <w:t xml:space="preserve">"40. Finanšu ministrija sagatavo kopsavilkuma informāciju par ministriju iesniegtajiem prioritāro pasākumu pieteikumiem, kā arī valsts budžeta izdevumu pārskatīšanā veikto </w:t>
            </w:r>
            <w:proofErr w:type="spellStart"/>
            <w:r w:rsidRPr="00ED7B7B">
              <w:rPr>
                <w:sz w:val="20"/>
                <w:szCs w:val="20"/>
              </w:rPr>
              <w:t>izvērtējumu</w:t>
            </w:r>
            <w:proofErr w:type="spellEnd"/>
            <w:r w:rsidRPr="00ED7B7B">
              <w:rPr>
                <w:sz w:val="20"/>
                <w:szCs w:val="20"/>
              </w:rPr>
              <w:t xml:space="preserve"> par iepriekšējos gados prioritārajiem pasākumiem piešķirtā finansējuma izlietojumu un iesniedz finanšu ministram. Finanšu ministrs, ņemot vērā valsts budžeta finansiālās </w:t>
            </w:r>
            <w:r w:rsidRPr="00ED7B7B">
              <w:rPr>
                <w:sz w:val="20"/>
                <w:szCs w:val="20"/>
              </w:rPr>
              <w:lastRenderedPageBreak/>
              <w:t>iespējas, nodrošina prioritāro pasākumu izvērtēšanu (izņemot Likuma par budžetu un finanšu vadību 16.</w:t>
            </w:r>
            <w:r w:rsidRPr="00F4159F">
              <w:rPr>
                <w:sz w:val="20"/>
                <w:szCs w:val="20"/>
                <w:vertAlign w:val="superscript"/>
              </w:rPr>
              <w:t>1</w:t>
            </w:r>
            <w:r w:rsidRPr="00ED7B7B">
              <w:rPr>
                <w:sz w:val="20"/>
                <w:szCs w:val="20"/>
              </w:rPr>
              <w:t xml:space="preserve"> panta trešajā daļā minēto iestāžu prioritāros pasākumus) un sagatavo priekšlikumus Ministru kabinetam par atbalstāmajiem prioritārajiem pasākumiem."</w:t>
            </w:r>
          </w:p>
        </w:tc>
        <w:tc>
          <w:tcPr>
            <w:tcW w:w="5786" w:type="dxa"/>
            <w:gridSpan w:val="2"/>
            <w:tcBorders>
              <w:top w:val="single" w:sz="6" w:space="0" w:color="000000"/>
              <w:left w:val="single" w:sz="6" w:space="0" w:color="000000"/>
              <w:bottom w:val="single" w:sz="6" w:space="0" w:color="000000"/>
              <w:right w:val="single" w:sz="6" w:space="0" w:color="000000"/>
            </w:tcBorders>
          </w:tcPr>
          <w:p w14:paraId="1B4FFFB5" w14:textId="690A1A2E" w:rsidR="009F4DFF" w:rsidRDefault="009F4DFF" w:rsidP="009F4DFF">
            <w:pPr>
              <w:pStyle w:val="naisc"/>
              <w:spacing w:before="0" w:after="0"/>
              <w:jc w:val="both"/>
              <w:rPr>
                <w:sz w:val="20"/>
                <w:szCs w:val="20"/>
              </w:rPr>
            </w:pPr>
            <w:r w:rsidRPr="00AB66B5">
              <w:rPr>
                <w:b/>
                <w:sz w:val="20"/>
                <w:szCs w:val="20"/>
              </w:rPr>
              <w:lastRenderedPageBreak/>
              <w:t xml:space="preserve">Valsts kontrole </w:t>
            </w:r>
            <w:r w:rsidR="00F4159F">
              <w:rPr>
                <w:b/>
                <w:sz w:val="20"/>
                <w:szCs w:val="20"/>
              </w:rPr>
              <w:t>(iebildums)</w:t>
            </w:r>
          </w:p>
          <w:p w14:paraId="67117853" w14:textId="77777777" w:rsidR="009F4DFF" w:rsidRPr="00CF385B" w:rsidRDefault="009F4DFF" w:rsidP="009F4DFF">
            <w:pPr>
              <w:pStyle w:val="naisc"/>
              <w:spacing w:before="0" w:after="0"/>
              <w:jc w:val="both"/>
              <w:rPr>
                <w:sz w:val="20"/>
                <w:szCs w:val="20"/>
              </w:rPr>
            </w:pPr>
            <w:r w:rsidRPr="009F4DFF">
              <w:rPr>
                <w:sz w:val="20"/>
                <w:szCs w:val="20"/>
              </w:rPr>
              <w:t>Projekts nesniedz pārliecību, ka finanšu ministram, sagatavojot priekšlikumus Ministru kabinetam (Projekta 9.punkts) un iesaistot vērtēšanā valdību veidojošo koalīcijas sadarbības partneru darba grupu, kā arī Ministru kabinetam, lemjot par atbalstāmajiem prioritārajiem pasākumiem, ir nodrošināta iespēja pieņemt informētus lēmumus atbilstoši valsts attīstības vajadzībām.</w:t>
            </w:r>
          </w:p>
        </w:tc>
        <w:tc>
          <w:tcPr>
            <w:tcW w:w="2977" w:type="dxa"/>
            <w:tcBorders>
              <w:top w:val="single" w:sz="6" w:space="0" w:color="000000"/>
              <w:left w:val="single" w:sz="6" w:space="0" w:color="000000"/>
              <w:bottom w:val="single" w:sz="6" w:space="0" w:color="000000"/>
              <w:right w:val="single" w:sz="6" w:space="0" w:color="000000"/>
            </w:tcBorders>
          </w:tcPr>
          <w:p w14:paraId="2442037C" w14:textId="300E7B64" w:rsidR="001643F3" w:rsidRPr="008938BF" w:rsidRDefault="001643F3" w:rsidP="001643F3">
            <w:pPr>
              <w:pStyle w:val="naisc"/>
              <w:spacing w:before="0" w:after="0"/>
              <w:jc w:val="both"/>
              <w:rPr>
                <w:b/>
                <w:sz w:val="20"/>
                <w:szCs w:val="20"/>
              </w:rPr>
            </w:pPr>
            <w:r w:rsidRPr="008938BF">
              <w:rPr>
                <w:b/>
                <w:sz w:val="20"/>
                <w:szCs w:val="20"/>
              </w:rPr>
              <w:t>Panāk</w:t>
            </w:r>
            <w:r w:rsidR="004974CA">
              <w:rPr>
                <w:b/>
                <w:sz w:val="20"/>
                <w:szCs w:val="20"/>
              </w:rPr>
              <w:t>t</w:t>
            </w:r>
            <w:r w:rsidRPr="008938BF">
              <w:rPr>
                <w:b/>
                <w:sz w:val="20"/>
                <w:szCs w:val="20"/>
              </w:rPr>
              <w:t>a vienošanās</w:t>
            </w:r>
          </w:p>
          <w:p w14:paraId="138C8524" w14:textId="6D74D495" w:rsidR="009F4DFF" w:rsidRPr="00BD4B94" w:rsidRDefault="001643F3" w:rsidP="001643F3">
            <w:pPr>
              <w:pStyle w:val="naisc"/>
              <w:spacing w:before="0" w:after="0"/>
              <w:jc w:val="both"/>
            </w:pPr>
            <w:r>
              <w:rPr>
                <w:sz w:val="20"/>
                <w:szCs w:val="20"/>
              </w:rPr>
              <w:t>Iebildums skatāms kontekstā ar citiem Valsts kontroles iebildumiem par procesu kopumā</w:t>
            </w:r>
            <w:r w:rsidR="00291E74">
              <w:rPr>
                <w:sz w:val="20"/>
                <w:szCs w:val="20"/>
              </w:rPr>
              <w:t xml:space="preserve"> (skat.1. un 2. punktu).</w:t>
            </w:r>
          </w:p>
        </w:tc>
        <w:tc>
          <w:tcPr>
            <w:tcW w:w="2977" w:type="dxa"/>
            <w:tcBorders>
              <w:top w:val="single" w:sz="4" w:space="0" w:color="auto"/>
              <w:left w:val="single" w:sz="4" w:space="0" w:color="auto"/>
              <w:bottom w:val="single" w:sz="4" w:space="0" w:color="auto"/>
            </w:tcBorders>
          </w:tcPr>
          <w:p w14:paraId="10DC686F" w14:textId="257BB637" w:rsidR="009F4DFF" w:rsidRPr="0001660E" w:rsidRDefault="0095747A" w:rsidP="009F4DFF">
            <w:pPr>
              <w:jc w:val="both"/>
              <w:rPr>
                <w:sz w:val="20"/>
                <w:szCs w:val="20"/>
              </w:rPr>
            </w:pPr>
            <w:r w:rsidRPr="00B944F2">
              <w:rPr>
                <w:sz w:val="20"/>
                <w:szCs w:val="20"/>
              </w:rPr>
              <w:t xml:space="preserve">"40. Finanšu ministrija sagatavo kopsavilkuma informāciju par ministriju iesniegtajiem prioritāro pasākumu pieteikumiem, kā arī valsts budžeta izdevumu pārskatīšanā veikto </w:t>
            </w:r>
            <w:proofErr w:type="spellStart"/>
            <w:r w:rsidRPr="00B944F2">
              <w:rPr>
                <w:sz w:val="20"/>
                <w:szCs w:val="20"/>
              </w:rPr>
              <w:t>izvērtējumu</w:t>
            </w:r>
            <w:proofErr w:type="spellEnd"/>
            <w:r w:rsidRPr="00B944F2">
              <w:rPr>
                <w:sz w:val="20"/>
                <w:szCs w:val="20"/>
              </w:rPr>
              <w:t xml:space="preserve"> par iepriekšējos gados prioritārajiem pasākumiem piešķirtā finansējuma izlietojumu un iesniedz finanšu ministram. Finanšu ministrs, ņemot vērā valsts budžeta finansiālās iespējas, nodrošina prioritāro pasākumu izvērt</w:t>
            </w:r>
            <w:r>
              <w:rPr>
                <w:sz w:val="20"/>
                <w:szCs w:val="20"/>
              </w:rPr>
              <w:t xml:space="preserve">ēšanu (izņemot šo </w:t>
            </w:r>
            <w:r>
              <w:rPr>
                <w:sz w:val="20"/>
                <w:szCs w:val="20"/>
              </w:rPr>
              <w:lastRenderedPageBreak/>
              <w:t>noteikumu 19. </w:t>
            </w:r>
            <w:r w:rsidRPr="00B944F2">
              <w:rPr>
                <w:sz w:val="20"/>
                <w:szCs w:val="20"/>
              </w:rPr>
              <w:t>punktā</w:t>
            </w:r>
            <w:r>
              <w:rPr>
                <w:sz w:val="20"/>
                <w:szCs w:val="20"/>
              </w:rPr>
              <w:t xml:space="preserve"> </w:t>
            </w:r>
            <w:r w:rsidRPr="00B944F2">
              <w:rPr>
                <w:sz w:val="20"/>
                <w:szCs w:val="20"/>
              </w:rPr>
              <w:t>minēto iestāžu prioritāros pasākumus) un sagatavo priekšlikumus Ministru kabinetam par atbalstāmajiem prioritārajiem pasākumiem."</w:t>
            </w:r>
          </w:p>
        </w:tc>
      </w:tr>
      <w:tr w:rsidR="00291E74" w:rsidRPr="00712B66" w14:paraId="36C4970F" w14:textId="77777777" w:rsidTr="00CA413C">
        <w:tc>
          <w:tcPr>
            <w:tcW w:w="567" w:type="dxa"/>
            <w:tcBorders>
              <w:left w:val="single" w:sz="6" w:space="0" w:color="000000"/>
              <w:bottom w:val="single" w:sz="4" w:space="0" w:color="auto"/>
              <w:right w:val="single" w:sz="6" w:space="0" w:color="000000"/>
            </w:tcBorders>
          </w:tcPr>
          <w:p w14:paraId="6A938EFE" w14:textId="030A7962" w:rsidR="00291E74" w:rsidRPr="00A03DED" w:rsidRDefault="00291E74" w:rsidP="00CA413C">
            <w:pPr>
              <w:pStyle w:val="naisc"/>
              <w:spacing w:before="0" w:after="0"/>
              <w:jc w:val="left"/>
              <w:rPr>
                <w:sz w:val="20"/>
                <w:szCs w:val="20"/>
              </w:rPr>
            </w:pPr>
            <w:r>
              <w:rPr>
                <w:sz w:val="20"/>
                <w:szCs w:val="20"/>
              </w:rPr>
              <w:lastRenderedPageBreak/>
              <w:t>4</w:t>
            </w:r>
            <w:r w:rsidRPr="00A03DED">
              <w:rPr>
                <w:sz w:val="20"/>
                <w:szCs w:val="20"/>
              </w:rPr>
              <w:t>.</w:t>
            </w:r>
          </w:p>
        </w:tc>
        <w:tc>
          <w:tcPr>
            <w:tcW w:w="2719" w:type="dxa"/>
            <w:tcBorders>
              <w:left w:val="single" w:sz="6" w:space="0" w:color="000000"/>
              <w:bottom w:val="single" w:sz="4" w:space="0" w:color="auto"/>
              <w:right w:val="single" w:sz="6" w:space="0" w:color="000000"/>
            </w:tcBorders>
          </w:tcPr>
          <w:p w14:paraId="39E18DC0" w14:textId="77777777" w:rsidR="00291E74" w:rsidRPr="006E7281" w:rsidRDefault="00291E74" w:rsidP="00CA413C">
            <w:pPr>
              <w:pStyle w:val="naisc"/>
              <w:spacing w:before="0" w:after="0"/>
              <w:jc w:val="both"/>
              <w:rPr>
                <w:sz w:val="20"/>
                <w:szCs w:val="20"/>
              </w:rPr>
            </w:pPr>
            <w:r w:rsidRPr="006E7281">
              <w:rPr>
                <w:sz w:val="20"/>
                <w:szCs w:val="20"/>
              </w:rPr>
              <w:t>"</w:t>
            </w:r>
            <w:r w:rsidRPr="00AB66B5">
              <w:rPr>
                <w:sz w:val="20"/>
                <w:szCs w:val="20"/>
              </w:rPr>
              <w:t>39.</w:t>
            </w:r>
            <w:r w:rsidRPr="00AB66B5">
              <w:rPr>
                <w:sz w:val="20"/>
                <w:szCs w:val="20"/>
                <w:vertAlign w:val="superscript"/>
              </w:rPr>
              <w:t>1</w:t>
            </w:r>
            <w:r w:rsidRPr="00AB66B5">
              <w:rPr>
                <w:sz w:val="20"/>
                <w:szCs w:val="20"/>
              </w:rPr>
              <w:t xml:space="preserve"> </w:t>
            </w:r>
            <w:proofErr w:type="spellStart"/>
            <w:r w:rsidRPr="00AB66B5">
              <w:rPr>
                <w:sz w:val="20"/>
                <w:szCs w:val="20"/>
              </w:rPr>
              <w:t>Pārresoru</w:t>
            </w:r>
            <w:proofErr w:type="spellEnd"/>
            <w:r w:rsidRPr="00AB66B5">
              <w:rPr>
                <w:sz w:val="20"/>
                <w:szCs w:val="20"/>
              </w:rPr>
              <w:t xml:space="preserve"> koordinācijas centrs līdz kārtējā gada 1.</w:t>
            </w:r>
            <w:r>
              <w:rPr>
                <w:sz w:val="20"/>
                <w:szCs w:val="20"/>
              </w:rPr>
              <w:t> </w:t>
            </w:r>
            <w:r w:rsidRPr="00AB66B5">
              <w:rPr>
                <w:sz w:val="20"/>
                <w:szCs w:val="20"/>
              </w:rPr>
              <w:t>jūlijam sagatavo novērtējumu par iepriekšējos gados piešķirto finansējumu prioritārajiem pasākumiem un nozarēm sadalījumā pa Nacionālā attīstības plāna prioritātēm, virzieniem un iesniedz Ministru prezidentam un Finanšu ministrijai.</w:t>
            </w:r>
            <w:r w:rsidRPr="001E4E21">
              <w:rPr>
                <w:sz w:val="20"/>
                <w:szCs w:val="20"/>
              </w:rPr>
              <w:t>"</w:t>
            </w:r>
          </w:p>
        </w:tc>
        <w:tc>
          <w:tcPr>
            <w:tcW w:w="5786" w:type="dxa"/>
            <w:gridSpan w:val="2"/>
            <w:tcBorders>
              <w:left w:val="single" w:sz="6" w:space="0" w:color="000000"/>
              <w:bottom w:val="single" w:sz="4" w:space="0" w:color="auto"/>
              <w:right w:val="single" w:sz="6" w:space="0" w:color="000000"/>
            </w:tcBorders>
          </w:tcPr>
          <w:p w14:paraId="1D07D2AC" w14:textId="77777777" w:rsidR="00291E74" w:rsidRPr="006E7281" w:rsidRDefault="00291E74" w:rsidP="00CA413C">
            <w:pPr>
              <w:pStyle w:val="naisc"/>
              <w:spacing w:before="0" w:after="0"/>
              <w:jc w:val="both"/>
              <w:rPr>
                <w:sz w:val="20"/>
                <w:szCs w:val="20"/>
              </w:rPr>
            </w:pPr>
            <w:proofErr w:type="spellStart"/>
            <w:r w:rsidRPr="00AB66B5">
              <w:rPr>
                <w:b/>
                <w:sz w:val="20"/>
                <w:szCs w:val="20"/>
              </w:rPr>
              <w:t>Pārresoru</w:t>
            </w:r>
            <w:proofErr w:type="spellEnd"/>
            <w:r w:rsidRPr="00AB66B5">
              <w:rPr>
                <w:b/>
                <w:sz w:val="20"/>
                <w:szCs w:val="20"/>
              </w:rPr>
              <w:t xml:space="preserve"> koordinācijas centrs </w:t>
            </w:r>
            <w:r>
              <w:rPr>
                <w:b/>
                <w:sz w:val="20"/>
                <w:szCs w:val="20"/>
              </w:rPr>
              <w:t>(iebildums)</w:t>
            </w:r>
          </w:p>
          <w:p w14:paraId="5029D4BE" w14:textId="36055115" w:rsidR="00291E74" w:rsidRPr="006E7281" w:rsidRDefault="00291E74" w:rsidP="00CA413C">
            <w:pPr>
              <w:pStyle w:val="naisc"/>
              <w:spacing w:before="0" w:after="0"/>
              <w:jc w:val="both"/>
              <w:rPr>
                <w:sz w:val="20"/>
                <w:szCs w:val="20"/>
              </w:rPr>
            </w:pPr>
            <w:r>
              <w:rPr>
                <w:sz w:val="20"/>
                <w:szCs w:val="20"/>
              </w:rPr>
              <w:t>L</w:t>
            </w:r>
            <w:r w:rsidRPr="00AB66B5">
              <w:rPr>
                <w:sz w:val="20"/>
                <w:szCs w:val="20"/>
              </w:rPr>
              <w:t>ūdzam izteikt noteikumu projekta 8.</w:t>
            </w:r>
            <w:r w:rsidR="0095747A">
              <w:rPr>
                <w:sz w:val="20"/>
                <w:szCs w:val="20"/>
              </w:rPr>
              <w:t> </w:t>
            </w:r>
            <w:r w:rsidRPr="00AB66B5">
              <w:rPr>
                <w:sz w:val="20"/>
                <w:szCs w:val="20"/>
              </w:rPr>
              <w:t>punktu, ar ko papildina noteikumus ar 39.</w:t>
            </w:r>
            <w:r w:rsidRPr="005F1216">
              <w:rPr>
                <w:sz w:val="20"/>
                <w:szCs w:val="20"/>
                <w:vertAlign w:val="superscript"/>
              </w:rPr>
              <w:t>1</w:t>
            </w:r>
            <w:r w:rsidR="0095747A">
              <w:rPr>
                <w:sz w:val="20"/>
                <w:szCs w:val="20"/>
              </w:rPr>
              <w:t> </w:t>
            </w:r>
            <w:r w:rsidRPr="00AB66B5">
              <w:rPr>
                <w:sz w:val="20"/>
                <w:szCs w:val="20"/>
              </w:rPr>
              <w:t>punktu, šādā redakcijā: "39.</w:t>
            </w:r>
            <w:r w:rsidRPr="00AB66B5">
              <w:rPr>
                <w:sz w:val="20"/>
                <w:szCs w:val="20"/>
                <w:vertAlign w:val="superscript"/>
              </w:rPr>
              <w:t>1</w:t>
            </w:r>
            <w:r w:rsidR="0095747A">
              <w:rPr>
                <w:sz w:val="20"/>
                <w:szCs w:val="20"/>
              </w:rPr>
              <w:t> </w:t>
            </w:r>
            <w:proofErr w:type="spellStart"/>
            <w:r w:rsidRPr="00AB66B5">
              <w:rPr>
                <w:sz w:val="20"/>
                <w:szCs w:val="20"/>
              </w:rPr>
              <w:t>Pārresoru</w:t>
            </w:r>
            <w:proofErr w:type="spellEnd"/>
            <w:r w:rsidRPr="00AB66B5">
              <w:rPr>
                <w:sz w:val="20"/>
                <w:szCs w:val="20"/>
              </w:rPr>
              <w:t xml:space="preserve"> koordināci</w:t>
            </w:r>
            <w:r>
              <w:rPr>
                <w:sz w:val="20"/>
                <w:szCs w:val="20"/>
              </w:rPr>
              <w:t>jas centrs līdz kārtējā gada 1. </w:t>
            </w:r>
            <w:r w:rsidRPr="00AB66B5">
              <w:rPr>
                <w:sz w:val="20"/>
                <w:szCs w:val="20"/>
              </w:rPr>
              <w:t>jūlijam sagatavo novērtējumu par iepriekšējos gados piešķirtā finansējuma prioritārajiem pasākumiem un no citiem avotiem atbilstību Nacionālajam attīstības plānam un iesniedz Ministru prezidentam un Finanšu ministrijai."</w:t>
            </w:r>
          </w:p>
        </w:tc>
        <w:tc>
          <w:tcPr>
            <w:tcW w:w="2977" w:type="dxa"/>
            <w:tcBorders>
              <w:left w:val="single" w:sz="6" w:space="0" w:color="000000"/>
              <w:bottom w:val="single" w:sz="4" w:space="0" w:color="auto"/>
              <w:right w:val="single" w:sz="6" w:space="0" w:color="000000"/>
            </w:tcBorders>
          </w:tcPr>
          <w:p w14:paraId="6FD36911" w14:textId="77777777" w:rsidR="00291E74" w:rsidRDefault="00291E74" w:rsidP="00CA413C">
            <w:pPr>
              <w:pStyle w:val="naisc"/>
              <w:spacing w:before="0" w:after="0"/>
              <w:jc w:val="both"/>
              <w:rPr>
                <w:sz w:val="20"/>
                <w:szCs w:val="20"/>
              </w:rPr>
            </w:pPr>
            <w:r>
              <w:rPr>
                <w:b/>
                <w:sz w:val="20"/>
                <w:szCs w:val="20"/>
              </w:rPr>
              <w:t>Ņemts vērā</w:t>
            </w:r>
          </w:p>
          <w:p w14:paraId="1C72AE89" w14:textId="77777777" w:rsidR="00291E74" w:rsidRPr="009B4443" w:rsidRDefault="00291E74" w:rsidP="00CA413C">
            <w:pPr>
              <w:pStyle w:val="naisc"/>
              <w:spacing w:before="0" w:after="0"/>
              <w:jc w:val="both"/>
              <w:rPr>
                <w:sz w:val="20"/>
                <w:szCs w:val="20"/>
              </w:rPr>
            </w:pPr>
          </w:p>
        </w:tc>
        <w:tc>
          <w:tcPr>
            <w:tcW w:w="2977" w:type="dxa"/>
            <w:tcBorders>
              <w:top w:val="single" w:sz="4" w:space="0" w:color="auto"/>
              <w:left w:val="single" w:sz="4" w:space="0" w:color="auto"/>
              <w:bottom w:val="single" w:sz="4" w:space="0" w:color="auto"/>
            </w:tcBorders>
          </w:tcPr>
          <w:p w14:paraId="769E6CE5" w14:textId="77777777" w:rsidR="00291E74" w:rsidRPr="001B72AB" w:rsidRDefault="00291E74" w:rsidP="00CA413C">
            <w:pPr>
              <w:pStyle w:val="ListParagraph"/>
              <w:spacing w:after="0" w:line="240" w:lineRule="auto"/>
              <w:ind w:left="0"/>
              <w:jc w:val="both"/>
              <w:rPr>
                <w:rFonts w:ascii="Times New Roman" w:hAnsi="Times New Roman"/>
                <w:sz w:val="20"/>
                <w:szCs w:val="20"/>
                <w:lang w:eastAsia="lv-LV"/>
              </w:rPr>
            </w:pPr>
            <w:r w:rsidRPr="00AB66B5">
              <w:rPr>
                <w:rFonts w:ascii="Times New Roman" w:hAnsi="Times New Roman"/>
                <w:sz w:val="20"/>
                <w:szCs w:val="20"/>
                <w:lang w:eastAsia="lv-LV"/>
              </w:rPr>
              <w:t>"39.</w:t>
            </w:r>
            <w:r w:rsidRPr="00AB66B5">
              <w:rPr>
                <w:rFonts w:ascii="Times New Roman" w:hAnsi="Times New Roman"/>
                <w:sz w:val="20"/>
                <w:szCs w:val="20"/>
                <w:vertAlign w:val="superscript"/>
                <w:lang w:eastAsia="lv-LV"/>
              </w:rPr>
              <w:t>1</w:t>
            </w:r>
            <w:r w:rsidRPr="00AB66B5">
              <w:rPr>
                <w:rFonts w:ascii="Times New Roman" w:hAnsi="Times New Roman"/>
                <w:sz w:val="20"/>
                <w:szCs w:val="20"/>
                <w:lang w:eastAsia="lv-LV"/>
              </w:rPr>
              <w:t xml:space="preserve"> </w:t>
            </w:r>
            <w:proofErr w:type="spellStart"/>
            <w:r w:rsidRPr="00AB66B5">
              <w:rPr>
                <w:rFonts w:ascii="Times New Roman" w:hAnsi="Times New Roman"/>
                <w:sz w:val="20"/>
                <w:szCs w:val="20"/>
                <w:lang w:eastAsia="lv-LV"/>
              </w:rPr>
              <w:t>Pārresoru</w:t>
            </w:r>
            <w:proofErr w:type="spellEnd"/>
            <w:r w:rsidRPr="00AB66B5">
              <w:rPr>
                <w:rFonts w:ascii="Times New Roman" w:hAnsi="Times New Roman"/>
                <w:sz w:val="20"/>
                <w:szCs w:val="20"/>
                <w:lang w:eastAsia="lv-LV"/>
              </w:rPr>
              <w:t xml:space="preserve"> koordinācijas centrs līdz kārtējā gada 1.</w:t>
            </w:r>
            <w:r>
              <w:rPr>
                <w:rFonts w:ascii="Times New Roman" w:hAnsi="Times New Roman"/>
                <w:sz w:val="20"/>
                <w:szCs w:val="20"/>
                <w:lang w:eastAsia="lv-LV"/>
              </w:rPr>
              <w:t> </w:t>
            </w:r>
            <w:r w:rsidRPr="00AB66B5">
              <w:rPr>
                <w:rFonts w:ascii="Times New Roman" w:hAnsi="Times New Roman"/>
                <w:sz w:val="20"/>
                <w:szCs w:val="20"/>
                <w:lang w:eastAsia="lv-LV"/>
              </w:rPr>
              <w:t>jūlijam sagatavo novērtējumu par iepriekšējos gados piešķirtā finansējuma prioritārajiem pasākumiem un no citiem avotiem atbilstību Nacionālajam attīstības plānam un iesniedz Ministru prezidentam un Finanšu ministrijai."</w:t>
            </w:r>
          </w:p>
        </w:tc>
      </w:tr>
      <w:tr w:rsidR="00744FB2" w:rsidRPr="00BD4B94" w14:paraId="1FC16E97" w14:textId="77777777" w:rsidTr="000E0A50">
        <w:tc>
          <w:tcPr>
            <w:tcW w:w="567" w:type="dxa"/>
            <w:tcBorders>
              <w:top w:val="single" w:sz="6" w:space="0" w:color="000000"/>
              <w:left w:val="single" w:sz="6" w:space="0" w:color="000000"/>
              <w:bottom w:val="single" w:sz="6" w:space="0" w:color="000000"/>
              <w:right w:val="single" w:sz="6" w:space="0" w:color="000000"/>
            </w:tcBorders>
          </w:tcPr>
          <w:p w14:paraId="0A9EA599" w14:textId="5C78852D" w:rsidR="00744FB2" w:rsidRPr="00A03DED" w:rsidRDefault="00FC6E01" w:rsidP="009F4DFF">
            <w:pPr>
              <w:pStyle w:val="naisc"/>
              <w:spacing w:before="0" w:after="0"/>
              <w:jc w:val="left"/>
              <w:rPr>
                <w:sz w:val="20"/>
                <w:szCs w:val="20"/>
              </w:rPr>
            </w:pPr>
            <w:r>
              <w:rPr>
                <w:sz w:val="20"/>
                <w:szCs w:val="20"/>
              </w:rPr>
              <w:t>5</w:t>
            </w:r>
            <w:r w:rsidR="00744FB2">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0343943C" w14:textId="1D3B8AB0" w:rsidR="00F27C8B" w:rsidRDefault="00890AB7" w:rsidP="009F4DFF">
            <w:pPr>
              <w:jc w:val="both"/>
              <w:rPr>
                <w:sz w:val="20"/>
                <w:szCs w:val="20"/>
              </w:rPr>
            </w:pPr>
            <w:r w:rsidRPr="00890AB7">
              <w:rPr>
                <w:sz w:val="20"/>
                <w:szCs w:val="20"/>
              </w:rPr>
              <w:t>"8.2. valsts pamatbudžeta un valsts speciālā budžeta izdevumus prioritārajiem pasākumiem."</w:t>
            </w:r>
          </w:p>
          <w:p w14:paraId="0841CF63" w14:textId="77777777" w:rsidR="00F27C8B" w:rsidRPr="00F27C8B" w:rsidRDefault="00F27C8B" w:rsidP="00F27C8B">
            <w:pPr>
              <w:rPr>
                <w:sz w:val="20"/>
                <w:szCs w:val="20"/>
              </w:rPr>
            </w:pPr>
          </w:p>
          <w:p w14:paraId="0D1E2AC9" w14:textId="77777777" w:rsidR="00F27C8B" w:rsidRPr="00F27C8B" w:rsidRDefault="00F27C8B" w:rsidP="00F27C8B">
            <w:pPr>
              <w:rPr>
                <w:sz w:val="20"/>
                <w:szCs w:val="20"/>
              </w:rPr>
            </w:pPr>
          </w:p>
          <w:p w14:paraId="3EB5E4D9" w14:textId="77777777" w:rsidR="00F27C8B" w:rsidRPr="00F27C8B" w:rsidRDefault="00F27C8B" w:rsidP="00F27C8B">
            <w:pPr>
              <w:rPr>
                <w:sz w:val="20"/>
                <w:szCs w:val="20"/>
              </w:rPr>
            </w:pPr>
          </w:p>
          <w:p w14:paraId="5A325137" w14:textId="77777777" w:rsidR="00F27C8B" w:rsidRPr="00F27C8B" w:rsidRDefault="00F27C8B" w:rsidP="00F27C8B">
            <w:pPr>
              <w:rPr>
                <w:sz w:val="20"/>
                <w:szCs w:val="20"/>
              </w:rPr>
            </w:pPr>
          </w:p>
          <w:p w14:paraId="7912A385" w14:textId="77777777" w:rsidR="00F27C8B" w:rsidRPr="00F27C8B" w:rsidRDefault="00F27C8B" w:rsidP="00F27C8B">
            <w:pPr>
              <w:rPr>
                <w:sz w:val="20"/>
                <w:szCs w:val="20"/>
              </w:rPr>
            </w:pPr>
          </w:p>
          <w:p w14:paraId="46226B22" w14:textId="77777777" w:rsidR="00F27C8B" w:rsidRPr="00F27C8B" w:rsidRDefault="00F27C8B" w:rsidP="00F27C8B">
            <w:pPr>
              <w:rPr>
                <w:sz w:val="20"/>
                <w:szCs w:val="20"/>
              </w:rPr>
            </w:pPr>
          </w:p>
          <w:p w14:paraId="6936BA39" w14:textId="77777777" w:rsidR="00F27C8B" w:rsidRPr="00F27C8B" w:rsidRDefault="00F27C8B" w:rsidP="00F27C8B">
            <w:pPr>
              <w:rPr>
                <w:sz w:val="20"/>
                <w:szCs w:val="20"/>
              </w:rPr>
            </w:pPr>
          </w:p>
          <w:p w14:paraId="68A183AD" w14:textId="77777777" w:rsidR="00F27C8B" w:rsidRPr="00F27C8B" w:rsidRDefault="00F27C8B" w:rsidP="00F27C8B">
            <w:pPr>
              <w:rPr>
                <w:sz w:val="20"/>
                <w:szCs w:val="20"/>
              </w:rPr>
            </w:pPr>
          </w:p>
          <w:p w14:paraId="5CDCE6F3" w14:textId="77777777" w:rsidR="00F27C8B" w:rsidRPr="00F27C8B" w:rsidRDefault="00F27C8B" w:rsidP="00F27C8B">
            <w:pPr>
              <w:rPr>
                <w:sz w:val="20"/>
                <w:szCs w:val="20"/>
              </w:rPr>
            </w:pPr>
          </w:p>
          <w:p w14:paraId="69192EDB" w14:textId="77777777" w:rsidR="00F27C8B" w:rsidRPr="00F27C8B" w:rsidRDefault="00F27C8B" w:rsidP="00F27C8B">
            <w:pPr>
              <w:rPr>
                <w:sz w:val="20"/>
                <w:szCs w:val="20"/>
              </w:rPr>
            </w:pPr>
          </w:p>
          <w:p w14:paraId="33B8AAB9" w14:textId="77777777" w:rsidR="00F27C8B" w:rsidRPr="00F27C8B" w:rsidRDefault="00F27C8B" w:rsidP="00F27C8B">
            <w:pPr>
              <w:rPr>
                <w:sz w:val="20"/>
                <w:szCs w:val="20"/>
              </w:rPr>
            </w:pPr>
          </w:p>
          <w:p w14:paraId="43D8D928" w14:textId="77777777" w:rsidR="00F27C8B" w:rsidRPr="00F27C8B" w:rsidRDefault="00F27C8B" w:rsidP="00F27C8B">
            <w:pPr>
              <w:rPr>
                <w:sz w:val="20"/>
                <w:szCs w:val="20"/>
              </w:rPr>
            </w:pPr>
          </w:p>
          <w:p w14:paraId="7FAEFBDF" w14:textId="77777777" w:rsidR="00F27C8B" w:rsidRPr="00F27C8B" w:rsidRDefault="00F27C8B" w:rsidP="00F27C8B">
            <w:pPr>
              <w:rPr>
                <w:sz w:val="20"/>
                <w:szCs w:val="20"/>
              </w:rPr>
            </w:pPr>
          </w:p>
          <w:p w14:paraId="148E75D5" w14:textId="77777777" w:rsidR="00F27C8B" w:rsidRPr="00F27C8B" w:rsidRDefault="00F27C8B" w:rsidP="00F27C8B">
            <w:pPr>
              <w:rPr>
                <w:sz w:val="20"/>
                <w:szCs w:val="20"/>
              </w:rPr>
            </w:pPr>
          </w:p>
          <w:p w14:paraId="36BB5317" w14:textId="77777777" w:rsidR="00F27C8B" w:rsidRPr="00F27C8B" w:rsidRDefault="00F27C8B" w:rsidP="00F27C8B">
            <w:pPr>
              <w:rPr>
                <w:sz w:val="20"/>
                <w:szCs w:val="20"/>
              </w:rPr>
            </w:pPr>
          </w:p>
          <w:p w14:paraId="0E2750E4" w14:textId="77777777" w:rsidR="00F27C8B" w:rsidRPr="00F27C8B" w:rsidRDefault="00F27C8B" w:rsidP="00F27C8B">
            <w:pPr>
              <w:rPr>
                <w:sz w:val="20"/>
                <w:szCs w:val="20"/>
              </w:rPr>
            </w:pPr>
          </w:p>
          <w:p w14:paraId="104437F7" w14:textId="360FD6B3" w:rsidR="00F27C8B" w:rsidRDefault="00F27C8B" w:rsidP="00F27C8B">
            <w:pPr>
              <w:rPr>
                <w:sz w:val="20"/>
                <w:szCs w:val="20"/>
              </w:rPr>
            </w:pPr>
          </w:p>
          <w:p w14:paraId="18AC5105" w14:textId="77777777" w:rsidR="00744FB2" w:rsidRPr="00F27C8B" w:rsidRDefault="00744FB2" w:rsidP="00F27C8B">
            <w:pPr>
              <w:rPr>
                <w:sz w:val="20"/>
                <w:szCs w:val="20"/>
              </w:rPr>
            </w:pPr>
          </w:p>
        </w:tc>
        <w:tc>
          <w:tcPr>
            <w:tcW w:w="5786" w:type="dxa"/>
            <w:gridSpan w:val="2"/>
            <w:tcBorders>
              <w:top w:val="single" w:sz="6" w:space="0" w:color="000000"/>
              <w:left w:val="single" w:sz="6" w:space="0" w:color="000000"/>
              <w:bottom w:val="single" w:sz="6" w:space="0" w:color="000000"/>
              <w:right w:val="single" w:sz="6" w:space="0" w:color="000000"/>
            </w:tcBorders>
          </w:tcPr>
          <w:p w14:paraId="529A775F" w14:textId="7104327B" w:rsidR="00744FB2" w:rsidRDefault="00744FB2" w:rsidP="009F4DFF">
            <w:pPr>
              <w:pStyle w:val="naisc"/>
              <w:spacing w:before="0" w:after="0"/>
              <w:jc w:val="both"/>
              <w:rPr>
                <w:sz w:val="20"/>
                <w:szCs w:val="20"/>
              </w:rPr>
            </w:pPr>
            <w:proofErr w:type="spellStart"/>
            <w:r>
              <w:rPr>
                <w:b/>
                <w:sz w:val="20"/>
                <w:szCs w:val="20"/>
              </w:rPr>
              <w:t>Iekšlietu</w:t>
            </w:r>
            <w:proofErr w:type="spellEnd"/>
            <w:r>
              <w:rPr>
                <w:b/>
                <w:sz w:val="20"/>
                <w:szCs w:val="20"/>
              </w:rPr>
              <w:t xml:space="preserve"> ministrija</w:t>
            </w:r>
            <w:r w:rsidRPr="00AB66B5">
              <w:rPr>
                <w:b/>
                <w:sz w:val="20"/>
                <w:szCs w:val="20"/>
              </w:rPr>
              <w:t xml:space="preserve"> </w:t>
            </w:r>
            <w:r w:rsidR="00F4159F">
              <w:rPr>
                <w:b/>
                <w:sz w:val="20"/>
                <w:szCs w:val="20"/>
              </w:rPr>
              <w:t>(iebildums)</w:t>
            </w:r>
          </w:p>
          <w:p w14:paraId="0AE24C7C" w14:textId="77777777" w:rsidR="00744FB2" w:rsidRPr="00744FB2" w:rsidRDefault="00744FB2" w:rsidP="009F4DFF">
            <w:pPr>
              <w:pStyle w:val="naisc"/>
              <w:spacing w:before="0" w:after="0"/>
              <w:jc w:val="both"/>
              <w:rPr>
                <w:sz w:val="20"/>
                <w:szCs w:val="20"/>
              </w:rPr>
            </w:pPr>
            <w:r w:rsidRPr="00744FB2">
              <w:rPr>
                <w:sz w:val="20"/>
                <w:szCs w:val="20"/>
              </w:rPr>
              <w:t>Papildināt projekta 1.punktu, kas izsaka Ministru kabineta 2012. gada 11. decembra noteikumu Nr. 867 “Kārtība, kādā nosakāms maksimāli pieļaujamais valsts budžeta izdevumu kopapjoms un maksimāli pieļaujamais valsts budžeta izdevumu kopējais apjoms katrai ministrijai un citām centrālajām valsts iestādēm vidējam termiņam” (turpmāk – noteikumi Nr.867) 8.2. apakšpunktu jaunā redakcijā,   aiz vārda “prioritārajiem” ar vārdiem “kā arī citiem investīciju”. Budžeta veidošanas procesā finansējums tiek piešķirts arī citiem pasākumiem, kas netiek definēti kā prioritārie pasākumi.</w:t>
            </w:r>
          </w:p>
        </w:tc>
        <w:tc>
          <w:tcPr>
            <w:tcW w:w="2977" w:type="dxa"/>
            <w:tcBorders>
              <w:top w:val="single" w:sz="6" w:space="0" w:color="000000"/>
              <w:left w:val="single" w:sz="6" w:space="0" w:color="000000"/>
              <w:bottom w:val="single" w:sz="6" w:space="0" w:color="000000"/>
              <w:right w:val="single" w:sz="6" w:space="0" w:color="000000"/>
            </w:tcBorders>
          </w:tcPr>
          <w:p w14:paraId="269CFAC7" w14:textId="7DB0B4C4" w:rsidR="00757FAB" w:rsidRPr="008938BF" w:rsidRDefault="00757FAB" w:rsidP="00757FAB">
            <w:pPr>
              <w:pStyle w:val="naisc"/>
              <w:spacing w:before="0" w:after="0"/>
              <w:jc w:val="both"/>
              <w:rPr>
                <w:b/>
                <w:sz w:val="20"/>
                <w:szCs w:val="20"/>
              </w:rPr>
            </w:pPr>
            <w:r w:rsidRPr="008938BF">
              <w:rPr>
                <w:b/>
                <w:sz w:val="20"/>
                <w:szCs w:val="20"/>
              </w:rPr>
              <w:t>Panāk</w:t>
            </w:r>
            <w:r w:rsidR="00F27C8B">
              <w:rPr>
                <w:b/>
                <w:sz w:val="20"/>
                <w:szCs w:val="20"/>
              </w:rPr>
              <w:t>t</w:t>
            </w:r>
            <w:r w:rsidRPr="008938BF">
              <w:rPr>
                <w:b/>
                <w:sz w:val="20"/>
                <w:szCs w:val="20"/>
              </w:rPr>
              <w:t>a vienošanās</w:t>
            </w:r>
          </w:p>
          <w:p w14:paraId="6F4D73F0" w14:textId="2675C351" w:rsidR="00744FB2" w:rsidRPr="00F128FD" w:rsidRDefault="00757FAB" w:rsidP="00F27C8B">
            <w:pPr>
              <w:pStyle w:val="naisc"/>
              <w:spacing w:before="0" w:after="0"/>
              <w:jc w:val="both"/>
            </w:pPr>
            <w:r>
              <w:rPr>
                <w:sz w:val="20"/>
                <w:szCs w:val="20"/>
              </w:rPr>
              <w:t>Budžeta projekta nākamajam gadam veidošanas procesā klasiski izšķir budžeta bāzes noteikšanu, un lēmumu pieņemšanu par prioritārajiem pasākumiem. Finansējuma piešķiršana Covid-19 ierobežošanas pasākumiem tika skatīta MK atsevišķā informatīvajā ziņojumā</w:t>
            </w:r>
            <w:r w:rsidR="00B010A3">
              <w:rPr>
                <w:sz w:val="20"/>
                <w:szCs w:val="20"/>
              </w:rPr>
              <w:t xml:space="preserve"> kā vienreizējie pasākumi</w:t>
            </w:r>
            <w:r>
              <w:rPr>
                <w:sz w:val="20"/>
                <w:szCs w:val="20"/>
              </w:rPr>
              <w:t xml:space="preserve">, ņemot vēra pasākumu specifiku un nestandarta situāciju, </w:t>
            </w:r>
            <w:r w:rsidR="00B010A3">
              <w:rPr>
                <w:sz w:val="20"/>
                <w:szCs w:val="20"/>
              </w:rPr>
              <w:t xml:space="preserve">un </w:t>
            </w:r>
            <w:r>
              <w:rPr>
                <w:sz w:val="20"/>
                <w:szCs w:val="20"/>
              </w:rPr>
              <w:t>tas nebūtu atrunājams kā klasisks process noteikumos</w:t>
            </w:r>
            <w:r w:rsidR="00B944F2">
              <w:rPr>
                <w:sz w:val="20"/>
                <w:szCs w:val="20"/>
              </w:rPr>
              <w:t xml:space="preserve"> Nr. 867</w:t>
            </w:r>
            <w:r>
              <w:rPr>
                <w:sz w:val="20"/>
                <w:szCs w:val="20"/>
              </w:rPr>
              <w:t>.</w:t>
            </w:r>
            <w:r w:rsidR="00B010A3">
              <w:rPr>
                <w:sz w:val="20"/>
                <w:szCs w:val="20"/>
              </w:rPr>
              <w:t xml:space="preserve"> Ja kādam no minētiem vienreizējiem </w:t>
            </w:r>
            <w:r w:rsidR="00D73398">
              <w:rPr>
                <w:sz w:val="20"/>
                <w:szCs w:val="20"/>
              </w:rPr>
              <w:t>pasākumiem</w:t>
            </w:r>
            <w:r w:rsidR="00B010A3">
              <w:rPr>
                <w:sz w:val="20"/>
                <w:szCs w:val="20"/>
              </w:rPr>
              <w:t xml:space="preserve"> tika identificēta </w:t>
            </w:r>
            <w:r w:rsidR="00D73398">
              <w:rPr>
                <w:sz w:val="20"/>
                <w:szCs w:val="20"/>
              </w:rPr>
              <w:t>paliekošā</w:t>
            </w:r>
            <w:r w:rsidR="00B010A3">
              <w:rPr>
                <w:sz w:val="20"/>
                <w:szCs w:val="20"/>
              </w:rPr>
              <w:t xml:space="preserve"> </w:t>
            </w:r>
            <w:r w:rsidR="005C37E6">
              <w:rPr>
                <w:sz w:val="20"/>
                <w:szCs w:val="20"/>
              </w:rPr>
              <w:t>finansiālā</w:t>
            </w:r>
            <w:r w:rsidR="00D73398">
              <w:rPr>
                <w:sz w:val="20"/>
                <w:szCs w:val="20"/>
              </w:rPr>
              <w:t xml:space="preserve"> </w:t>
            </w:r>
            <w:r w:rsidR="00B010A3">
              <w:rPr>
                <w:sz w:val="20"/>
                <w:szCs w:val="20"/>
              </w:rPr>
              <w:t xml:space="preserve">ietekme uz </w:t>
            </w:r>
            <w:r w:rsidR="00D73398">
              <w:rPr>
                <w:sz w:val="20"/>
                <w:szCs w:val="20"/>
              </w:rPr>
              <w:t>turpmākajiem</w:t>
            </w:r>
            <w:r w:rsidR="00B010A3">
              <w:rPr>
                <w:sz w:val="20"/>
                <w:szCs w:val="20"/>
              </w:rPr>
              <w:t xml:space="preserve"> gadiem (</w:t>
            </w:r>
            <w:r w:rsidR="00D73398">
              <w:rPr>
                <w:sz w:val="20"/>
                <w:szCs w:val="20"/>
              </w:rPr>
              <w:t>piemēram</w:t>
            </w:r>
            <w:r w:rsidR="00B010A3">
              <w:rPr>
                <w:sz w:val="20"/>
                <w:szCs w:val="20"/>
              </w:rPr>
              <w:t xml:space="preserve">, </w:t>
            </w:r>
            <w:r w:rsidR="00D73398">
              <w:rPr>
                <w:sz w:val="20"/>
                <w:szCs w:val="20"/>
              </w:rPr>
              <w:t>uzturēšana</w:t>
            </w:r>
            <w:r w:rsidR="00B010A3">
              <w:rPr>
                <w:sz w:val="20"/>
                <w:szCs w:val="20"/>
              </w:rPr>
              <w:t xml:space="preserve">), </w:t>
            </w:r>
            <w:r w:rsidR="00D73398">
              <w:rPr>
                <w:sz w:val="20"/>
                <w:szCs w:val="20"/>
              </w:rPr>
              <w:t xml:space="preserve">tad uz to bija </w:t>
            </w:r>
            <w:r w:rsidR="005C37E6">
              <w:rPr>
                <w:sz w:val="20"/>
                <w:szCs w:val="20"/>
              </w:rPr>
              <w:t>vēršama</w:t>
            </w:r>
            <w:r w:rsidR="00D73398">
              <w:rPr>
                <w:sz w:val="20"/>
                <w:szCs w:val="20"/>
              </w:rPr>
              <w:t xml:space="preserve"> MK uzmanība </w:t>
            </w:r>
            <w:r w:rsidR="005C37E6">
              <w:rPr>
                <w:sz w:val="20"/>
                <w:szCs w:val="20"/>
              </w:rPr>
              <w:t>pasākuma izskatīšanas brīdī.</w:t>
            </w:r>
            <w:r w:rsidR="00B010A3">
              <w:rPr>
                <w:sz w:val="20"/>
                <w:szCs w:val="20"/>
              </w:rPr>
              <w:t xml:space="preserve"> </w:t>
            </w:r>
          </w:p>
        </w:tc>
        <w:tc>
          <w:tcPr>
            <w:tcW w:w="2977" w:type="dxa"/>
            <w:tcBorders>
              <w:top w:val="single" w:sz="4" w:space="0" w:color="auto"/>
              <w:left w:val="single" w:sz="4" w:space="0" w:color="auto"/>
              <w:bottom w:val="single" w:sz="4" w:space="0" w:color="auto"/>
            </w:tcBorders>
          </w:tcPr>
          <w:p w14:paraId="0965C19E" w14:textId="77777777" w:rsidR="00744FB2" w:rsidRPr="00D0102A" w:rsidRDefault="00744FB2" w:rsidP="009F4DFF">
            <w:pPr>
              <w:jc w:val="both"/>
              <w:rPr>
                <w:sz w:val="20"/>
                <w:szCs w:val="20"/>
              </w:rPr>
            </w:pPr>
          </w:p>
        </w:tc>
      </w:tr>
      <w:tr w:rsidR="00744FB2" w:rsidRPr="00BD4B94" w14:paraId="2A29D478" w14:textId="77777777" w:rsidTr="000E0A50">
        <w:tc>
          <w:tcPr>
            <w:tcW w:w="567" w:type="dxa"/>
            <w:tcBorders>
              <w:top w:val="single" w:sz="6" w:space="0" w:color="000000"/>
              <w:left w:val="single" w:sz="6" w:space="0" w:color="000000"/>
              <w:bottom w:val="single" w:sz="6" w:space="0" w:color="000000"/>
              <w:right w:val="single" w:sz="6" w:space="0" w:color="000000"/>
            </w:tcBorders>
          </w:tcPr>
          <w:p w14:paraId="5ABC666E" w14:textId="7602182C" w:rsidR="00744FB2" w:rsidRPr="00A03DED" w:rsidRDefault="00FC6E01" w:rsidP="009F4DFF">
            <w:pPr>
              <w:pStyle w:val="naisc"/>
              <w:spacing w:before="0" w:after="0"/>
              <w:jc w:val="left"/>
              <w:rPr>
                <w:sz w:val="20"/>
                <w:szCs w:val="20"/>
              </w:rPr>
            </w:pPr>
            <w:r>
              <w:rPr>
                <w:sz w:val="20"/>
                <w:szCs w:val="20"/>
              </w:rPr>
              <w:lastRenderedPageBreak/>
              <w:t>6</w:t>
            </w:r>
            <w:r w:rsidR="00744FB2">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08B2600F" w14:textId="77777777" w:rsidR="00744FB2" w:rsidRPr="00D0102A" w:rsidRDefault="00494DB7" w:rsidP="009F4DFF">
            <w:pPr>
              <w:jc w:val="both"/>
              <w:rPr>
                <w:sz w:val="20"/>
                <w:szCs w:val="20"/>
              </w:rPr>
            </w:pPr>
            <w:r w:rsidRPr="00890AB7">
              <w:rPr>
                <w:sz w:val="20"/>
                <w:szCs w:val="20"/>
              </w:rPr>
              <w:t>"</w:t>
            </w:r>
            <w:r w:rsidRPr="00494DB7">
              <w:rPr>
                <w:sz w:val="20"/>
                <w:szCs w:val="20"/>
              </w:rPr>
              <w:t>10.5. izdevumos pabeigto no valsts budžeta finansēto kapitālo ieguldījumu uzturēšanai, ja finansējums kapitālo ieguldījumu veikšanai tika piešķirts kā finansējums prioritārajam pasākumam un ir terminēts;</w:t>
            </w:r>
            <w:r w:rsidRPr="00890AB7">
              <w:rPr>
                <w:sz w:val="20"/>
                <w:szCs w:val="20"/>
              </w:rPr>
              <w:t>"</w:t>
            </w:r>
            <w:r>
              <w:rPr>
                <w:sz w:val="20"/>
                <w:szCs w:val="20"/>
              </w:rPr>
              <w:t>.</w:t>
            </w:r>
          </w:p>
        </w:tc>
        <w:tc>
          <w:tcPr>
            <w:tcW w:w="5786" w:type="dxa"/>
            <w:gridSpan w:val="2"/>
            <w:tcBorders>
              <w:top w:val="single" w:sz="6" w:space="0" w:color="000000"/>
              <w:left w:val="single" w:sz="6" w:space="0" w:color="000000"/>
              <w:bottom w:val="single" w:sz="6" w:space="0" w:color="000000"/>
              <w:right w:val="single" w:sz="6" w:space="0" w:color="000000"/>
            </w:tcBorders>
          </w:tcPr>
          <w:p w14:paraId="3E1BC79C" w14:textId="1470BB3F" w:rsidR="00744FB2" w:rsidRDefault="00744FB2" w:rsidP="009F4DFF">
            <w:pPr>
              <w:pStyle w:val="naisc"/>
              <w:spacing w:before="0" w:after="0"/>
              <w:jc w:val="both"/>
              <w:rPr>
                <w:sz w:val="20"/>
                <w:szCs w:val="20"/>
              </w:rPr>
            </w:pPr>
            <w:proofErr w:type="spellStart"/>
            <w:r>
              <w:rPr>
                <w:b/>
                <w:sz w:val="20"/>
                <w:szCs w:val="20"/>
              </w:rPr>
              <w:t>Iekšlietu</w:t>
            </w:r>
            <w:proofErr w:type="spellEnd"/>
            <w:r>
              <w:rPr>
                <w:b/>
                <w:sz w:val="20"/>
                <w:szCs w:val="20"/>
              </w:rPr>
              <w:t xml:space="preserve"> ministrija</w:t>
            </w:r>
            <w:r w:rsidRPr="00AB66B5">
              <w:rPr>
                <w:b/>
                <w:sz w:val="20"/>
                <w:szCs w:val="20"/>
              </w:rPr>
              <w:t xml:space="preserve"> </w:t>
            </w:r>
            <w:r w:rsidR="00F4159F">
              <w:rPr>
                <w:b/>
                <w:sz w:val="20"/>
                <w:szCs w:val="20"/>
              </w:rPr>
              <w:t>(iebildums)</w:t>
            </w:r>
          </w:p>
          <w:p w14:paraId="4AC5934C" w14:textId="77777777" w:rsidR="00744FB2" w:rsidRPr="00744FB2" w:rsidRDefault="00744FB2" w:rsidP="00744FB2">
            <w:pPr>
              <w:pStyle w:val="naisc"/>
              <w:spacing w:before="0" w:after="0"/>
              <w:jc w:val="both"/>
              <w:rPr>
                <w:sz w:val="20"/>
                <w:szCs w:val="20"/>
              </w:rPr>
            </w:pPr>
            <w:r w:rsidRPr="00744FB2">
              <w:rPr>
                <w:sz w:val="20"/>
                <w:szCs w:val="20"/>
              </w:rPr>
              <w:t>Papildināt projektu ar jaunu punktu, kas paredz papildināt noteikumu Nr.867 10.5. apakšpunktu aiz vārda “prioritārajam” ar vārdiem “un vienreizējam investīciju”.</w:t>
            </w:r>
          </w:p>
        </w:tc>
        <w:tc>
          <w:tcPr>
            <w:tcW w:w="2977" w:type="dxa"/>
            <w:tcBorders>
              <w:top w:val="single" w:sz="6" w:space="0" w:color="000000"/>
              <w:left w:val="single" w:sz="6" w:space="0" w:color="000000"/>
              <w:bottom w:val="single" w:sz="6" w:space="0" w:color="000000"/>
              <w:right w:val="single" w:sz="6" w:space="0" w:color="000000"/>
            </w:tcBorders>
          </w:tcPr>
          <w:p w14:paraId="1D14F1E7" w14:textId="641EBC7B" w:rsidR="00B535C1" w:rsidRPr="008938BF" w:rsidRDefault="00B535C1" w:rsidP="00B535C1">
            <w:pPr>
              <w:pStyle w:val="naisc"/>
              <w:spacing w:before="0" w:after="0"/>
              <w:jc w:val="both"/>
              <w:rPr>
                <w:b/>
                <w:sz w:val="20"/>
                <w:szCs w:val="20"/>
              </w:rPr>
            </w:pPr>
            <w:r w:rsidRPr="008938BF">
              <w:rPr>
                <w:b/>
                <w:sz w:val="20"/>
                <w:szCs w:val="20"/>
              </w:rPr>
              <w:t>Panāk</w:t>
            </w:r>
            <w:r w:rsidR="00F27C8B">
              <w:rPr>
                <w:b/>
                <w:sz w:val="20"/>
                <w:szCs w:val="20"/>
              </w:rPr>
              <w:t>t</w:t>
            </w:r>
            <w:r w:rsidRPr="008938BF">
              <w:rPr>
                <w:b/>
                <w:sz w:val="20"/>
                <w:szCs w:val="20"/>
              </w:rPr>
              <w:t>a vienošanās</w:t>
            </w:r>
          </w:p>
          <w:p w14:paraId="18B0AC78" w14:textId="2A1945F4" w:rsidR="00744FB2" w:rsidRPr="00580B51" w:rsidRDefault="005C37E6" w:rsidP="006F784D">
            <w:pPr>
              <w:pStyle w:val="naisc"/>
              <w:spacing w:before="0" w:after="0"/>
              <w:jc w:val="both"/>
              <w:rPr>
                <w:sz w:val="20"/>
                <w:szCs w:val="20"/>
              </w:rPr>
            </w:pPr>
            <w:r w:rsidRPr="00580B51">
              <w:rPr>
                <w:sz w:val="20"/>
                <w:szCs w:val="20"/>
              </w:rPr>
              <w:t>Skatīt i</w:t>
            </w:r>
            <w:r>
              <w:rPr>
                <w:sz w:val="20"/>
                <w:szCs w:val="20"/>
              </w:rPr>
              <w:t>zziņas 5.punktu</w:t>
            </w:r>
          </w:p>
        </w:tc>
        <w:tc>
          <w:tcPr>
            <w:tcW w:w="2977" w:type="dxa"/>
            <w:tcBorders>
              <w:top w:val="single" w:sz="4" w:space="0" w:color="auto"/>
              <w:left w:val="single" w:sz="4" w:space="0" w:color="auto"/>
              <w:bottom w:val="single" w:sz="4" w:space="0" w:color="auto"/>
            </w:tcBorders>
          </w:tcPr>
          <w:p w14:paraId="4CD5339C" w14:textId="77777777" w:rsidR="00744FB2" w:rsidRPr="00D0102A" w:rsidRDefault="00744FB2" w:rsidP="009F4DFF">
            <w:pPr>
              <w:jc w:val="both"/>
              <w:rPr>
                <w:sz w:val="20"/>
                <w:szCs w:val="20"/>
              </w:rPr>
            </w:pPr>
          </w:p>
        </w:tc>
      </w:tr>
      <w:tr w:rsidR="00744FB2" w:rsidRPr="00BD4B94" w14:paraId="1D81ADEC" w14:textId="77777777" w:rsidTr="000E0A50">
        <w:tc>
          <w:tcPr>
            <w:tcW w:w="567" w:type="dxa"/>
            <w:tcBorders>
              <w:top w:val="single" w:sz="6" w:space="0" w:color="000000"/>
              <w:left w:val="single" w:sz="6" w:space="0" w:color="000000"/>
              <w:bottom w:val="single" w:sz="6" w:space="0" w:color="000000"/>
              <w:right w:val="single" w:sz="6" w:space="0" w:color="000000"/>
            </w:tcBorders>
          </w:tcPr>
          <w:p w14:paraId="21C8CF8B" w14:textId="13B3BBA3" w:rsidR="00744FB2" w:rsidRPr="00A03DED" w:rsidRDefault="00FC6E01" w:rsidP="009F4DFF">
            <w:pPr>
              <w:pStyle w:val="naisc"/>
              <w:spacing w:before="0" w:after="0"/>
              <w:jc w:val="left"/>
              <w:rPr>
                <w:sz w:val="20"/>
                <w:szCs w:val="20"/>
              </w:rPr>
            </w:pPr>
            <w:r>
              <w:rPr>
                <w:sz w:val="20"/>
                <w:szCs w:val="20"/>
              </w:rPr>
              <w:t>7</w:t>
            </w:r>
            <w:r w:rsidR="00744FB2">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2FCEDA12" w14:textId="77777777" w:rsidR="00744FB2" w:rsidRPr="00D0102A" w:rsidRDefault="00744FB2" w:rsidP="009F4DFF">
            <w:pPr>
              <w:jc w:val="both"/>
              <w:rPr>
                <w:sz w:val="20"/>
                <w:szCs w:val="20"/>
              </w:rPr>
            </w:pPr>
          </w:p>
        </w:tc>
        <w:tc>
          <w:tcPr>
            <w:tcW w:w="5786" w:type="dxa"/>
            <w:gridSpan w:val="2"/>
            <w:tcBorders>
              <w:top w:val="single" w:sz="6" w:space="0" w:color="000000"/>
              <w:left w:val="single" w:sz="6" w:space="0" w:color="000000"/>
              <w:bottom w:val="single" w:sz="6" w:space="0" w:color="000000"/>
              <w:right w:val="single" w:sz="6" w:space="0" w:color="000000"/>
            </w:tcBorders>
          </w:tcPr>
          <w:p w14:paraId="2D909E76" w14:textId="562A7E76" w:rsidR="00744FB2" w:rsidRDefault="00744FB2" w:rsidP="00744FB2">
            <w:pPr>
              <w:pStyle w:val="naisc"/>
              <w:spacing w:before="0" w:after="0"/>
              <w:jc w:val="both"/>
              <w:rPr>
                <w:sz w:val="20"/>
                <w:szCs w:val="20"/>
              </w:rPr>
            </w:pPr>
            <w:proofErr w:type="spellStart"/>
            <w:r>
              <w:rPr>
                <w:b/>
                <w:sz w:val="20"/>
                <w:szCs w:val="20"/>
              </w:rPr>
              <w:t>Iekšlietu</w:t>
            </w:r>
            <w:proofErr w:type="spellEnd"/>
            <w:r>
              <w:rPr>
                <w:b/>
                <w:sz w:val="20"/>
                <w:szCs w:val="20"/>
              </w:rPr>
              <w:t xml:space="preserve"> ministrija</w:t>
            </w:r>
            <w:r w:rsidRPr="00AB66B5">
              <w:rPr>
                <w:b/>
                <w:sz w:val="20"/>
                <w:szCs w:val="20"/>
              </w:rPr>
              <w:t xml:space="preserve"> </w:t>
            </w:r>
            <w:r w:rsidR="00F4159F">
              <w:rPr>
                <w:b/>
                <w:sz w:val="20"/>
                <w:szCs w:val="20"/>
              </w:rPr>
              <w:t>(iebildums)</w:t>
            </w:r>
          </w:p>
          <w:p w14:paraId="201BD801" w14:textId="77777777" w:rsidR="00744FB2" w:rsidRPr="00744FB2" w:rsidRDefault="00744FB2" w:rsidP="00744FB2">
            <w:pPr>
              <w:pStyle w:val="naisc"/>
              <w:spacing w:before="0" w:after="0"/>
              <w:jc w:val="both"/>
              <w:rPr>
                <w:sz w:val="20"/>
                <w:szCs w:val="20"/>
              </w:rPr>
            </w:pPr>
            <w:r w:rsidRPr="00744FB2">
              <w:rPr>
                <w:sz w:val="20"/>
                <w:szCs w:val="20"/>
              </w:rPr>
              <w:t>Lūdzam papildināt projekta anotāciju, norādot, ka:</w:t>
            </w:r>
          </w:p>
          <w:p w14:paraId="673A6E9C" w14:textId="77777777" w:rsidR="00744FB2" w:rsidRPr="00744FB2" w:rsidRDefault="00744FB2" w:rsidP="00744FB2">
            <w:pPr>
              <w:pStyle w:val="naisc"/>
              <w:jc w:val="both"/>
              <w:rPr>
                <w:sz w:val="20"/>
                <w:szCs w:val="20"/>
              </w:rPr>
            </w:pPr>
            <w:r>
              <w:rPr>
                <w:sz w:val="20"/>
                <w:szCs w:val="20"/>
              </w:rPr>
              <w:t xml:space="preserve">- </w:t>
            </w:r>
            <w:r w:rsidRPr="00744FB2">
              <w:rPr>
                <w:sz w:val="20"/>
                <w:szCs w:val="20"/>
              </w:rPr>
              <w:t>maksimāli pieļaujamais izdevumu kopapjoms valsts pamatbudžeta un valsts speciālā budžeta daļām valsts pamatfunkciju īstenošanai un Eiropas Savienības politikas instrumentu un pārējās ārvalstu finanšu palīdzības līdzfinansēto un finansēto projektu un pasākumu īstenošanai ietver arī citus pasākumus, kas nav definēti kā prioritārie pasākumi (piemēram, Covid-19 krīzes pārvarēšanai un ekonomikas atlabšanai piešķirtais finansējums, augstas gatavības projekti);</w:t>
            </w:r>
          </w:p>
          <w:p w14:paraId="47B2451E" w14:textId="77777777" w:rsidR="00744FB2" w:rsidRPr="00744FB2" w:rsidRDefault="00744FB2" w:rsidP="00744FB2">
            <w:pPr>
              <w:pStyle w:val="naisc"/>
              <w:spacing w:before="0" w:after="0"/>
              <w:jc w:val="both"/>
              <w:rPr>
                <w:sz w:val="20"/>
                <w:szCs w:val="20"/>
              </w:rPr>
            </w:pPr>
            <w:r>
              <w:rPr>
                <w:sz w:val="20"/>
                <w:szCs w:val="20"/>
              </w:rPr>
              <w:t xml:space="preserve">- </w:t>
            </w:r>
            <w:r w:rsidRPr="00744FB2">
              <w:rPr>
                <w:sz w:val="20"/>
                <w:szCs w:val="20"/>
              </w:rPr>
              <w:t xml:space="preserve">ministrijām tiek piešķirts finansējums arī citām investīcijām, kuru uzturēšanai nepieciešams papildu finansējums turpmākiem gadiem. Piemēram, </w:t>
            </w:r>
            <w:proofErr w:type="spellStart"/>
            <w:r w:rsidRPr="00744FB2">
              <w:rPr>
                <w:sz w:val="20"/>
                <w:szCs w:val="20"/>
              </w:rPr>
              <w:t>Iekšlietu</w:t>
            </w:r>
            <w:proofErr w:type="spellEnd"/>
            <w:r w:rsidRPr="00744FB2">
              <w:rPr>
                <w:sz w:val="20"/>
                <w:szCs w:val="20"/>
              </w:rPr>
              <w:t xml:space="preserve"> ministrijai, veidojot 2021.gada budžetu, tika piešķirts finansējums pasākumam “Inovatīvu tehnoloģiju ilgtspējīga attīstība </w:t>
            </w:r>
            <w:proofErr w:type="spellStart"/>
            <w:r w:rsidRPr="00744FB2">
              <w:rPr>
                <w:sz w:val="20"/>
                <w:szCs w:val="20"/>
              </w:rPr>
              <w:t>Iekšlietu</w:t>
            </w:r>
            <w:proofErr w:type="spellEnd"/>
            <w:r w:rsidRPr="00744FB2">
              <w:rPr>
                <w:sz w:val="20"/>
                <w:szCs w:val="20"/>
              </w:rPr>
              <w:t xml:space="preserve"> ministrijas  resorā” (Covid-19 krīzes pārvarēšanai un ekonomikas atlabšanai 2021. gadam saskaņā ar Ministru kabineta 2020. gada 2. septembra sēdes protokola Nr.51 55.§ 2.punktu). Pasākuma ietvaros tiks izveidotas un uzlabotas informācijas sistēmas, bet normatīvais regulējums neparedz šo sistēmu uzturēšanas izdevumu iekļaušanu bāzes izdevumos. Turklāt arī šobrīd </w:t>
            </w:r>
            <w:proofErr w:type="spellStart"/>
            <w:r w:rsidRPr="00744FB2">
              <w:rPr>
                <w:sz w:val="20"/>
                <w:szCs w:val="20"/>
              </w:rPr>
              <w:t>Iekšlietu</w:t>
            </w:r>
            <w:proofErr w:type="spellEnd"/>
            <w:r w:rsidRPr="00744FB2">
              <w:rPr>
                <w:sz w:val="20"/>
                <w:szCs w:val="20"/>
              </w:rPr>
              <w:t xml:space="preserve"> ministrijā tiek īstenoti augstas gatavības projekti, kurus pabeidzot, būs nepieciešami uzturēšanas izdevumi</w:t>
            </w:r>
            <w:r w:rsidR="00494DB7">
              <w:rPr>
                <w:sz w:val="20"/>
                <w:szCs w:val="20"/>
              </w:rPr>
              <w:t>.</w:t>
            </w:r>
          </w:p>
        </w:tc>
        <w:tc>
          <w:tcPr>
            <w:tcW w:w="2977" w:type="dxa"/>
            <w:tcBorders>
              <w:top w:val="single" w:sz="6" w:space="0" w:color="000000"/>
              <w:left w:val="single" w:sz="6" w:space="0" w:color="000000"/>
              <w:bottom w:val="single" w:sz="6" w:space="0" w:color="000000"/>
              <w:right w:val="single" w:sz="6" w:space="0" w:color="000000"/>
            </w:tcBorders>
          </w:tcPr>
          <w:p w14:paraId="0DBC80DC" w14:textId="777A7834" w:rsidR="00B535C1" w:rsidRDefault="00B535C1" w:rsidP="00B535C1">
            <w:pPr>
              <w:pStyle w:val="naisc"/>
              <w:spacing w:before="0" w:after="0"/>
              <w:jc w:val="both"/>
              <w:rPr>
                <w:b/>
                <w:sz w:val="20"/>
                <w:szCs w:val="20"/>
              </w:rPr>
            </w:pPr>
            <w:r w:rsidRPr="008938BF">
              <w:rPr>
                <w:b/>
                <w:sz w:val="20"/>
                <w:szCs w:val="20"/>
              </w:rPr>
              <w:t>Panāk</w:t>
            </w:r>
            <w:r w:rsidR="00F27C8B">
              <w:rPr>
                <w:b/>
                <w:sz w:val="20"/>
                <w:szCs w:val="20"/>
              </w:rPr>
              <w:t>t</w:t>
            </w:r>
            <w:r w:rsidRPr="008938BF">
              <w:rPr>
                <w:b/>
                <w:sz w:val="20"/>
                <w:szCs w:val="20"/>
              </w:rPr>
              <w:t>a vienošanās</w:t>
            </w:r>
          </w:p>
          <w:p w14:paraId="2A9E2C08" w14:textId="110C0946" w:rsidR="005C37E6" w:rsidRPr="008938BF" w:rsidRDefault="005C37E6" w:rsidP="00B535C1">
            <w:pPr>
              <w:pStyle w:val="naisc"/>
              <w:spacing w:before="0" w:after="0"/>
              <w:jc w:val="both"/>
              <w:rPr>
                <w:b/>
                <w:sz w:val="20"/>
                <w:szCs w:val="20"/>
              </w:rPr>
            </w:pPr>
            <w:r w:rsidRPr="009D7E71">
              <w:rPr>
                <w:sz w:val="20"/>
                <w:szCs w:val="20"/>
              </w:rPr>
              <w:t>Skatīt i</w:t>
            </w:r>
            <w:r>
              <w:rPr>
                <w:sz w:val="20"/>
                <w:szCs w:val="20"/>
              </w:rPr>
              <w:t>zziņas 5.punktu</w:t>
            </w:r>
          </w:p>
          <w:p w14:paraId="1D125FB3" w14:textId="1868053D" w:rsidR="00744FB2" w:rsidRPr="00BD4B94" w:rsidRDefault="00744FB2" w:rsidP="006F784D">
            <w:pPr>
              <w:pStyle w:val="naisc"/>
              <w:spacing w:before="0" w:after="0"/>
              <w:jc w:val="both"/>
            </w:pPr>
          </w:p>
        </w:tc>
        <w:tc>
          <w:tcPr>
            <w:tcW w:w="2977" w:type="dxa"/>
            <w:tcBorders>
              <w:top w:val="single" w:sz="4" w:space="0" w:color="auto"/>
              <w:left w:val="single" w:sz="4" w:space="0" w:color="auto"/>
              <w:bottom w:val="single" w:sz="4" w:space="0" w:color="auto"/>
            </w:tcBorders>
          </w:tcPr>
          <w:p w14:paraId="64EE1AA9" w14:textId="77777777" w:rsidR="00744FB2" w:rsidRPr="00D0102A" w:rsidRDefault="00744FB2" w:rsidP="009F4DFF">
            <w:pPr>
              <w:jc w:val="both"/>
              <w:rPr>
                <w:sz w:val="20"/>
                <w:szCs w:val="20"/>
              </w:rPr>
            </w:pPr>
          </w:p>
        </w:tc>
      </w:tr>
      <w:tr w:rsidR="002E0956" w:rsidRPr="00BD4B94" w14:paraId="1068009A" w14:textId="77777777" w:rsidTr="000E0A50">
        <w:tc>
          <w:tcPr>
            <w:tcW w:w="567" w:type="dxa"/>
            <w:tcBorders>
              <w:top w:val="single" w:sz="6" w:space="0" w:color="000000"/>
              <w:left w:val="single" w:sz="6" w:space="0" w:color="000000"/>
              <w:bottom w:val="single" w:sz="6" w:space="0" w:color="000000"/>
              <w:right w:val="single" w:sz="6" w:space="0" w:color="000000"/>
            </w:tcBorders>
          </w:tcPr>
          <w:p w14:paraId="12F9F920" w14:textId="5E82030A" w:rsidR="002E0956" w:rsidRDefault="00FC6E01" w:rsidP="009F4DFF">
            <w:pPr>
              <w:pStyle w:val="naisc"/>
              <w:spacing w:before="0" w:after="0"/>
              <w:jc w:val="left"/>
              <w:rPr>
                <w:sz w:val="20"/>
                <w:szCs w:val="20"/>
              </w:rPr>
            </w:pPr>
            <w:r>
              <w:rPr>
                <w:sz w:val="20"/>
                <w:szCs w:val="20"/>
              </w:rPr>
              <w:t>8</w:t>
            </w:r>
            <w:r w:rsidR="002E0956">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1AD6F18E" w14:textId="77777777" w:rsidR="002E0956" w:rsidRDefault="00C42D8C" w:rsidP="009F4DFF">
            <w:pPr>
              <w:jc w:val="both"/>
              <w:rPr>
                <w:sz w:val="20"/>
                <w:szCs w:val="20"/>
              </w:rPr>
            </w:pPr>
            <w:r w:rsidRPr="00C42D8C">
              <w:rPr>
                <w:sz w:val="20"/>
                <w:szCs w:val="20"/>
              </w:rPr>
              <w:t>"19. Ministru kabinets, izskatot budžeta bāzes projektu, uzklausa Likuma par budžetu un finanšu vadību 16.</w:t>
            </w:r>
            <w:r w:rsidRPr="00841626">
              <w:rPr>
                <w:sz w:val="20"/>
                <w:szCs w:val="20"/>
                <w:vertAlign w:val="superscript"/>
              </w:rPr>
              <w:t>1</w:t>
            </w:r>
            <w:r w:rsidRPr="00C42D8C">
              <w:rPr>
                <w:sz w:val="20"/>
                <w:szCs w:val="20"/>
              </w:rPr>
              <w:t xml:space="preserve"> panta trešajā daļā minēto iestāžu viedokli."</w:t>
            </w:r>
          </w:p>
          <w:p w14:paraId="42FD9F84" w14:textId="5C04B0BF" w:rsidR="00B944F2" w:rsidRPr="00D0102A" w:rsidRDefault="00C42D8C" w:rsidP="00F4159F">
            <w:pPr>
              <w:jc w:val="both"/>
              <w:rPr>
                <w:sz w:val="20"/>
                <w:szCs w:val="20"/>
              </w:rPr>
            </w:pPr>
            <w:r w:rsidRPr="00C42D8C">
              <w:rPr>
                <w:sz w:val="20"/>
                <w:szCs w:val="20"/>
              </w:rPr>
              <w:t>"46. Ministru kabi</w:t>
            </w:r>
            <w:r w:rsidR="00F4159F">
              <w:rPr>
                <w:sz w:val="20"/>
                <w:szCs w:val="20"/>
              </w:rPr>
              <w:t>nets, izskatot šo noteikumu 44. </w:t>
            </w:r>
            <w:r w:rsidRPr="00C42D8C">
              <w:rPr>
                <w:sz w:val="20"/>
                <w:szCs w:val="20"/>
              </w:rPr>
              <w:t>punktā minēto informāciju, uzklausa Likuma par budžetu un finanšu vadību 16.</w:t>
            </w:r>
            <w:r w:rsidRPr="00841626">
              <w:rPr>
                <w:sz w:val="20"/>
                <w:szCs w:val="20"/>
                <w:vertAlign w:val="superscript"/>
              </w:rPr>
              <w:t>1</w:t>
            </w:r>
            <w:r w:rsidRPr="00C42D8C">
              <w:rPr>
                <w:sz w:val="20"/>
                <w:szCs w:val="20"/>
              </w:rPr>
              <w:t xml:space="preserve"> panta trešajā daļā minēto iestāžu viedokli."</w:t>
            </w:r>
          </w:p>
        </w:tc>
        <w:tc>
          <w:tcPr>
            <w:tcW w:w="5786" w:type="dxa"/>
            <w:gridSpan w:val="2"/>
            <w:tcBorders>
              <w:top w:val="single" w:sz="6" w:space="0" w:color="000000"/>
              <w:left w:val="single" w:sz="6" w:space="0" w:color="000000"/>
              <w:bottom w:val="single" w:sz="6" w:space="0" w:color="000000"/>
              <w:right w:val="single" w:sz="6" w:space="0" w:color="000000"/>
            </w:tcBorders>
          </w:tcPr>
          <w:p w14:paraId="16DD5702" w14:textId="59DE8430" w:rsidR="002E0956" w:rsidRDefault="002E0956" w:rsidP="002E0956">
            <w:pPr>
              <w:pStyle w:val="naisc"/>
              <w:spacing w:before="0" w:after="0"/>
              <w:jc w:val="both"/>
              <w:rPr>
                <w:sz w:val="20"/>
                <w:szCs w:val="20"/>
              </w:rPr>
            </w:pPr>
            <w:r w:rsidRPr="002E0956">
              <w:rPr>
                <w:b/>
                <w:sz w:val="20"/>
                <w:szCs w:val="20"/>
              </w:rPr>
              <w:t xml:space="preserve">Augstākā tiesa </w:t>
            </w:r>
            <w:r w:rsidR="00F4159F">
              <w:rPr>
                <w:b/>
                <w:sz w:val="20"/>
                <w:szCs w:val="20"/>
              </w:rPr>
              <w:t>(iebildums)</w:t>
            </w:r>
          </w:p>
          <w:p w14:paraId="445FA937" w14:textId="77777777" w:rsidR="002E0956" w:rsidRPr="002E0956" w:rsidRDefault="002E0956" w:rsidP="002E0956">
            <w:pPr>
              <w:pStyle w:val="naisc"/>
              <w:jc w:val="both"/>
              <w:rPr>
                <w:sz w:val="20"/>
                <w:szCs w:val="20"/>
              </w:rPr>
            </w:pPr>
            <w:r w:rsidRPr="002E0956">
              <w:rPr>
                <w:sz w:val="20"/>
                <w:szCs w:val="20"/>
              </w:rPr>
              <w:t xml:space="preserve">Ministru kabineta noteikumu projekta 19. un 46. punkts būtu saglabājams esošajā redakcijā. Šie punkti šobrīd nosaka Tieslietu padomes tiesības savas kompetences ietvaros paust viedokli par budžeta bāzes projektu, tādējādi paredzot Tieslietu padomei noteiktu lomu valsts budžeta veidošanas procesā. </w:t>
            </w:r>
          </w:p>
          <w:p w14:paraId="24EB7361" w14:textId="77777777" w:rsidR="002E0956" w:rsidRPr="002E0956" w:rsidRDefault="002E0956" w:rsidP="002E0956">
            <w:pPr>
              <w:pStyle w:val="naisc"/>
              <w:jc w:val="both"/>
              <w:rPr>
                <w:sz w:val="20"/>
                <w:szCs w:val="20"/>
              </w:rPr>
            </w:pPr>
            <w:r w:rsidRPr="002E0956">
              <w:rPr>
                <w:sz w:val="20"/>
                <w:szCs w:val="20"/>
              </w:rPr>
              <w:t>Noteikumu 19. un 46. punktā minēto subjektu aizstāšana ar Likuma par budžetu un finanšu vadību 16.</w:t>
            </w:r>
            <w:r w:rsidRPr="00C42D8C">
              <w:rPr>
                <w:sz w:val="20"/>
                <w:szCs w:val="20"/>
                <w:vertAlign w:val="superscript"/>
              </w:rPr>
              <w:t xml:space="preserve">1 </w:t>
            </w:r>
            <w:r w:rsidRPr="002E0956">
              <w:rPr>
                <w:sz w:val="20"/>
                <w:szCs w:val="20"/>
              </w:rPr>
              <w:t>pantā ietvertajiem subjektiem, kuru skaitā nav Tieslietu padomes, nav korekta.</w:t>
            </w:r>
          </w:p>
          <w:p w14:paraId="77B62641" w14:textId="77777777" w:rsidR="002E0956" w:rsidRPr="002E0956" w:rsidRDefault="002E0956" w:rsidP="002E0956">
            <w:pPr>
              <w:pStyle w:val="naisc"/>
              <w:jc w:val="both"/>
              <w:rPr>
                <w:sz w:val="20"/>
                <w:szCs w:val="20"/>
              </w:rPr>
            </w:pPr>
            <w:r w:rsidRPr="002E0956">
              <w:rPr>
                <w:sz w:val="20"/>
                <w:szCs w:val="20"/>
              </w:rPr>
              <w:t xml:space="preserve">Saskaņā ar likumu „Par tiesu varu” Tieslietu padome ir koleģiāla institūcija, kas piedalās tiesu sistēmas politikas un stratēģijas izstrādē, kā arī tiesu sistēmas darba organizācijas pilnveidošanā. Tieslietu </w:t>
            </w:r>
            <w:r w:rsidRPr="002E0956">
              <w:rPr>
                <w:sz w:val="20"/>
                <w:szCs w:val="20"/>
              </w:rPr>
              <w:lastRenderedPageBreak/>
              <w:t>padomes izveidošanas mērķis bija līdzsvarot attiecības starp izpildvaru, tiesu varu un likumdevēja varu. Tieslietu sistēmai piešķirtais valsts finansējums ir būtisks faktors tās sekmīgai attīstībai un pilnvērtīgai tās funkciju veikšanai saskaņā ar varas dalīšanas principu demokrātiskā valstī. Likuma par budžetu un finanšu vadību 16.</w:t>
            </w:r>
            <w:r w:rsidRPr="00841626">
              <w:rPr>
                <w:sz w:val="20"/>
                <w:szCs w:val="20"/>
                <w:vertAlign w:val="superscript"/>
              </w:rPr>
              <w:t>1</w:t>
            </w:r>
            <w:r w:rsidRPr="002E0956">
              <w:rPr>
                <w:sz w:val="20"/>
                <w:szCs w:val="20"/>
              </w:rPr>
              <w:t>pantā noteikto subjektu starpā nav minēta Tieslietu padome, līdz ar to piedāvātie grozījumi būtiski mazina Tieslietu padomes iesaisti valsts budžeta veidošanas procesā un tādējādi traucē tai veikt savas valstiskās funkcijas.</w:t>
            </w:r>
          </w:p>
          <w:p w14:paraId="21E67989" w14:textId="77777777" w:rsidR="002E0956" w:rsidRPr="002E0956" w:rsidRDefault="002E0956" w:rsidP="002E0956">
            <w:pPr>
              <w:pStyle w:val="naisc"/>
              <w:jc w:val="both"/>
              <w:rPr>
                <w:sz w:val="20"/>
                <w:szCs w:val="20"/>
              </w:rPr>
            </w:pPr>
            <w:r w:rsidRPr="002E0956">
              <w:rPr>
                <w:sz w:val="20"/>
                <w:szCs w:val="20"/>
              </w:rPr>
              <w:t xml:space="preserve">Pretēji projektā piedāvātajam, būtu nepieciešams tālāk stiprināt Tieslietu padomes lomu budžeta veidošanas procesā, kā tas paredzēts šogad apstiprinātajā Tieslietu padomes Stratēģijā. </w:t>
            </w:r>
          </w:p>
          <w:p w14:paraId="21D1423B" w14:textId="77777777" w:rsidR="002E0956" w:rsidRDefault="002E0956" w:rsidP="002E0956">
            <w:pPr>
              <w:pStyle w:val="naisc"/>
              <w:spacing w:before="0" w:after="0"/>
              <w:jc w:val="both"/>
              <w:rPr>
                <w:b/>
                <w:sz w:val="20"/>
                <w:szCs w:val="20"/>
              </w:rPr>
            </w:pPr>
            <w:r w:rsidRPr="002E0956">
              <w:rPr>
                <w:sz w:val="20"/>
                <w:szCs w:val="20"/>
              </w:rPr>
              <w:t>Piemēram, piedāvātā projekta kontekstā būtu nepieciešams pilnveidot arī tā 39.</w:t>
            </w:r>
            <w:r w:rsidRPr="00841626">
              <w:rPr>
                <w:sz w:val="20"/>
                <w:szCs w:val="20"/>
                <w:vertAlign w:val="superscript"/>
              </w:rPr>
              <w:t>1</w:t>
            </w:r>
            <w:r w:rsidRPr="002E0956">
              <w:rPr>
                <w:sz w:val="20"/>
                <w:szCs w:val="20"/>
              </w:rPr>
              <w:t xml:space="preserve"> punktu, precizējot </w:t>
            </w:r>
            <w:proofErr w:type="spellStart"/>
            <w:r w:rsidRPr="002E0956">
              <w:rPr>
                <w:sz w:val="20"/>
                <w:szCs w:val="20"/>
              </w:rPr>
              <w:t>Pārresoru</w:t>
            </w:r>
            <w:proofErr w:type="spellEnd"/>
            <w:r w:rsidRPr="002E0956">
              <w:rPr>
                <w:sz w:val="20"/>
                <w:szCs w:val="20"/>
              </w:rPr>
              <w:t xml:space="preserve"> koordinācijas centra pienākumu sagatavot novērtējumu par iepriekšējos gados piešķirto finansējumu, neattiecinot </w:t>
            </w:r>
            <w:proofErr w:type="spellStart"/>
            <w:r w:rsidRPr="002E0956">
              <w:rPr>
                <w:sz w:val="20"/>
                <w:szCs w:val="20"/>
              </w:rPr>
              <w:t>Pārresoru</w:t>
            </w:r>
            <w:proofErr w:type="spellEnd"/>
            <w:r w:rsidRPr="002E0956">
              <w:rPr>
                <w:sz w:val="20"/>
                <w:szCs w:val="20"/>
              </w:rPr>
              <w:t xml:space="preserve"> koordinācijas centra kompetenci uz tieslietu sistēmas budžetu un apstiprinātajām prioritātēm, bet šo </w:t>
            </w:r>
            <w:proofErr w:type="spellStart"/>
            <w:r w:rsidRPr="002E0956">
              <w:rPr>
                <w:sz w:val="20"/>
                <w:szCs w:val="20"/>
              </w:rPr>
              <w:t>izvērtējumu</w:t>
            </w:r>
            <w:proofErr w:type="spellEnd"/>
            <w:r w:rsidRPr="002E0956">
              <w:rPr>
                <w:sz w:val="20"/>
                <w:szCs w:val="20"/>
              </w:rPr>
              <w:t xml:space="preserve"> deleģējot Tieslietu padomei.</w:t>
            </w:r>
          </w:p>
        </w:tc>
        <w:tc>
          <w:tcPr>
            <w:tcW w:w="2977" w:type="dxa"/>
            <w:tcBorders>
              <w:top w:val="single" w:sz="6" w:space="0" w:color="000000"/>
              <w:left w:val="single" w:sz="6" w:space="0" w:color="000000"/>
              <w:bottom w:val="single" w:sz="6" w:space="0" w:color="000000"/>
              <w:right w:val="single" w:sz="6" w:space="0" w:color="000000"/>
            </w:tcBorders>
          </w:tcPr>
          <w:p w14:paraId="73E69384" w14:textId="15A5FD0E" w:rsidR="002E0956" w:rsidRDefault="00743F64" w:rsidP="006F784D">
            <w:pPr>
              <w:pStyle w:val="naisc"/>
              <w:spacing w:before="0" w:after="0"/>
              <w:jc w:val="both"/>
              <w:rPr>
                <w:b/>
                <w:sz w:val="20"/>
                <w:szCs w:val="20"/>
              </w:rPr>
            </w:pPr>
            <w:r w:rsidRPr="00B944F2">
              <w:rPr>
                <w:b/>
                <w:sz w:val="20"/>
                <w:szCs w:val="20"/>
              </w:rPr>
              <w:lastRenderedPageBreak/>
              <w:t>Ņemts vērā</w:t>
            </w:r>
          </w:p>
          <w:p w14:paraId="1BE9CEE4" w14:textId="29DA30D4" w:rsidR="00B944F2" w:rsidRDefault="00B944F2" w:rsidP="006F784D">
            <w:pPr>
              <w:pStyle w:val="naisc"/>
              <w:spacing w:before="0" w:after="0"/>
              <w:jc w:val="both"/>
              <w:rPr>
                <w:b/>
                <w:sz w:val="20"/>
                <w:szCs w:val="20"/>
              </w:rPr>
            </w:pPr>
            <w:r>
              <w:rPr>
                <w:sz w:val="20"/>
                <w:szCs w:val="20"/>
              </w:rPr>
              <w:t>N</w:t>
            </w:r>
            <w:r w:rsidRPr="002E0956">
              <w:rPr>
                <w:sz w:val="20"/>
                <w:szCs w:val="20"/>
              </w:rPr>
              <w:t>oteikumu</w:t>
            </w:r>
            <w:r>
              <w:rPr>
                <w:sz w:val="20"/>
                <w:szCs w:val="20"/>
              </w:rPr>
              <w:t xml:space="preserve"> Nr.</w:t>
            </w:r>
            <w:r w:rsidR="00993E28">
              <w:rPr>
                <w:sz w:val="20"/>
                <w:szCs w:val="20"/>
              </w:rPr>
              <w:t> </w:t>
            </w:r>
            <w:r>
              <w:rPr>
                <w:sz w:val="20"/>
                <w:szCs w:val="20"/>
              </w:rPr>
              <w:t>867. 19. </w:t>
            </w:r>
            <w:r w:rsidR="00993E28">
              <w:rPr>
                <w:sz w:val="20"/>
                <w:szCs w:val="20"/>
              </w:rPr>
              <w:t> </w:t>
            </w:r>
            <w:r w:rsidR="00097C85">
              <w:rPr>
                <w:sz w:val="20"/>
                <w:szCs w:val="20"/>
              </w:rPr>
              <w:t>punktā</w:t>
            </w:r>
            <w:r>
              <w:rPr>
                <w:sz w:val="20"/>
                <w:szCs w:val="20"/>
              </w:rPr>
              <w:t xml:space="preserve"> </w:t>
            </w:r>
            <w:r w:rsidR="00097C85">
              <w:rPr>
                <w:sz w:val="20"/>
                <w:szCs w:val="20"/>
              </w:rPr>
              <w:t>netiek veidota atsauce</w:t>
            </w:r>
            <w:r>
              <w:rPr>
                <w:sz w:val="20"/>
                <w:szCs w:val="20"/>
              </w:rPr>
              <w:t>. N</w:t>
            </w:r>
            <w:r w:rsidRPr="002E0956">
              <w:rPr>
                <w:sz w:val="20"/>
                <w:szCs w:val="20"/>
              </w:rPr>
              <w:t>oteikumu</w:t>
            </w:r>
            <w:r>
              <w:rPr>
                <w:sz w:val="20"/>
                <w:szCs w:val="20"/>
              </w:rPr>
              <w:t xml:space="preserve"> Nr.</w:t>
            </w:r>
            <w:r w:rsidR="00993E28">
              <w:rPr>
                <w:sz w:val="20"/>
                <w:szCs w:val="20"/>
              </w:rPr>
              <w:t> </w:t>
            </w:r>
            <w:r>
              <w:rPr>
                <w:sz w:val="20"/>
                <w:szCs w:val="20"/>
              </w:rPr>
              <w:t>867. 46.</w:t>
            </w:r>
            <w:r w:rsidR="00993E28">
              <w:rPr>
                <w:sz w:val="20"/>
                <w:szCs w:val="20"/>
              </w:rPr>
              <w:t> </w:t>
            </w:r>
            <w:r>
              <w:rPr>
                <w:sz w:val="20"/>
                <w:szCs w:val="20"/>
              </w:rPr>
              <w:t xml:space="preserve">punktā tiek veidota atsauce uz 19. punktu, lai neveidotos atkārtošanās. </w:t>
            </w:r>
          </w:p>
          <w:p w14:paraId="0A35CD91" w14:textId="16FFBD61" w:rsidR="001B4958" w:rsidRDefault="001B4958" w:rsidP="006F784D">
            <w:pPr>
              <w:pStyle w:val="naisc"/>
              <w:spacing w:before="0" w:after="0"/>
              <w:jc w:val="both"/>
              <w:rPr>
                <w:sz w:val="20"/>
                <w:szCs w:val="20"/>
              </w:rPr>
            </w:pPr>
          </w:p>
          <w:p w14:paraId="4D1BD8B1" w14:textId="18A47EE8" w:rsidR="001B4958" w:rsidRPr="00B944F2" w:rsidRDefault="001B4958" w:rsidP="00B944F2">
            <w:pPr>
              <w:pStyle w:val="naisc"/>
              <w:spacing w:before="0" w:after="0"/>
              <w:jc w:val="both"/>
              <w:rPr>
                <w:sz w:val="20"/>
                <w:szCs w:val="20"/>
              </w:rPr>
            </w:pPr>
            <w:r>
              <w:rPr>
                <w:sz w:val="20"/>
                <w:szCs w:val="20"/>
              </w:rPr>
              <w:t>Paskaidrojam, ka PKC veiktais novērtējums ir informatīvs, un informācijas iekļaušana tajā par attiecīgajām iestādēm ir nepieciešama visaptveroš</w:t>
            </w:r>
            <w:r w:rsidR="00B944F2">
              <w:rPr>
                <w:sz w:val="20"/>
                <w:szCs w:val="20"/>
              </w:rPr>
              <w:t>a</w:t>
            </w:r>
            <w:r>
              <w:rPr>
                <w:sz w:val="20"/>
                <w:szCs w:val="20"/>
              </w:rPr>
              <w:t xml:space="preserve"> priekšstata </w:t>
            </w:r>
            <w:r w:rsidR="00B944F2">
              <w:rPr>
                <w:sz w:val="20"/>
                <w:szCs w:val="20"/>
              </w:rPr>
              <w:t>veidošanai</w:t>
            </w:r>
            <w:r>
              <w:rPr>
                <w:sz w:val="20"/>
                <w:szCs w:val="20"/>
              </w:rPr>
              <w:t xml:space="preserve">. Savukārt </w:t>
            </w:r>
            <w:r>
              <w:rPr>
                <w:sz w:val="20"/>
                <w:szCs w:val="20"/>
              </w:rPr>
              <w:lastRenderedPageBreak/>
              <w:t>lēmuma pieņēmēju tiesības attiecībā uz attiecīgajām budžeta sadaļām jau ir atrunātas Likumā par budžetu un finanšu vadību un noteikumos Nr.</w:t>
            </w:r>
            <w:r w:rsidR="00993E28">
              <w:rPr>
                <w:sz w:val="20"/>
                <w:szCs w:val="20"/>
              </w:rPr>
              <w:t> </w:t>
            </w:r>
            <w:r>
              <w:rPr>
                <w:sz w:val="20"/>
                <w:szCs w:val="20"/>
              </w:rPr>
              <w:t>867.</w:t>
            </w:r>
          </w:p>
        </w:tc>
        <w:tc>
          <w:tcPr>
            <w:tcW w:w="2977" w:type="dxa"/>
            <w:tcBorders>
              <w:top w:val="single" w:sz="4" w:space="0" w:color="auto"/>
              <w:left w:val="single" w:sz="4" w:space="0" w:color="auto"/>
              <w:bottom w:val="single" w:sz="4" w:space="0" w:color="auto"/>
            </w:tcBorders>
          </w:tcPr>
          <w:p w14:paraId="06652B6F" w14:textId="0458755B" w:rsidR="002E0956" w:rsidRDefault="00B944F2" w:rsidP="009F4DFF">
            <w:pPr>
              <w:jc w:val="both"/>
              <w:rPr>
                <w:sz w:val="20"/>
                <w:szCs w:val="20"/>
              </w:rPr>
            </w:pPr>
            <w:r w:rsidRPr="00C42D8C">
              <w:rPr>
                <w:sz w:val="20"/>
                <w:szCs w:val="20"/>
              </w:rPr>
              <w:lastRenderedPageBreak/>
              <w:t>"</w:t>
            </w:r>
            <w:r w:rsidRPr="00B944F2">
              <w:rPr>
                <w:sz w:val="20"/>
                <w:szCs w:val="20"/>
              </w:rPr>
              <w:t>19. Ministru kabinets, izskatot budžeta bāzes projektu, uzklausa Valsts prezidenta kancelejas, Augstākās tiesas, Satversmes tiesas, Tieslietu padomes, Valsts kontroles, Nacionālās elektronisko plašsaziņas līdzekļu padomes</w:t>
            </w:r>
            <w:r w:rsidR="00097C85">
              <w:rPr>
                <w:sz w:val="20"/>
                <w:szCs w:val="20"/>
              </w:rPr>
              <w:t xml:space="preserve">, </w:t>
            </w:r>
            <w:r w:rsidR="00097C85" w:rsidRPr="00097C85">
              <w:rPr>
                <w:sz w:val="20"/>
                <w:szCs w:val="20"/>
              </w:rPr>
              <w:t>Sabiedrisko elektronisko plašsaziņas līdzekļu padomes</w:t>
            </w:r>
            <w:r w:rsidRPr="00B944F2">
              <w:rPr>
                <w:sz w:val="20"/>
                <w:szCs w:val="20"/>
              </w:rPr>
              <w:t xml:space="preserve">, </w:t>
            </w:r>
            <w:proofErr w:type="spellStart"/>
            <w:r w:rsidRPr="00B944F2">
              <w:rPr>
                <w:sz w:val="20"/>
                <w:szCs w:val="20"/>
              </w:rPr>
              <w:t>Tiesībsarga</w:t>
            </w:r>
            <w:proofErr w:type="spellEnd"/>
            <w:r w:rsidRPr="00B944F2">
              <w:rPr>
                <w:sz w:val="20"/>
                <w:szCs w:val="20"/>
              </w:rPr>
              <w:t xml:space="preserve"> biroja, Sabiedrisko pakalpojumu regulēšanas komisijas, Datu valsts inspekcijas un Ģenerālprokuratūras viedokli.</w:t>
            </w:r>
            <w:r w:rsidRPr="00C42D8C">
              <w:rPr>
                <w:sz w:val="20"/>
                <w:szCs w:val="20"/>
              </w:rPr>
              <w:t>"</w:t>
            </w:r>
          </w:p>
          <w:p w14:paraId="4054CDCD" w14:textId="3466D6EB" w:rsidR="00B944F2" w:rsidRPr="00D0102A" w:rsidRDefault="00B944F2" w:rsidP="00B944F2">
            <w:pPr>
              <w:jc w:val="both"/>
              <w:rPr>
                <w:sz w:val="20"/>
                <w:szCs w:val="20"/>
              </w:rPr>
            </w:pPr>
            <w:r w:rsidRPr="00C42D8C">
              <w:rPr>
                <w:sz w:val="20"/>
                <w:szCs w:val="20"/>
              </w:rPr>
              <w:lastRenderedPageBreak/>
              <w:t>"</w:t>
            </w:r>
            <w:r w:rsidRPr="00B944F2">
              <w:rPr>
                <w:sz w:val="20"/>
                <w:szCs w:val="20"/>
              </w:rPr>
              <w:t xml:space="preserve">46. Ministru kabinets, izskatot šo noteikumu </w:t>
            </w:r>
            <w:r w:rsidR="00F4159F">
              <w:rPr>
                <w:sz w:val="20"/>
                <w:szCs w:val="20"/>
              </w:rPr>
              <w:t>44. </w:t>
            </w:r>
            <w:r w:rsidRPr="00B944F2">
              <w:rPr>
                <w:sz w:val="20"/>
                <w:szCs w:val="20"/>
              </w:rPr>
              <w:t xml:space="preserve">punktā minēto informāciju, uzklausa </w:t>
            </w:r>
            <w:r>
              <w:rPr>
                <w:sz w:val="20"/>
                <w:szCs w:val="20"/>
              </w:rPr>
              <w:t>šo noteikumu 19. </w:t>
            </w:r>
            <w:r w:rsidRPr="00B944F2">
              <w:rPr>
                <w:sz w:val="20"/>
                <w:szCs w:val="20"/>
              </w:rPr>
              <w:t xml:space="preserve">punktā </w:t>
            </w:r>
            <w:r>
              <w:rPr>
                <w:sz w:val="20"/>
                <w:szCs w:val="20"/>
              </w:rPr>
              <w:t xml:space="preserve"> minēto iestāžu </w:t>
            </w:r>
            <w:r w:rsidRPr="00B944F2">
              <w:rPr>
                <w:sz w:val="20"/>
                <w:szCs w:val="20"/>
              </w:rPr>
              <w:t>viedokli.</w:t>
            </w:r>
            <w:r w:rsidRPr="00C42D8C">
              <w:rPr>
                <w:sz w:val="20"/>
                <w:szCs w:val="20"/>
              </w:rPr>
              <w:t>"</w:t>
            </w:r>
          </w:p>
        </w:tc>
      </w:tr>
      <w:tr w:rsidR="009F4DFF" w:rsidRPr="00BD4B94" w14:paraId="66FFEC9F" w14:textId="77777777" w:rsidTr="000E0A50">
        <w:tc>
          <w:tcPr>
            <w:tcW w:w="567" w:type="dxa"/>
            <w:tcBorders>
              <w:top w:val="single" w:sz="6" w:space="0" w:color="000000"/>
              <w:left w:val="single" w:sz="6" w:space="0" w:color="000000"/>
              <w:bottom w:val="single" w:sz="6" w:space="0" w:color="000000"/>
              <w:right w:val="single" w:sz="6" w:space="0" w:color="000000"/>
            </w:tcBorders>
          </w:tcPr>
          <w:p w14:paraId="00EBC03B" w14:textId="5967B074" w:rsidR="009F4DFF" w:rsidRPr="00A03DED" w:rsidRDefault="00FC6E01" w:rsidP="00FC6E01">
            <w:pPr>
              <w:pStyle w:val="naisc"/>
              <w:spacing w:before="0" w:after="0"/>
              <w:jc w:val="left"/>
              <w:rPr>
                <w:sz w:val="20"/>
                <w:szCs w:val="20"/>
              </w:rPr>
            </w:pPr>
            <w:r>
              <w:rPr>
                <w:sz w:val="20"/>
                <w:szCs w:val="20"/>
              </w:rPr>
              <w:lastRenderedPageBreak/>
              <w:t>9</w:t>
            </w:r>
            <w:r w:rsidR="009F4DFF" w:rsidRPr="00A03DED">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6F3A5852" w14:textId="77777777" w:rsidR="009F4DFF" w:rsidRDefault="003D5011" w:rsidP="009F4DFF">
            <w:pPr>
              <w:jc w:val="both"/>
              <w:rPr>
                <w:sz w:val="20"/>
                <w:szCs w:val="20"/>
              </w:rPr>
            </w:pPr>
            <w:r w:rsidRPr="003D5011">
              <w:rPr>
                <w:sz w:val="20"/>
                <w:szCs w:val="20"/>
              </w:rPr>
              <w:t>"19. Ministru kabinets, izskatot budžeta bāzes projektu, uzklausa Likuma par budžetu un finanšu vadību 16.</w:t>
            </w:r>
            <w:r w:rsidRPr="00841626">
              <w:rPr>
                <w:sz w:val="20"/>
                <w:szCs w:val="20"/>
                <w:vertAlign w:val="superscript"/>
              </w:rPr>
              <w:t>1</w:t>
            </w:r>
            <w:r w:rsidRPr="003D5011">
              <w:rPr>
                <w:sz w:val="20"/>
                <w:szCs w:val="20"/>
              </w:rPr>
              <w:t xml:space="preserve"> panta trešajā daļā minēto iestāžu viedokli."</w:t>
            </w:r>
          </w:p>
          <w:p w14:paraId="2C5B272B" w14:textId="77777777" w:rsidR="003D5011" w:rsidRPr="00F04E77" w:rsidRDefault="003D5011" w:rsidP="009F4DFF">
            <w:pPr>
              <w:jc w:val="both"/>
              <w:rPr>
                <w:sz w:val="20"/>
                <w:szCs w:val="20"/>
              </w:rPr>
            </w:pPr>
            <w:r w:rsidRPr="003D5011">
              <w:rPr>
                <w:sz w:val="20"/>
                <w:szCs w:val="20"/>
              </w:rPr>
              <w:t>"46. Ministru kabinets, izskatot šo noteikumu 44. punktā minēto informāciju, uzklausa Likuma par budžetu un finanšu vadību 16.</w:t>
            </w:r>
            <w:r w:rsidRPr="00841626">
              <w:rPr>
                <w:sz w:val="20"/>
                <w:szCs w:val="20"/>
                <w:vertAlign w:val="superscript"/>
              </w:rPr>
              <w:t>1</w:t>
            </w:r>
            <w:r w:rsidRPr="003D5011">
              <w:rPr>
                <w:sz w:val="20"/>
                <w:szCs w:val="20"/>
              </w:rPr>
              <w:t xml:space="preserve"> panta trešajā daļā minēto iestāžu viedokli."</w:t>
            </w:r>
          </w:p>
        </w:tc>
        <w:tc>
          <w:tcPr>
            <w:tcW w:w="5786" w:type="dxa"/>
            <w:gridSpan w:val="2"/>
            <w:tcBorders>
              <w:top w:val="single" w:sz="6" w:space="0" w:color="000000"/>
              <w:left w:val="single" w:sz="6" w:space="0" w:color="000000"/>
              <w:bottom w:val="single" w:sz="6" w:space="0" w:color="000000"/>
              <w:right w:val="single" w:sz="6" w:space="0" w:color="000000"/>
            </w:tcBorders>
          </w:tcPr>
          <w:p w14:paraId="3FFA78DC" w14:textId="64651B23" w:rsidR="00244391" w:rsidRDefault="00244391" w:rsidP="00244391">
            <w:pPr>
              <w:pStyle w:val="naisc"/>
              <w:spacing w:before="0" w:after="0"/>
              <w:jc w:val="both"/>
              <w:rPr>
                <w:sz w:val="20"/>
                <w:szCs w:val="20"/>
              </w:rPr>
            </w:pPr>
            <w:r>
              <w:rPr>
                <w:b/>
                <w:sz w:val="20"/>
                <w:szCs w:val="20"/>
              </w:rPr>
              <w:t>Tieslietu ministrija</w:t>
            </w:r>
            <w:r w:rsidRPr="00AB66B5">
              <w:rPr>
                <w:b/>
                <w:sz w:val="20"/>
                <w:szCs w:val="20"/>
              </w:rPr>
              <w:t xml:space="preserve"> </w:t>
            </w:r>
            <w:r w:rsidR="00F4159F">
              <w:rPr>
                <w:b/>
                <w:sz w:val="20"/>
                <w:szCs w:val="20"/>
              </w:rPr>
              <w:t>(iebildums)</w:t>
            </w:r>
          </w:p>
          <w:p w14:paraId="06FB5A68" w14:textId="77777777" w:rsidR="00244391" w:rsidRPr="00244391" w:rsidRDefault="00244391" w:rsidP="00C42D8C">
            <w:pPr>
              <w:pStyle w:val="naisc"/>
              <w:spacing w:before="0" w:after="0"/>
              <w:jc w:val="both"/>
              <w:rPr>
                <w:sz w:val="20"/>
                <w:szCs w:val="20"/>
              </w:rPr>
            </w:pPr>
            <w:r w:rsidRPr="00244391">
              <w:rPr>
                <w:sz w:val="20"/>
                <w:szCs w:val="20"/>
              </w:rPr>
              <w:t>Lūdzam izvērtēt nepieciešamību svītrot Ministru kabineta</w:t>
            </w:r>
            <w:r w:rsidR="00C42D8C">
              <w:rPr>
                <w:sz w:val="20"/>
                <w:szCs w:val="20"/>
              </w:rPr>
              <w:t xml:space="preserve"> </w:t>
            </w:r>
            <w:r w:rsidRPr="00244391">
              <w:rPr>
                <w:sz w:val="20"/>
                <w:szCs w:val="20"/>
              </w:rPr>
              <w:t>2012.</w:t>
            </w:r>
            <w:r w:rsidR="00C42D8C">
              <w:t> </w:t>
            </w:r>
            <w:r w:rsidR="00C42D8C">
              <w:rPr>
                <w:sz w:val="20"/>
                <w:szCs w:val="20"/>
              </w:rPr>
              <w:t>gada 11. </w:t>
            </w:r>
            <w:r w:rsidRPr="00244391">
              <w:rPr>
                <w:sz w:val="20"/>
                <w:szCs w:val="20"/>
              </w:rPr>
              <w:t>decembra noteikumu Nr. 867 "Kārtība, kādā nosakāms maksimāli pieļaujamais valsts budžeta izdevumu kopapjoms un maksimāli pieļaujamais valsts budžeta izdevumu kopējais apjoms katrai ministrijai un citām centrālajām valsts iestādēm vidējam termiņam" (turpmāk – MK noteikumi Nr. 867) 19. un 46. punktu (precizējot noteikumu projekta 3. un 11. punktu), ņemot vērā Likuma par budžetu un finanšu vadību 16.</w:t>
            </w:r>
            <w:r w:rsidRPr="00E34A4A">
              <w:rPr>
                <w:sz w:val="20"/>
                <w:szCs w:val="20"/>
                <w:vertAlign w:val="superscript"/>
              </w:rPr>
              <w:t>2</w:t>
            </w:r>
            <w:r w:rsidRPr="00244391">
              <w:rPr>
                <w:sz w:val="20"/>
                <w:szCs w:val="20"/>
              </w:rPr>
              <w:t xml:space="preserve"> panta astotajā daļā paredzēto.</w:t>
            </w:r>
          </w:p>
          <w:p w14:paraId="73C7EA05" w14:textId="77777777" w:rsidR="009F4DFF" w:rsidRPr="00F04E77" w:rsidRDefault="00244391" w:rsidP="00244391">
            <w:pPr>
              <w:pStyle w:val="naisc"/>
              <w:spacing w:before="0" w:after="0"/>
              <w:jc w:val="both"/>
              <w:rPr>
                <w:sz w:val="20"/>
                <w:szCs w:val="20"/>
              </w:rPr>
            </w:pPr>
            <w:r w:rsidRPr="00244391">
              <w:rPr>
                <w:sz w:val="20"/>
                <w:szCs w:val="20"/>
              </w:rPr>
              <w:t>Papildus vēršam uzmanību, ka MK noteikumiem Nr. 867 ir jāatbilst deleģējumam un tajos ir jānosaka kārtība, kādā aprēķina maksimāli pieļaujamo valsts budžeta izdevumu kopapjomu un maksimāli pieļaujamo valsts budžeta izdevumu kopējo apjomu katrai ministrijai un citām centrālajām valsts iestādēm vidējam termiņam, nevis jānosaka kārtībā, kā tiek uzklausītas attiecīgās iestādes Ministru kabinetā</w:t>
            </w:r>
          </w:p>
        </w:tc>
        <w:tc>
          <w:tcPr>
            <w:tcW w:w="2977" w:type="dxa"/>
            <w:tcBorders>
              <w:top w:val="single" w:sz="6" w:space="0" w:color="000000"/>
              <w:left w:val="single" w:sz="6" w:space="0" w:color="000000"/>
              <w:bottom w:val="single" w:sz="6" w:space="0" w:color="000000"/>
              <w:right w:val="single" w:sz="6" w:space="0" w:color="000000"/>
            </w:tcBorders>
          </w:tcPr>
          <w:p w14:paraId="5769C264" w14:textId="77777777" w:rsidR="001B4958" w:rsidRPr="00EF45AC" w:rsidRDefault="001B4958" w:rsidP="001B4958">
            <w:pPr>
              <w:pStyle w:val="naisc"/>
              <w:spacing w:before="0" w:after="0"/>
              <w:jc w:val="both"/>
              <w:rPr>
                <w:b/>
                <w:sz w:val="20"/>
                <w:szCs w:val="20"/>
              </w:rPr>
            </w:pPr>
            <w:r w:rsidRPr="00EF45AC">
              <w:rPr>
                <w:b/>
                <w:sz w:val="20"/>
                <w:szCs w:val="20"/>
              </w:rPr>
              <w:t>Ņemts vērā</w:t>
            </w:r>
          </w:p>
          <w:p w14:paraId="0F536AD8" w14:textId="717BDEE4" w:rsidR="003D5011" w:rsidRDefault="001B4958" w:rsidP="009F4DFF">
            <w:pPr>
              <w:pStyle w:val="naisc"/>
              <w:spacing w:before="0" w:after="0"/>
              <w:jc w:val="both"/>
              <w:rPr>
                <w:sz w:val="20"/>
                <w:szCs w:val="20"/>
              </w:rPr>
            </w:pPr>
            <w:r>
              <w:rPr>
                <w:sz w:val="20"/>
                <w:szCs w:val="20"/>
              </w:rPr>
              <w:t xml:space="preserve">Finanšu ministrija izvērtēja iebildumu un paskaidro, ka </w:t>
            </w:r>
            <w:r w:rsidR="0025397A">
              <w:rPr>
                <w:sz w:val="20"/>
                <w:szCs w:val="20"/>
              </w:rPr>
              <w:t>LBFV 16.</w:t>
            </w:r>
            <w:r w:rsidR="0025397A">
              <w:rPr>
                <w:sz w:val="20"/>
                <w:szCs w:val="20"/>
                <w:vertAlign w:val="superscript"/>
              </w:rPr>
              <w:t>2</w:t>
            </w:r>
            <w:r w:rsidR="0025397A">
              <w:rPr>
                <w:sz w:val="20"/>
                <w:szCs w:val="20"/>
              </w:rPr>
              <w:t xml:space="preserve"> panta astotajā daļā tiek runāts par </w:t>
            </w:r>
            <w:r w:rsidR="0025397A" w:rsidRPr="0025397A">
              <w:rPr>
                <w:sz w:val="20"/>
                <w:szCs w:val="20"/>
              </w:rPr>
              <w:t>vidēja termiņa budžeta ietvara likuma projektu</w:t>
            </w:r>
            <w:r w:rsidR="0025397A">
              <w:rPr>
                <w:sz w:val="20"/>
                <w:szCs w:val="20"/>
              </w:rPr>
              <w:t>, bet noteikumu Nr.867 19. un 46.punktos tiek runāts attiecīgi par budžeta bāzēm un par prioritārajiem pasākumiem, un tās ir dažādas budžeta sagatavošanas fāzes.</w:t>
            </w:r>
          </w:p>
          <w:p w14:paraId="4875F24C" w14:textId="77777777" w:rsidR="0025397A" w:rsidRDefault="0025397A" w:rsidP="009F4DFF">
            <w:pPr>
              <w:pStyle w:val="naisc"/>
              <w:spacing w:before="0" w:after="0"/>
              <w:jc w:val="both"/>
              <w:rPr>
                <w:sz w:val="20"/>
                <w:szCs w:val="20"/>
              </w:rPr>
            </w:pPr>
            <w:r>
              <w:rPr>
                <w:sz w:val="20"/>
                <w:szCs w:val="20"/>
              </w:rPr>
              <w:t>Attiecīgo iestāžu uzklausīšana (visās budžeta veidošanas fāzēs) ir neatņemama attiecīgo procesu sastāvdaļa, kā to savā spriedumā</w:t>
            </w:r>
            <w:r>
              <w:rPr>
                <w:rStyle w:val="FootnoteReference"/>
                <w:sz w:val="20"/>
                <w:szCs w:val="20"/>
              </w:rPr>
              <w:footnoteReference w:id="1"/>
            </w:r>
            <w:r>
              <w:rPr>
                <w:sz w:val="20"/>
                <w:szCs w:val="20"/>
              </w:rPr>
              <w:t xml:space="preserve"> paskaidroja Satversmes tiesa.</w:t>
            </w:r>
          </w:p>
          <w:p w14:paraId="37C943B8" w14:textId="77777777" w:rsidR="00790E3B" w:rsidRDefault="00DA05F2" w:rsidP="00790E3B">
            <w:pPr>
              <w:pStyle w:val="naisc"/>
              <w:spacing w:before="0" w:after="0"/>
              <w:jc w:val="both"/>
              <w:rPr>
                <w:sz w:val="20"/>
                <w:szCs w:val="20"/>
              </w:rPr>
            </w:pPr>
            <w:r>
              <w:rPr>
                <w:sz w:val="20"/>
                <w:szCs w:val="20"/>
              </w:rPr>
              <w:t>N</w:t>
            </w:r>
            <w:r w:rsidRPr="002E0956">
              <w:rPr>
                <w:sz w:val="20"/>
                <w:szCs w:val="20"/>
              </w:rPr>
              <w:t>oteikumu</w:t>
            </w:r>
            <w:r>
              <w:rPr>
                <w:sz w:val="20"/>
                <w:szCs w:val="20"/>
              </w:rPr>
              <w:t xml:space="preserve"> Nr.</w:t>
            </w:r>
            <w:r w:rsidR="00993E28">
              <w:rPr>
                <w:sz w:val="20"/>
                <w:szCs w:val="20"/>
              </w:rPr>
              <w:t> </w:t>
            </w:r>
            <w:r>
              <w:rPr>
                <w:sz w:val="20"/>
                <w:szCs w:val="20"/>
              </w:rPr>
              <w:t>867. 19.</w:t>
            </w:r>
            <w:r w:rsidR="00993E28">
              <w:rPr>
                <w:sz w:val="20"/>
                <w:szCs w:val="20"/>
              </w:rPr>
              <w:t> </w:t>
            </w:r>
            <w:r w:rsidR="00C94282" w:rsidRPr="00C94282">
              <w:rPr>
                <w:sz w:val="20"/>
                <w:szCs w:val="20"/>
              </w:rPr>
              <w:t>punktā netiek veidota atsauce.</w:t>
            </w:r>
            <w:r>
              <w:rPr>
                <w:sz w:val="20"/>
                <w:szCs w:val="20"/>
              </w:rPr>
              <w:t xml:space="preserve"> N</w:t>
            </w:r>
            <w:r w:rsidRPr="002E0956">
              <w:rPr>
                <w:sz w:val="20"/>
                <w:szCs w:val="20"/>
              </w:rPr>
              <w:t>oteikumu</w:t>
            </w:r>
            <w:r>
              <w:rPr>
                <w:sz w:val="20"/>
                <w:szCs w:val="20"/>
              </w:rPr>
              <w:t xml:space="preserve"> Nr.</w:t>
            </w:r>
            <w:r w:rsidR="00993E28">
              <w:rPr>
                <w:sz w:val="20"/>
                <w:szCs w:val="20"/>
              </w:rPr>
              <w:t> </w:t>
            </w:r>
            <w:r>
              <w:rPr>
                <w:sz w:val="20"/>
                <w:szCs w:val="20"/>
              </w:rPr>
              <w:t xml:space="preserve">867. 46. punktā tiek veidota atsauce uz 19. punktu, lai neveidotos atkārtošanās. </w:t>
            </w:r>
          </w:p>
          <w:p w14:paraId="0E36A542" w14:textId="7C4680D4" w:rsidR="00790E3B" w:rsidRPr="0025397A" w:rsidRDefault="00790E3B" w:rsidP="00790E3B">
            <w:pPr>
              <w:pStyle w:val="naisc"/>
              <w:spacing w:before="0" w:after="0"/>
              <w:jc w:val="both"/>
              <w:rPr>
                <w:sz w:val="20"/>
                <w:szCs w:val="20"/>
              </w:rPr>
            </w:pPr>
          </w:p>
        </w:tc>
        <w:tc>
          <w:tcPr>
            <w:tcW w:w="2977" w:type="dxa"/>
            <w:tcBorders>
              <w:top w:val="single" w:sz="4" w:space="0" w:color="auto"/>
              <w:left w:val="single" w:sz="4" w:space="0" w:color="auto"/>
              <w:bottom w:val="single" w:sz="4" w:space="0" w:color="auto"/>
            </w:tcBorders>
          </w:tcPr>
          <w:p w14:paraId="023B2511" w14:textId="77777777" w:rsidR="00C94282" w:rsidRDefault="00C94282" w:rsidP="00C94282">
            <w:pPr>
              <w:jc w:val="both"/>
              <w:rPr>
                <w:sz w:val="20"/>
                <w:szCs w:val="20"/>
              </w:rPr>
            </w:pPr>
            <w:r w:rsidRPr="00C42D8C">
              <w:rPr>
                <w:sz w:val="20"/>
                <w:szCs w:val="20"/>
              </w:rPr>
              <w:t>"</w:t>
            </w:r>
            <w:r w:rsidRPr="00B944F2">
              <w:rPr>
                <w:sz w:val="20"/>
                <w:szCs w:val="20"/>
              </w:rPr>
              <w:t>19. Ministru kabinets, izskatot budžeta bāzes projektu, uzklausa Valsts prezidenta kancelejas, Augstākās tiesas, Satversmes tiesas, Tieslietu padomes, Valsts kontroles, Nacionālās elektronisko plašsaziņas līdzekļu padomes</w:t>
            </w:r>
            <w:r>
              <w:rPr>
                <w:sz w:val="20"/>
                <w:szCs w:val="20"/>
              </w:rPr>
              <w:t xml:space="preserve">, </w:t>
            </w:r>
            <w:r w:rsidRPr="00097C85">
              <w:rPr>
                <w:sz w:val="20"/>
                <w:szCs w:val="20"/>
              </w:rPr>
              <w:t>Sabiedrisko elektronisko plašsaziņas līdzekļu padomes</w:t>
            </w:r>
            <w:r w:rsidRPr="00B944F2">
              <w:rPr>
                <w:sz w:val="20"/>
                <w:szCs w:val="20"/>
              </w:rPr>
              <w:t xml:space="preserve">, </w:t>
            </w:r>
            <w:proofErr w:type="spellStart"/>
            <w:r w:rsidRPr="00B944F2">
              <w:rPr>
                <w:sz w:val="20"/>
                <w:szCs w:val="20"/>
              </w:rPr>
              <w:t>Tiesībsarga</w:t>
            </w:r>
            <w:proofErr w:type="spellEnd"/>
            <w:r w:rsidRPr="00B944F2">
              <w:rPr>
                <w:sz w:val="20"/>
                <w:szCs w:val="20"/>
              </w:rPr>
              <w:t xml:space="preserve"> biroja, Sabiedrisko pakalpojumu regulēšanas komisijas, Datu valsts inspekcijas un Ģenerālprokuratūras viedokli.</w:t>
            </w:r>
            <w:r w:rsidRPr="00C42D8C">
              <w:rPr>
                <w:sz w:val="20"/>
                <w:szCs w:val="20"/>
              </w:rPr>
              <w:t>"</w:t>
            </w:r>
          </w:p>
          <w:p w14:paraId="616E7EB6" w14:textId="3209A5CA" w:rsidR="009F4DFF" w:rsidRDefault="00C94282" w:rsidP="00C94282">
            <w:pPr>
              <w:pStyle w:val="naisc"/>
              <w:spacing w:before="0" w:after="0"/>
              <w:jc w:val="both"/>
            </w:pPr>
            <w:r w:rsidRPr="00C42D8C">
              <w:rPr>
                <w:sz w:val="20"/>
                <w:szCs w:val="20"/>
              </w:rPr>
              <w:t>"</w:t>
            </w:r>
            <w:r w:rsidRPr="00B944F2">
              <w:rPr>
                <w:sz w:val="20"/>
                <w:szCs w:val="20"/>
              </w:rPr>
              <w:t xml:space="preserve">46. Ministru kabinets, izskatot šo noteikumu </w:t>
            </w:r>
            <w:r>
              <w:rPr>
                <w:sz w:val="20"/>
                <w:szCs w:val="20"/>
              </w:rPr>
              <w:t>44. </w:t>
            </w:r>
            <w:r w:rsidRPr="00B944F2">
              <w:rPr>
                <w:sz w:val="20"/>
                <w:szCs w:val="20"/>
              </w:rPr>
              <w:t xml:space="preserve">punktā minēto informāciju, uzklausa </w:t>
            </w:r>
            <w:r>
              <w:rPr>
                <w:sz w:val="20"/>
                <w:szCs w:val="20"/>
              </w:rPr>
              <w:t>šo noteikumu 19. </w:t>
            </w:r>
            <w:r w:rsidRPr="00B944F2">
              <w:rPr>
                <w:sz w:val="20"/>
                <w:szCs w:val="20"/>
              </w:rPr>
              <w:t xml:space="preserve">punktā </w:t>
            </w:r>
            <w:r>
              <w:rPr>
                <w:sz w:val="20"/>
                <w:szCs w:val="20"/>
              </w:rPr>
              <w:t xml:space="preserve"> minēto iestāžu </w:t>
            </w:r>
            <w:r w:rsidRPr="00B944F2">
              <w:rPr>
                <w:sz w:val="20"/>
                <w:szCs w:val="20"/>
              </w:rPr>
              <w:t>viedokli.</w:t>
            </w:r>
            <w:r w:rsidRPr="00C42D8C">
              <w:rPr>
                <w:sz w:val="20"/>
                <w:szCs w:val="20"/>
              </w:rPr>
              <w:t>"</w:t>
            </w:r>
          </w:p>
        </w:tc>
      </w:tr>
      <w:tr w:rsidR="009F4DFF" w:rsidRPr="00BD4B94" w14:paraId="327ACF33" w14:textId="77777777" w:rsidTr="000E0A50">
        <w:tc>
          <w:tcPr>
            <w:tcW w:w="567" w:type="dxa"/>
            <w:tcBorders>
              <w:top w:val="single" w:sz="6" w:space="0" w:color="000000"/>
              <w:left w:val="single" w:sz="6" w:space="0" w:color="000000"/>
              <w:bottom w:val="single" w:sz="6" w:space="0" w:color="000000"/>
              <w:right w:val="single" w:sz="6" w:space="0" w:color="000000"/>
            </w:tcBorders>
          </w:tcPr>
          <w:p w14:paraId="03258E2B" w14:textId="7A529340" w:rsidR="009F4DFF" w:rsidRPr="00A03DED" w:rsidRDefault="002E0956" w:rsidP="00FC6E01">
            <w:pPr>
              <w:pStyle w:val="naisc"/>
              <w:spacing w:before="0" w:after="0"/>
              <w:jc w:val="left"/>
              <w:rPr>
                <w:sz w:val="20"/>
                <w:szCs w:val="20"/>
              </w:rPr>
            </w:pPr>
            <w:r>
              <w:rPr>
                <w:sz w:val="20"/>
                <w:szCs w:val="20"/>
              </w:rPr>
              <w:lastRenderedPageBreak/>
              <w:t>1</w:t>
            </w:r>
            <w:r w:rsidR="00FC6E01">
              <w:rPr>
                <w:sz w:val="20"/>
                <w:szCs w:val="20"/>
              </w:rPr>
              <w:t>0</w:t>
            </w:r>
            <w:r w:rsidR="009F4DFF" w:rsidRPr="00A03DED">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52CBCB81" w14:textId="77777777" w:rsidR="009F4DFF" w:rsidRPr="00F04E77" w:rsidRDefault="009F4DFF" w:rsidP="009F4DFF">
            <w:pPr>
              <w:jc w:val="both"/>
              <w:rPr>
                <w:sz w:val="20"/>
                <w:szCs w:val="20"/>
              </w:rPr>
            </w:pPr>
          </w:p>
        </w:tc>
        <w:tc>
          <w:tcPr>
            <w:tcW w:w="5786" w:type="dxa"/>
            <w:gridSpan w:val="2"/>
            <w:tcBorders>
              <w:top w:val="single" w:sz="6" w:space="0" w:color="000000"/>
              <w:left w:val="single" w:sz="6" w:space="0" w:color="000000"/>
              <w:bottom w:val="single" w:sz="6" w:space="0" w:color="000000"/>
              <w:right w:val="single" w:sz="6" w:space="0" w:color="000000"/>
            </w:tcBorders>
          </w:tcPr>
          <w:p w14:paraId="6F4B036E" w14:textId="45A13026" w:rsidR="00244391" w:rsidRDefault="00244391" w:rsidP="00244391">
            <w:pPr>
              <w:pStyle w:val="naisc"/>
              <w:spacing w:before="0" w:after="0"/>
              <w:jc w:val="both"/>
              <w:rPr>
                <w:sz w:val="20"/>
                <w:szCs w:val="20"/>
              </w:rPr>
            </w:pPr>
            <w:r>
              <w:rPr>
                <w:b/>
                <w:sz w:val="20"/>
                <w:szCs w:val="20"/>
              </w:rPr>
              <w:t>Tieslietu ministrija</w:t>
            </w:r>
            <w:r w:rsidRPr="00AB66B5">
              <w:rPr>
                <w:b/>
                <w:sz w:val="20"/>
                <w:szCs w:val="20"/>
              </w:rPr>
              <w:t xml:space="preserve"> </w:t>
            </w:r>
            <w:r w:rsidR="00F4159F">
              <w:rPr>
                <w:b/>
                <w:sz w:val="20"/>
                <w:szCs w:val="20"/>
              </w:rPr>
              <w:t>(iebildums)</w:t>
            </w:r>
          </w:p>
          <w:p w14:paraId="2BCF9590" w14:textId="77777777" w:rsidR="00244391" w:rsidRPr="00244391" w:rsidRDefault="00244391" w:rsidP="00244391">
            <w:pPr>
              <w:pStyle w:val="naisc"/>
              <w:spacing w:before="0" w:after="0"/>
              <w:jc w:val="both"/>
              <w:rPr>
                <w:sz w:val="20"/>
                <w:szCs w:val="20"/>
              </w:rPr>
            </w:pPr>
            <w:r w:rsidRPr="00244391">
              <w:rPr>
                <w:sz w:val="20"/>
                <w:szCs w:val="20"/>
              </w:rPr>
              <w:t>Vēršam uzmanību, ka anotācijas I sadaļas 2. punktā par vairākām izmaiņām ir iekļauta tikai aprakstoša informācija (piemēram, par noteikumu projekta 5. un 6. punktu), bet nav sniegts skaidrojums, kāpēc, proti, šāda regulējuma nepieciešamība (mērķis un būtība). Tāpat ir sniegta informācija, ka ir jāveido atsauces uz Likumā par budžetu un finanšu vadību noteiktām normām (lai izmaiņu gadījumā nav jāveic grozījumi arī noteikumos), jāsaskaņo maksimāli pieļaujamā izdevumu kopapjoma komponenšu formulējums, lai tas atbilstu citiem normatīviem aktiem, kā arī jānovienādo terminu lietojums noteikumos (noteikumu projekta 1., 3., 4., 7., 10. un 11. punkts). Vēršam uzmanību, ka nav saprotams, par kādām konkrētām normām, terminiem, kā arī komponenšu formulējumu ir runa. Līdz ar to lūdzam precizēt anotāciju atbilstoši Ministru kabineta 2009. gada 15. decembra instrukcijas Nr. 19 "Tiesību akta projekta sākotnējās ietekmes izvērtēšanas kārtība" (turpmāk – Instrukcija Nr. 19) 14. punktam.</w:t>
            </w:r>
          </w:p>
          <w:p w14:paraId="55A97FDD" w14:textId="0CDC0882" w:rsidR="00A46BC3" w:rsidRPr="00F04E77" w:rsidRDefault="00244391" w:rsidP="00A46BC3">
            <w:pPr>
              <w:pStyle w:val="naisc"/>
              <w:spacing w:before="0" w:after="0"/>
              <w:jc w:val="both"/>
              <w:rPr>
                <w:sz w:val="20"/>
                <w:szCs w:val="20"/>
              </w:rPr>
            </w:pPr>
            <w:r w:rsidRPr="00244391">
              <w:rPr>
                <w:sz w:val="20"/>
                <w:szCs w:val="20"/>
              </w:rPr>
              <w:t>Tāpat vēršam uzmanību, ka Likuma par budžetu un finanšu vadību normu izmaiņu gadījumā attiecīgi grozījumi būs jāveic arī MK noteikumos Nr. 867, kur ir ietvertas attiecīgās atsauces. Kaut arī Ministru kabineta 2009. gada 3. februāra noteikumu Nr. 108 "Normatīvo aktu projektu sagatavošanas noteikumi" (turpmāk – MK noteikumi Nr. 108) 131. punkts pieļauj atsauču iekļaušanu Ministru kabineta noteikumos uz citiem tāda paša vai augstāka juridiska spēka normatīvajiem aktiem, no šādu atsauču iekļaušanas normatīvajā aktā pēc iespējas jāizvairās. Lūdzam izvērtēt nepieciešamību noteikumu projektā veidot atsauces, kas norāda uz normatīvajiem aktiem noteiktajā jomā. Šādas atsauces lietošana nesaista, ja gadījumā likums vai Ministru kabineta noteikumi, uz kuriem būtu jāatsaucas, zaudētu spēku vai tie tiktu grozīti</w:t>
            </w:r>
            <w:r w:rsidR="004F41B8">
              <w:rPr>
                <w:sz w:val="20"/>
                <w:szCs w:val="20"/>
              </w:rPr>
              <w:t>.</w:t>
            </w:r>
          </w:p>
        </w:tc>
        <w:tc>
          <w:tcPr>
            <w:tcW w:w="2977" w:type="dxa"/>
            <w:tcBorders>
              <w:top w:val="single" w:sz="6" w:space="0" w:color="000000"/>
              <w:left w:val="single" w:sz="6" w:space="0" w:color="000000"/>
              <w:bottom w:val="single" w:sz="6" w:space="0" w:color="000000"/>
              <w:right w:val="single" w:sz="6" w:space="0" w:color="000000"/>
            </w:tcBorders>
          </w:tcPr>
          <w:p w14:paraId="629B3738" w14:textId="738D8CAD" w:rsidR="00CA1954" w:rsidRDefault="00CA1954" w:rsidP="00CA1954">
            <w:pPr>
              <w:pStyle w:val="naisc"/>
              <w:spacing w:before="0" w:after="0"/>
              <w:jc w:val="both"/>
              <w:rPr>
                <w:b/>
                <w:sz w:val="20"/>
                <w:szCs w:val="20"/>
              </w:rPr>
            </w:pPr>
            <w:r w:rsidRPr="00127A10">
              <w:rPr>
                <w:b/>
                <w:sz w:val="20"/>
                <w:szCs w:val="20"/>
              </w:rPr>
              <w:t>Ņemts vērā</w:t>
            </w:r>
          </w:p>
          <w:p w14:paraId="2AA89600" w14:textId="77777777" w:rsidR="004F41B8" w:rsidRPr="00335670" w:rsidRDefault="004F41B8" w:rsidP="009F4DFF">
            <w:pPr>
              <w:pStyle w:val="naisc"/>
              <w:spacing w:before="0" w:after="0"/>
              <w:jc w:val="both"/>
              <w:rPr>
                <w:b/>
                <w:sz w:val="20"/>
                <w:szCs w:val="20"/>
              </w:rPr>
            </w:pPr>
            <w:r w:rsidRPr="003D5011">
              <w:rPr>
                <w:sz w:val="20"/>
                <w:szCs w:val="20"/>
              </w:rPr>
              <w:t>Papildināta anotācija.</w:t>
            </w:r>
          </w:p>
        </w:tc>
        <w:tc>
          <w:tcPr>
            <w:tcW w:w="2977" w:type="dxa"/>
            <w:tcBorders>
              <w:top w:val="single" w:sz="4" w:space="0" w:color="auto"/>
              <w:left w:val="single" w:sz="4" w:space="0" w:color="auto"/>
              <w:bottom w:val="single" w:sz="4" w:space="0" w:color="auto"/>
            </w:tcBorders>
          </w:tcPr>
          <w:p w14:paraId="208F3F44" w14:textId="77777777" w:rsidR="009F4DFF" w:rsidRPr="00B06010" w:rsidRDefault="009F4DFF" w:rsidP="009F4DFF">
            <w:pPr>
              <w:jc w:val="both"/>
              <w:rPr>
                <w:sz w:val="20"/>
                <w:szCs w:val="20"/>
              </w:rPr>
            </w:pPr>
          </w:p>
        </w:tc>
      </w:tr>
      <w:tr w:rsidR="00DB726B" w:rsidRPr="00BD4B94" w14:paraId="73F1EB9D" w14:textId="77777777" w:rsidTr="00790E3B">
        <w:trPr>
          <w:trHeight w:val="1131"/>
        </w:trPr>
        <w:tc>
          <w:tcPr>
            <w:tcW w:w="567" w:type="dxa"/>
            <w:tcBorders>
              <w:top w:val="single" w:sz="6" w:space="0" w:color="000000"/>
              <w:left w:val="single" w:sz="6" w:space="0" w:color="000000"/>
              <w:bottom w:val="single" w:sz="6" w:space="0" w:color="000000"/>
              <w:right w:val="single" w:sz="6" w:space="0" w:color="000000"/>
            </w:tcBorders>
          </w:tcPr>
          <w:p w14:paraId="2C6B938C" w14:textId="2C4054C3" w:rsidR="00DB726B" w:rsidRPr="00A03DED" w:rsidRDefault="00744FB2" w:rsidP="00FC6E01">
            <w:pPr>
              <w:pStyle w:val="naisc"/>
              <w:spacing w:before="0" w:after="0"/>
              <w:jc w:val="left"/>
              <w:rPr>
                <w:sz w:val="20"/>
                <w:szCs w:val="20"/>
              </w:rPr>
            </w:pPr>
            <w:r>
              <w:rPr>
                <w:sz w:val="20"/>
                <w:szCs w:val="20"/>
              </w:rPr>
              <w:t>1</w:t>
            </w:r>
            <w:r w:rsidR="00FC6E01">
              <w:rPr>
                <w:sz w:val="20"/>
                <w:szCs w:val="20"/>
              </w:rPr>
              <w:t>1</w:t>
            </w:r>
            <w:r w:rsidR="00DB726B" w:rsidRPr="00A03DED">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2C96AD74" w14:textId="77777777" w:rsidR="00DB726B" w:rsidRDefault="00DB726B" w:rsidP="00DB726B">
            <w:pPr>
              <w:jc w:val="both"/>
              <w:rPr>
                <w:sz w:val="20"/>
                <w:szCs w:val="20"/>
              </w:rPr>
            </w:pPr>
          </w:p>
          <w:p w14:paraId="40EEC149" w14:textId="77777777" w:rsidR="00D125BD" w:rsidRPr="00D125BD" w:rsidRDefault="00D125BD" w:rsidP="00D125BD">
            <w:pPr>
              <w:rPr>
                <w:sz w:val="20"/>
                <w:szCs w:val="20"/>
              </w:rPr>
            </w:pPr>
          </w:p>
          <w:p w14:paraId="371B43B6" w14:textId="77777777" w:rsidR="00D125BD" w:rsidRPr="00D125BD" w:rsidRDefault="00D125BD" w:rsidP="00D125BD">
            <w:pPr>
              <w:rPr>
                <w:sz w:val="20"/>
                <w:szCs w:val="20"/>
              </w:rPr>
            </w:pPr>
          </w:p>
          <w:p w14:paraId="435BE399" w14:textId="77777777" w:rsidR="00D125BD" w:rsidRPr="00D125BD" w:rsidRDefault="00D125BD" w:rsidP="00D125BD">
            <w:pPr>
              <w:rPr>
                <w:sz w:val="20"/>
                <w:szCs w:val="20"/>
              </w:rPr>
            </w:pPr>
          </w:p>
          <w:p w14:paraId="5FE0AA32" w14:textId="77777777" w:rsidR="00D125BD" w:rsidRPr="00D125BD" w:rsidRDefault="00D125BD" w:rsidP="00D125BD">
            <w:pPr>
              <w:rPr>
                <w:sz w:val="20"/>
                <w:szCs w:val="20"/>
              </w:rPr>
            </w:pPr>
          </w:p>
          <w:p w14:paraId="723760B9" w14:textId="77777777" w:rsidR="00D125BD" w:rsidRPr="00D125BD" w:rsidRDefault="00D125BD" w:rsidP="00D125BD">
            <w:pPr>
              <w:rPr>
                <w:sz w:val="20"/>
                <w:szCs w:val="20"/>
              </w:rPr>
            </w:pPr>
          </w:p>
          <w:p w14:paraId="2F6E144C" w14:textId="77777777" w:rsidR="00D125BD" w:rsidRPr="00D125BD" w:rsidRDefault="00D125BD" w:rsidP="00D125BD">
            <w:pPr>
              <w:rPr>
                <w:sz w:val="20"/>
                <w:szCs w:val="20"/>
              </w:rPr>
            </w:pPr>
          </w:p>
          <w:p w14:paraId="7599FF15" w14:textId="77777777" w:rsidR="00D125BD" w:rsidRPr="00D125BD" w:rsidRDefault="00D125BD" w:rsidP="00D125BD">
            <w:pPr>
              <w:rPr>
                <w:sz w:val="20"/>
                <w:szCs w:val="20"/>
              </w:rPr>
            </w:pPr>
          </w:p>
          <w:p w14:paraId="1C081879" w14:textId="77777777" w:rsidR="00D125BD" w:rsidRPr="00D125BD" w:rsidRDefault="00D125BD" w:rsidP="00D125BD">
            <w:pPr>
              <w:rPr>
                <w:sz w:val="20"/>
                <w:szCs w:val="20"/>
              </w:rPr>
            </w:pPr>
          </w:p>
          <w:p w14:paraId="6F0FB554" w14:textId="77777777" w:rsidR="00D125BD" w:rsidRPr="00D125BD" w:rsidRDefault="00D125BD" w:rsidP="00D125BD">
            <w:pPr>
              <w:rPr>
                <w:sz w:val="20"/>
                <w:szCs w:val="20"/>
              </w:rPr>
            </w:pPr>
          </w:p>
          <w:p w14:paraId="3608284B" w14:textId="7D9F9B24" w:rsidR="00D125BD" w:rsidRPr="00D125BD" w:rsidRDefault="00D125BD" w:rsidP="00D125BD">
            <w:pPr>
              <w:rPr>
                <w:sz w:val="20"/>
                <w:szCs w:val="20"/>
              </w:rPr>
            </w:pPr>
          </w:p>
        </w:tc>
        <w:tc>
          <w:tcPr>
            <w:tcW w:w="5786" w:type="dxa"/>
            <w:gridSpan w:val="2"/>
            <w:tcBorders>
              <w:top w:val="single" w:sz="6" w:space="0" w:color="000000"/>
              <w:left w:val="single" w:sz="6" w:space="0" w:color="000000"/>
              <w:bottom w:val="single" w:sz="6" w:space="0" w:color="000000"/>
              <w:right w:val="single" w:sz="6" w:space="0" w:color="000000"/>
            </w:tcBorders>
          </w:tcPr>
          <w:p w14:paraId="71FE9531" w14:textId="57E9E187" w:rsidR="00DB726B" w:rsidRDefault="00DB726B" w:rsidP="00DB726B">
            <w:pPr>
              <w:pStyle w:val="naisc"/>
              <w:spacing w:before="0" w:after="0"/>
              <w:jc w:val="both"/>
              <w:rPr>
                <w:sz w:val="20"/>
                <w:szCs w:val="20"/>
              </w:rPr>
            </w:pPr>
            <w:r>
              <w:rPr>
                <w:b/>
                <w:sz w:val="20"/>
                <w:szCs w:val="20"/>
              </w:rPr>
              <w:t>Tieslietu ministrija</w:t>
            </w:r>
            <w:r w:rsidRPr="00AB66B5">
              <w:rPr>
                <w:b/>
                <w:sz w:val="20"/>
                <w:szCs w:val="20"/>
              </w:rPr>
              <w:t xml:space="preserve"> </w:t>
            </w:r>
            <w:r w:rsidR="00F4159F">
              <w:rPr>
                <w:b/>
                <w:sz w:val="20"/>
                <w:szCs w:val="20"/>
              </w:rPr>
              <w:t>(iebildums)</w:t>
            </w:r>
          </w:p>
          <w:p w14:paraId="4EAE71BC" w14:textId="77777777" w:rsidR="00DB726B" w:rsidRPr="00244391" w:rsidRDefault="00DB726B" w:rsidP="00DB726B">
            <w:pPr>
              <w:pStyle w:val="naisc"/>
              <w:spacing w:before="0" w:after="0"/>
              <w:jc w:val="both"/>
              <w:rPr>
                <w:sz w:val="20"/>
                <w:szCs w:val="20"/>
              </w:rPr>
            </w:pPr>
            <w:r w:rsidRPr="00244391">
              <w:rPr>
                <w:sz w:val="20"/>
                <w:szCs w:val="20"/>
              </w:rPr>
              <w:t xml:space="preserve">Anotācijas I sadaļas 1. punktā ir sniegta informācija, ka Finanšu ministrijai sadarbībā ar </w:t>
            </w:r>
            <w:proofErr w:type="spellStart"/>
            <w:r w:rsidRPr="00244391">
              <w:rPr>
                <w:sz w:val="20"/>
                <w:szCs w:val="20"/>
              </w:rPr>
              <w:t>Pārresoru</w:t>
            </w:r>
            <w:proofErr w:type="spellEnd"/>
            <w:r w:rsidRPr="00244391">
              <w:rPr>
                <w:sz w:val="20"/>
                <w:szCs w:val="20"/>
              </w:rPr>
              <w:t xml:space="preserve"> koordinācijas centru (turpmāk – PKC) ir jāizvērtē, kas ir maināms PKC sagatavotajā novērtējumā par pieteikumu atbilstību attīstības plānošanas dokumentos noteiktajām prioritātēm un mērķiem formā vai saturā, lai tas būtu noderīgs lēmumu pieņēmējiem. Ņemot vērā, ka atbilstoši</w:t>
            </w:r>
          </w:p>
          <w:p w14:paraId="154E19BC" w14:textId="1152266D" w:rsidR="00790E3B" w:rsidRPr="00F04E77" w:rsidRDefault="00DB726B" w:rsidP="00790E3B">
            <w:pPr>
              <w:pStyle w:val="naisc"/>
              <w:spacing w:before="0" w:after="0"/>
              <w:jc w:val="both"/>
              <w:rPr>
                <w:sz w:val="20"/>
                <w:szCs w:val="20"/>
              </w:rPr>
            </w:pPr>
            <w:r w:rsidRPr="00244391">
              <w:rPr>
                <w:sz w:val="20"/>
                <w:szCs w:val="20"/>
              </w:rPr>
              <w:t>Instrukcijas Nr.19 3. punktam anotācijas uzdevums ir informēt lēmuma pieņēmējus un ieinteresētās puses par sekām un ietekmi, ko radīs projekts, lūdzam papildināt anotāciju, sniedzot informāciju, vai noteikumu projektā paredzētie grozījumi ir izstrādāti sadarbībā ar PKC un vai PKC tos atbalsta.</w:t>
            </w:r>
          </w:p>
        </w:tc>
        <w:tc>
          <w:tcPr>
            <w:tcW w:w="2977" w:type="dxa"/>
            <w:tcBorders>
              <w:top w:val="single" w:sz="6" w:space="0" w:color="000000"/>
              <w:left w:val="single" w:sz="6" w:space="0" w:color="000000"/>
              <w:bottom w:val="single" w:sz="6" w:space="0" w:color="000000"/>
              <w:right w:val="single" w:sz="6" w:space="0" w:color="000000"/>
            </w:tcBorders>
          </w:tcPr>
          <w:p w14:paraId="703DEC01" w14:textId="0D5C0248" w:rsidR="00DB726B" w:rsidRDefault="00DB726B" w:rsidP="00DB726B">
            <w:pPr>
              <w:pStyle w:val="naisc"/>
              <w:spacing w:before="0" w:after="0"/>
              <w:jc w:val="both"/>
              <w:rPr>
                <w:b/>
                <w:sz w:val="20"/>
                <w:szCs w:val="20"/>
              </w:rPr>
            </w:pPr>
            <w:r w:rsidRPr="00127A10">
              <w:rPr>
                <w:b/>
                <w:sz w:val="20"/>
                <w:szCs w:val="20"/>
              </w:rPr>
              <w:t>Ņemts vērā</w:t>
            </w:r>
          </w:p>
          <w:p w14:paraId="1293D0BC" w14:textId="77777777" w:rsidR="003D5011" w:rsidRPr="003D5011" w:rsidRDefault="003D5011" w:rsidP="00DB726B">
            <w:pPr>
              <w:pStyle w:val="naisc"/>
              <w:spacing w:before="0" w:after="0"/>
              <w:jc w:val="both"/>
            </w:pPr>
            <w:r w:rsidRPr="003D5011">
              <w:rPr>
                <w:sz w:val="20"/>
                <w:szCs w:val="20"/>
              </w:rPr>
              <w:t>Papildināta anotācija.</w:t>
            </w:r>
          </w:p>
        </w:tc>
        <w:tc>
          <w:tcPr>
            <w:tcW w:w="2977" w:type="dxa"/>
            <w:tcBorders>
              <w:top w:val="single" w:sz="4" w:space="0" w:color="auto"/>
              <w:left w:val="single" w:sz="4" w:space="0" w:color="auto"/>
              <w:bottom w:val="single" w:sz="4" w:space="0" w:color="auto"/>
            </w:tcBorders>
          </w:tcPr>
          <w:p w14:paraId="4BBB8534" w14:textId="77777777" w:rsidR="00DB726B" w:rsidRDefault="00DB726B" w:rsidP="00DB726B">
            <w:pPr>
              <w:pStyle w:val="naisc"/>
              <w:spacing w:before="0" w:after="0"/>
              <w:jc w:val="both"/>
            </w:pPr>
          </w:p>
        </w:tc>
      </w:tr>
      <w:tr w:rsidR="002C736D" w:rsidRPr="00BD4B94" w14:paraId="508DF36C" w14:textId="77777777" w:rsidTr="000E0A50">
        <w:tc>
          <w:tcPr>
            <w:tcW w:w="567" w:type="dxa"/>
            <w:tcBorders>
              <w:top w:val="single" w:sz="6" w:space="0" w:color="000000"/>
              <w:left w:val="single" w:sz="6" w:space="0" w:color="000000"/>
              <w:bottom w:val="single" w:sz="6" w:space="0" w:color="000000"/>
              <w:right w:val="single" w:sz="6" w:space="0" w:color="000000"/>
            </w:tcBorders>
          </w:tcPr>
          <w:p w14:paraId="324CFA81" w14:textId="71023767" w:rsidR="002C736D" w:rsidRDefault="002C736D" w:rsidP="00FC6E01">
            <w:pPr>
              <w:pStyle w:val="naisc"/>
              <w:spacing w:before="0" w:after="0"/>
              <w:jc w:val="left"/>
              <w:rPr>
                <w:sz w:val="20"/>
                <w:szCs w:val="20"/>
              </w:rPr>
            </w:pPr>
            <w:r>
              <w:rPr>
                <w:sz w:val="20"/>
                <w:szCs w:val="20"/>
              </w:rPr>
              <w:lastRenderedPageBreak/>
              <w:t>1</w:t>
            </w:r>
            <w:r w:rsidR="00FC6E01">
              <w:rPr>
                <w:sz w:val="20"/>
                <w:szCs w:val="20"/>
              </w:rPr>
              <w:t>2</w:t>
            </w:r>
            <w:r>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27DD3E28" w14:textId="77777777" w:rsidR="00D125BD" w:rsidRPr="00D125BD" w:rsidRDefault="00D125BD" w:rsidP="00D125BD">
            <w:pPr>
              <w:jc w:val="both"/>
              <w:rPr>
                <w:sz w:val="20"/>
                <w:szCs w:val="20"/>
              </w:rPr>
            </w:pPr>
            <w:r w:rsidRPr="00D125BD">
              <w:rPr>
                <w:sz w:val="20"/>
                <w:szCs w:val="20"/>
              </w:rPr>
              <w:t>6.  Papildināt noteikumus ar 27.</w:t>
            </w:r>
            <w:r w:rsidRPr="00D125BD">
              <w:rPr>
                <w:sz w:val="20"/>
                <w:szCs w:val="20"/>
                <w:vertAlign w:val="superscript"/>
              </w:rPr>
              <w:t>1</w:t>
            </w:r>
            <w:r w:rsidRPr="00D125BD">
              <w:rPr>
                <w:sz w:val="20"/>
                <w:szCs w:val="20"/>
              </w:rPr>
              <w:t xml:space="preserve"> punktu šādā redakcijā:</w:t>
            </w:r>
          </w:p>
          <w:p w14:paraId="3C106C72" w14:textId="3D14F085" w:rsidR="00D125BD" w:rsidRDefault="00D125BD" w:rsidP="00D125BD">
            <w:pPr>
              <w:jc w:val="both"/>
              <w:rPr>
                <w:sz w:val="20"/>
                <w:szCs w:val="20"/>
              </w:rPr>
            </w:pPr>
            <w:r w:rsidRPr="00D125BD">
              <w:rPr>
                <w:sz w:val="20"/>
                <w:szCs w:val="20"/>
              </w:rPr>
              <w:t>"27.</w:t>
            </w:r>
            <w:r w:rsidRPr="00D125BD">
              <w:rPr>
                <w:sz w:val="20"/>
                <w:szCs w:val="20"/>
                <w:vertAlign w:val="superscript"/>
              </w:rPr>
              <w:t>1</w:t>
            </w:r>
            <w:r w:rsidRPr="00D125BD">
              <w:rPr>
                <w:sz w:val="20"/>
                <w:szCs w:val="20"/>
              </w:rPr>
              <w:t xml:space="preserve"> Ministrija, pildot veidlapu "Prioritārā pasākuma pieteikums vidējam termiņam" (1.</w:t>
            </w:r>
            <w:r>
              <w:rPr>
                <w:sz w:val="20"/>
                <w:szCs w:val="20"/>
              </w:rPr>
              <w:t> </w:t>
            </w:r>
            <w:r w:rsidRPr="00D125BD">
              <w:rPr>
                <w:sz w:val="20"/>
                <w:szCs w:val="20"/>
              </w:rPr>
              <w:t>pielikums) un veidlapu "Prioritāro pasākumu (tai skaitā starpnozaru) saraksts nozīmīguma secībā" (2.</w:t>
            </w:r>
            <w:r>
              <w:rPr>
                <w:sz w:val="20"/>
                <w:szCs w:val="20"/>
              </w:rPr>
              <w:t> </w:t>
            </w:r>
            <w:r w:rsidRPr="00D125BD">
              <w:rPr>
                <w:sz w:val="20"/>
                <w:szCs w:val="20"/>
              </w:rPr>
              <w:t>pielikums), prioritāros pasākumus ierindo vienādā secībā, abās veidlapās norādot identiskus prioritārā pasākuma numurus un prioritārā pasākuma nosaukumus."</w:t>
            </w:r>
          </w:p>
          <w:p w14:paraId="7AC784CD" w14:textId="59D784D9" w:rsidR="00D125BD" w:rsidRPr="00D125BD" w:rsidRDefault="00D125BD" w:rsidP="00D125BD">
            <w:pPr>
              <w:jc w:val="both"/>
              <w:rPr>
                <w:sz w:val="20"/>
                <w:szCs w:val="20"/>
              </w:rPr>
            </w:pPr>
            <w:r w:rsidRPr="00D125BD">
              <w:rPr>
                <w:sz w:val="20"/>
                <w:szCs w:val="20"/>
              </w:rPr>
              <w:t>8.  Papildināt noteikumus ar 39.</w:t>
            </w:r>
            <w:r w:rsidRPr="00D125BD">
              <w:rPr>
                <w:sz w:val="20"/>
                <w:szCs w:val="20"/>
                <w:vertAlign w:val="superscript"/>
              </w:rPr>
              <w:t>1</w:t>
            </w:r>
            <w:r w:rsidRPr="00D125BD">
              <w:rPr>
                <w:sz w:val="20"/>
                <w:szCs w:val="20"/>
              </w:rPr>
              <w:t xml:space="preserve"> punktu šādā redakcijā:</w:t>
            </w:r>
          </w:p>
          <w:p w14:paraId="2695B90B" w14:textId="4318D8A7" w:rsidR="00D125BD" w:rsidRPr="00D125BD" w:rsidRDefault="00D125BD" w:rsidP="00D125BD">
            <w:pPr>
              <w:jc w:val="both"/>
              <w:rPr>
                <w:sz w:val="20"/>
                <w:szCs w:val="20"/>
              </w:rPr>
            </w:pPr>
            <w:r w:rsidRPr="00D125BD">
              <w:rPr>
                <w:sz w:val="20"/>
                <w:szCs w:val="20"/>
              </w:rPr>
              <w:t>"39.</w:t>
            </w:r>
            <w:r w:rsidRPr="00D125BD">
              <w:rPr>
                <w:sz w:val="20"/>
                <w:szCs w:val="20"/>
                <w:vertAlign w:val="superscript"/>
              </w:rPr>
              <w:t>1</w:t>
            </w:r>
            <w:r w:rsidRPr="00D125BD">
              <w:rPr>
                <w:sz w:val="20"/>
                <w:szCs w:val="20"/>
              </w:rPr>
              <w:t xml:space="preserve"> </w:t>
            </w:r>
            <w:proofErr w:type="spellStart"/>
            <w:r w:rsidRPr="00D125BD">
              <w:rPr>
                <w:sz w:val="20"/>
                <w:szCs w:val="20"/>
              </w:rPr>
              <w:t>Pārresoru</w:t>
            </w:r>
            <w:proofErr w:type="spellEnd"/>
            <w:r w:rsidRPr="00D125BD">
              <w:rPr>
                <w:sz w:val="20"/>
                <w:szCs w:val="20"/>
              </w:rPr>
              <w:t xml:space="preserve"> koordinācijas centrs līdz kārtējā gada 1.</w:t>
            </w:r>
            <w:r>
              <w:rPr>
                <w:sz w:val="20"/>
                <w:szCs w:val="20"/>
              </w:rPr>
              <w:t> </w:t>
            </w:r>
            <w:r w:rsidRPr="00D125BD">
              <w:rPr>
                <w:sz w:val="20"/>
                <w:szCs w:val="20"/>
              </w:rPr>
              <w:t>jūlijam sagatavo novērtējumu par iepriekšējos gados piešķirto finansējumu prioritārajiem pasākumiem un nozarēm sadalījumā pa Nacionālā attīstības plāna prioritātēm, virzieniem un iesniedz Ministru prezidentam un Finanšu ministrijai."</w:t>
            </w:r>
          </w:p>
          <w:p w14:paraId="71BEEF4D" w14:textId="77777777" w:rsidR="00D125BD" w:rsidRPr="00D125BD" w:rsidRDefault="00D125BD" w:rsidP="00D125BD">
            <w:pPr>
              <w:jc w:val="both"/>
              <w:rPr>
                <w:sz w:val="20"/>
                <w:szCs w:val="20"/>
              </w:rPr>
            </w:pPr>
            <w:r w:rsidRPr="00D125BD">
              <w:rPr>
                <w:sz w:val="20"/>
                <w:szCs w:val="20"/>
              </w:rPr>
              <w:t>9. Izteikt 40. punktu šādā redakcijā:</w:t>
            </w:r>
          </w:p>
          <w:p w14:paraId="4E32F0D1" w14:textId="2B32D76A" w:rsidR="002C736D" w:rsidRPr="00D125BD" w:rsidRDefault="00D125BD" w:rsidP="00D125BD">
            <w:pPr>
              <w:jc w:val="both"/>
              <w:rPr>
                <w:sz w:val="20"/>
                <w:szCs w:val="20"/>
              </w:rPr>
            </w:pPr>
            <w:r w:rsidRPr="00D125BD">
              <w:rPr>
                <w:sz w:val="20"/>
                <w:szCs w:val="20"/>
              </w:rPr>
              <w:t xml:space="preserve">"40. Finanšu ministrija sagatavo kopsavilkuma informāciju par ministriju iesniegtajiem prioritāro pasākumu pieteikumiem, kā arī valsts budžeta izdevumu pārskatīšanā veikto </w:t>
            </w:r>
            <w:proofErr w:type="spellStart"/>
            <w:r w:rsidRPr="00D125BD">
              <w:rPr>
                <w:sz w:val="20"/>
                <w:szCs w:val="20"/>
              </w:rPr>
              <w:t>izvērtējumu</w:t>
            </w:r>
            <w:proofErr w:type="spellEnd"/>
            <w:r w:rsidRPr="00D125BD">
              <w:rPr>
                <w:sz w:val="20"/>
                <w:szCs w:val="20"/>
              </w:rPr>
              <w:t xml:space="preserve"> par iepriekšējos gados prioritārajiem pasākumiem piešķirtā finansējuma izlietojumu un iesniedz finanšu ministram. Finanšu ministrs, ņemot vērā </w:t>
            </w:r>
            <w:r w:rsidRPr="00D125BD">
              <w:rPr>
                <w:sz w:val="20"/>
                <w:szCs w:val="20"/>
              </w:rPr>
              <w:lastRenderedPageBreak/>
              <w:t>valsts budžeta finansiālās iespējas, nodrošina prioritāro pasākumu izvērtēšanu (izņemot Likuma par budžetu un finanšu vadību 16.</w:t>
            </w:r>
            <w:r w:rsidRPr="00D125BD">
              <w:rPr>
                <w:sz w:val="20"/>
                <w:szCs w:val="20"/>
                <w:vertAlign w:val="superscript"/>
              </w:rPr>
              <w:t>1</w:t>
            </w:r>
            <w:r w:rsidRPr="00D125BD">
              <w:rPr>
                <w:sz w:val="20"/>
                <w:szCs w:val="20"/>
              </w:rPr>
              <w:t xml:space="preserve"> panta trešajā daļā minēto iestāžu prioritāros pasākumus) un sagatavo priekšlikumus Ministru kabinetam par atbalstāmajiem prioritārajiem pasākumiem."</w:t>
            </w:r>
          </w:p>
        </w:tc>
        <w:tc>
          <w:tcPr>
            <w:tcW w:w="5786" w:type="dxa"/>
            <w:gridSpan w:val="2"/>
            <w:tcBorders>
              <w:top w:val="single" w:sz="6" w:space="0" w:color="000000"/>
              <w:left w:val="single" w:sz="6" w:space="0" w:color="000000"/>
              <w:bottom w:val="single" w:sz="6" w:space="0" w:color="000000"/>
              <w:right w:val="single" w:sz="6" w:space="0" w:color="000000"/>
            </w:tcBorders>
          </w:tcPr>
          <w:p w14:paraId="3BD4ED40" w14:textId="5B803384" w:rsidR="002C736D" w:rsidRDefault="002C736D" w:rsidP="002C736D">
            <w:pPr>
              <w:pStyle w:val="naisc"/>
              <w:spacing w:before="0" w:after="0"/>
              <w:jc w:val="both"/>
              <w:rPr>
                <w:sz w:val="20"/>
                <w:szCs w:val="20"/>
              </w:rPr>
            </w:pPr>
            <w:r>
              <w:rPr>
                <w:b/>
                <w:sz w:val="20"/>
                <w:szCs w:val="20"/>
              </w:rPr>
              <w:lastRenderedPageBreak/>
              <w:t>Tieslietu ministrija</w:t>
            </w:r>
            <w:r w:rsidRPr="00AB66B5">
              <w:rPr>
                <w:b/>
                <w:sz w:val="20"/>
                <w:szCs w:val="20"/>
              </w:rPr>
              <w:t xml:space="preserve"> </w:t>
            </w:r>
            <w:r w:rsidR="00F4159F">
              <w:rPr>
                <w:b/>
                <w:sz w:val="20"/>
                <w:szCs w:val="20"/>
              </w:rPr>
              <w:t>(iebildums)</w:t>
            </w:r>
          </w:p>
          <w:p w14:paraId="134D667C" w14:textId="0ECEE43B" w:rsidR="002C736D" w:rsidRDefault="002C736D" w:rsidP="002C736D">
            <w:pPr>
              <w:pStyle w:val="naisc"/>
              <w:spacing w:before="0" w:after="0"/>
              <w:jc w:val="both"/>
              <w:rPr>
                <w:b/>
                <w:sz w:val="20"/>
                <w:szCs w:val="20"/>
              </w:rPr>
            </w:pPr>
            <w:r w:rsidRPr="002C736D">
              <w:rPr>
                <w:sz w:val="20"/>
                <w:szCs w:val="20"/>
              </w:rPr>
              <w:t>Ņemot vērā noteikumu projekta 6., 8. un 9. punktā paredzēto, lūdzam precizēt anotācijas II sadaļa 2. punktu atbilstoši Instrukcijas Nr. 19 22.2. apakšpunktam, jo projektam būs ietekme uz administratīvo slogu PKC, Finanšu ministrijā un citās ministrijās (noteikumu projektā paredzētais ietekmēs to veicamās darbības).</w:t>
            </w:r>
          </w:p>
        </w:tc>
        <w:tc>
          <w:tcPr>
            <w:tcW w:w="2977" w:type="dxa"/>
            <w:tcBorders>
              <w:top w:val="single" w:sz="6" w:space="0" w:color="000000"/>
              <w:left w:val="single" w:sz="6" w:space="0" w:color="000000"/>
              <w:bottom w:val="single" w:sz="6" w:space="0" w:color="000000"/>
              <w:right w:val="single" w:sz="6" w:space="0" w:color="000000"/>
            </w:tcBorders>
          </w:tcPr>
          <w:p w14:paraId="40F92C13" w14:textId="06EC25FE" w:rsidR="00042373" w:rsidRDefault="00042373" w:rsidP="00DB726B">
            <w:pPr>
              <w:pStyle w:val="naisc"/>
              <w:spacing w:before="0" w:after="0"/>
              <w:jc w:val="both"/>
              <w:rPr>
                <w:b/>
                <w:sz w:val="20"/>
                <w:szCs w:val="20"/>
              </w:rPr>
            </w:pPr>
            <w:r>
              <w:rPr>
                <w:b/>
                <w:sz w:val="20"/>
                <w:szCs w:val="20"/>
              </w:rPr>
              <w:t>Ņems vēr</w:t>
            </w:r>
            <w:r w:rsidR="00F4159F">
              <w:rPr>
                <w:b/>
                <w:sz w:val="20"/>
                <w:szCs w:val="20"/>
              </w:rPr>
              <w:t>ā</w:t>
            </w:r>
          </w:p>
          <w:p w14:paraId="378C7915" w14:textId="36A075E2" w:rsidR="00993E28" w:rsidRDefault="00993E28" w:rsidP="00DB726B">
            <w:pPr>
              <w:pStyle w:val="naisc"/>
              <w:spacing w:before="0" w:after="0"/>
              <w:jc w:val="both"/>
              <w:rPr>
                <w:b/>
                <w:sz w:val="20"/>
                <w:szCs w:val="20"/>
              </w:rPr>
            </w:pPr>
            <w:r>
              <w:rPr>
                <w:sz w:val="20"/>
                <w:szCs w:val="20"/>
              </w:rPr>
              <w:t xml:space="preserve">Noteikumu projekta </w:t>
            </w:r>
            <w:r w:rsidR="0021282D">
              <w:rPr>
                <w:sz w:val="20"/>
                <w:szCs w:val="20"/>
              </w:rPr>
              <w:t>8</w:t>
            </w:r>
            <w:r>
              <w:rPr>
                <w:sz w:val="20"/>
                <w:szCs w:val="20"/>
              </w:rPr>
              <w:t xml:space="preserve">. punkts neuzliek papildus darbības – tas tikai precizē jau esošo kārtību, </w:t>
            </w:r>
            <w:r w:rsidRPr="00993E28">
              <w:rPr>
                <w:sz w:val="20"/>
                <w:szCs w:val="20"/>
              </w:rPr>
              <w:t>jo praksē reizēm tas netika ievērots</w:t>
            </w:r>
            <w:r>
              <w:rPr>
                <w:sz w:val="20"/>
                <w:szCs w:val="20"/>
              </w:rPr>
              <w:t>.</w:t>
            </w:r>
          </w:p>
          <w:p w14:paraId="1874905B" w14:textId="44D72EAD" w:rsidR="002C736D" w:rsidRDefault="00042373" w:rsidP="00042373">
            <w:pPr>
              <w:pStyle w:val="naisc"/>
              <w:spacing w:before="0" w:after="0"/>
              <w:jc w:val="both"/>
              <w:rPr>
                <w:sz w:val="20"/>
                <w:szCs w:val="20"/>
              </w:rPr>
            </w:pPr>
            <w:r w:rsidRPr="00042373">
              <w:rPr>
                <w:sz w:val="20"/>
                <w:szCs w:val="20"/>
              </w:rPr>
              <w:t>Informējam, ka FM</w:t>
            </w:r>
            <w:r>
              <w:rPr>
                <w:sz w:val="20"/>
                <w:szCs w:val="20"/>
              </w:rPr>
              <w:t xml:space="preserve"> </w:t>
            </w:r>
            <w:proofErr w:type="spellStart"/>
            <w:r>
              <w:rPr>
                <w:sz w:val="20"/>
                <w:szCs w:val="20"/>
              </w:rPr>
              <w:t>izvērtējums</w:t>
            </w:r>
            <w:proofErr w:type="spellEnd"/>
            <w:r w:rsidR="00993E28">
              <w:rPr>
                <w:sz w:val="20"/>
                <w:szCs w:val="20"/>
              </w:rPr>
              <w:t xml:space="preserve"> (noteikumu projekta </w:t>
            </w:r>
            <w:r w:rsidR="0021282D">
              <w:rPr>
                <w:sz w:val="20"/>
                <w:szCs w:val="20"/>
              </w:rPr>
              <w:t>14</w:t>
            </w:r>
            <w:r w:rsidR="00993E28">
              <w:rPr>
                <w:sz w:val="20"/>
                <w:szCs w:val="20"/>
              </w:rPr>
              <w:t>. punkts)</w:t>
            </w:r>
            <w:r w:rsidRPr="00042373">
              <w:rPr>
                <w:sz w:val="20"/>
                <w:szCs w:val="20"/>
              </w:rPr>
              <w:t xml:space="preserve"> par iepriekšējos gados prioritārajiem pasākumiem piešķirtā finansējuma izlietojumu</w:t>
            </w:r>
            <w:r>
              <w:rPr>
                <w:sz w:val="20"/>
                <w:szCs w:val="20"/>
              </w:rPr>
              <w:t xml:space="preserve"> tiek sagatavots v</w:t>
            </w:r>
            <w:r w:rsidRPr="00042373">
              <w:rPr>
                <w:sz w:val="20"/>
                <w:szCs w:val="20"/>
              </w:rPr>
              <w:t>alsts budžeta izdevumu pārskatīšana</w:t>
            </w:r>
            <w:r>
              <w:rPr>
                <w:sz w:val="20"/>
                <w:szCs w:val="20"/>
              </w:rPr>
              <w:t>s procesā</w:t>
            </w:r>
            <w:r w:rsidR="00914E22">
              <w:rPr>
                <w:sz w:val="20"/>
                <w:szCs w:val="20"/>
              </w:rPr>
              <w:t xml:space="preserve"> (kā tas jau norādīts anotācija)</w:t>
            </w:r>
            <w:r>
              <w:rPr>
                <w:sz w:val="20"/>
                <w:szCs w:val="20"/>
              </w:rPr>
              <w:t xml:space="preserve">, tādejādi </w:t>
            </w:r>
            <w:r w:rsidR="00AD2198">
              <w:rPr>
                <w:sz w:val="20"/>
                <w:szCs w:val="20"/>
              </w:rPr>
              <w:t xml:space="preserve">šo noteikumu kontekstā </w:t>
            </w:r>
            <w:r>
              <w:rPr>
                <w:sz w:val="20"/>
                <w:szCs w:val="20"/>
              </w:rPr>
              <w:t xml:space="preserve">nerodas </w:t>
            </w:r>
            <w:r w:rsidRPr="00042373">
              <w:rPr>
                <w:sz w:val="20"/>
                <w:szCs w:val="20"/>
              </w:rPr>
              <w:t>ietekme uz administratīvo slogu</w:t>
            </w:r>
            <w:r>
              <w:rPr>
                <w:sz w:val="20"/>
                <w:szCs w:val="20"/>
              </w:rPr>
              <w:t>.</w:t>
            </w:r>
          </w:p>
          <w:p w14:paraId="1B614D62" w14:textId="0E2678F2" w:rsidR="00914E22" w:rsidRPr="00042373" w:rsidRDefault="00914E22" w:rsidP="001C69D8">
            <w:pPr>
              <w:pStyle w:val="naisc"/>
              <w:spacing w:before="0" w:after="0"/>
              <w:jc w:val="both"/>
              <w:rPr>
                <w:sz w:val="20"/>
                <w:szCs w:val="20"/>
              </w:rPr>
            </w:pPr>
            <w:r>
              <w:rPr>
                <w:sz w:val="20"/>
                <w:szCs w:val="20"/>
              </w:rPr>
              <w:t>PKC informē</w:t>
            </w:r>
            <w:r w:rsidR="00993E28">
              <w:rPr>
                <w:sz w:val="20"/>
                <w:szCs w:val="20"/>
              </w:rPr>
              <w:t>, ka sagatavoj</w:t>
            </w:r>
            <w:r w:rsidR="00E8719D">
              <w:rPr>
                <w:sz w:val="20"/>
                <w:szCs w:val="20"/>
              </w:rPr>
              <w:t>amā</w:t>
            </w:r>
            <w:r w:rsidR="00993E28">
              <w:rPr>
                <w:sz w:val="20"/>
                <w:szCs w:val="20"/>
              </w:rPr>
              <w:t xml:space="preserve"> </w:t>
            </w:r>
            <w:r w:rsidR="00E8719D">
              <w:rPr>
                <w:sz w:val="20"/>
                <w:szCs w:val="20"/>
              </w:rPr>
              <w:t>informācija</w:t>
            </w:r>
            <w:r w:rsidR="00993E28">
              <w:rPr>
                <w:sz w:val="20"/>
                <w:szCs w:val="20"/>
              </w:rPr>
              <w:t xml:space="preserve"> (noteikumu projekta </w:t>
            </w:r>
            <w:r w:rsidR="0021282D">
              <w:rPr>
                <w:sz w:val="20"/>
                <w:szCs w:val="20"/>
              </w:rPr>
              <w:t>13</w:t>
            </w:r>
            <w:r w:rsidR="00993E28">
              <w:rPr>
                <w:sz w:val="20"/>
                <w:szCs w:val="20"/>
              </w:rPr>
              <w:t>.</w:t>
            </w:r>
            <w:r w:rsidR="00410A16">
              <w:rPr>
                <w:sz w:val="20"/>
                <w:szCs w:val="20"/>
              </w:rPr>
              <w:t> </w:t>
            </w:r>
            <w:r w:rsidR="00993E28">
              <w:rPr>
                <w:sz w:val="20"/>
                <w:szCs w:val="20"/>
              </w:rPr>
              <w:t>punkts</w:t>
            </w:r>
            <w:r w:rsidR="00E8719D">
              <w:rPr>
                <w:sz w:val="20"/>
                <w:szCs w:val="20"/>
              </w:rPr>
              <w:t>)</w:t>
            </w:r>
            <w:r w:rsidR="00E8719D" w:rsidRPr="00E8719D">
              <w:rPr>
                <w:sz w:val="20"/>
                <w:szCs w:val="20"/>
              </w:rPr>
              <w:t xml:space="preserve"> tiks nodrošināta jau paredzētā NAP2027 ikgadējā finanšu monitoringa ietvaros un papildus ievērojami uzskaitāmu administratīvo slogu PKC neradīs</w:t>
            </w:r>
            <w:r w:rsidR="00E8719D">
              <w:rPr>
                <w:sz w:val="20"/>
                <w:szCs w:val="20"/>
              </w:rPr>
              <w:t>.</w:t>
            </w:r>
          </w:p>
        </w:tc>
        <w:tc>
          <w:tcPr>
            <w:tcW w:w="2977" w:type="dxa"/>
            <w:tcBorders>
              <w:top w:val="single" w:sz="4" w:space="0" w:color="auto"/>
              <w:left w:val="single" w:sz="4" w:space="0" w:color="auto"/>
              <w:bottom w:val="single" w:sz="4" w:space="0" w:color="auto"/>
            </w:tcBorders>
          </w:tcPr>
          <w:p w14:paraId="609F0FDD" w14:textId="74FA8413" w:rsidR="00D125BD" w:rsidRPr="00D125BD" w:rsidRDefault="0021282D" w:rsidP="00D125BD">
            <w:pPr>
              <w:pStyle w:val="naisc"/>
              <w:spacing w:before="0" w:after="0"/>
              <w:jc w:val="both"/>
              <w:rPr>
                <w:sz w:val="20"/>
                <w:szCs w:val="20"/>
              </w:rPr>
            </w:pPr>
            <w:r>
              <w:rPr>
                <w:sz w:val="20"/>
                <w:szCs w:val="20"/>
              </w:rPr>
              <w:t>8</w:t>
            </w:r>
            <w:r w:rsidR="00D125BD" w:rsidRPr="00D125BD">
              <w:rPr>
                <w:sz w:val="20"/>
                <w:szCs w:val="20"/>
              </w:rPr>
              <w:t>.  Papildināt noteikumus ar 27.</w:t>
            </w:r>
            <w:r w:rsidR="00D125BD" w:rsidRPr="00D125BD">
              <w:rPr>
                <w:sz w:val="20"/>
                <w:szCs w:val="20"/>
                <w:vertAlign w:val="superscript"/>
              </w:rPr>
              <w:t>1</w:t>
            </w:r>
            <w:r w:rsidR="00D125BD">
              <w:rPr>
                <w:sz w:val="20"/>
                <w:szCs w:val="20"/>
              </w:rPr>
              <w:t> </w:t>
            </w:r>
            <w:r w:rsidR="00D125BD" w:rsidRPr="00D125BD">
              <w:rPr>
                <w:sz w:val="20"/>
                <w:szCs w:val="20"/>
              </w:rPr>
              <w:t>punktu šādā redakcijā:</w:t>
            </w:r>
          </w:p>
          <w:p w14:paraId="7BDB0AD2" w14:textId="77777777" w:rsidR="002C736D" w:rsidRDefault="00D125BD" w:rsidP="00D125BD">
            <w:pPr>
              <w:pStyle w:val="naisc"/>
              <w:spacing w:before="0" w:after="0"/>
              <w:jc w:val="both"/>
              <w:rPr>
                <w:sz w:val="20"/>
                <w:szCs w:val="20"/>
              </w:rPr>
            </w:pPr>
            <w:r w:rsidRPr="00D125BD">
              <w:rPr>
                <w:sz w:val="20"/>
                <w:szCs w:val="20"/>
              </w:rPr>
              <w:t>"27.</w:t>
            </w:r>
            <w:r w:rsidRPr="00D125BD">
              <w:rPr>
                <w:sz w:val="20"/>
                <w:szCs w:val="20"/>
                <w:vertAlign w:val="superscript"/>
              </w:rPr>
              <w:t>1</w:t>
            </w:r>
            <w:r w:rsidRPr="00D125BD">
              <w:rPr>
                <w:sz w:val="20"/>
                <w:szCs w:val="20"/>
              </w:rPr>
              <w:t xml:space="preserve"> Ministrija, pildot veidlapu "Prioritārā pasākuma pieteikums vidējam termiņam" (1.</w:t>
            </w:r>
            <w:r>
              <w:rPr>
                <w:sz w:val="20"/>
                <w:szCs w:val="20"/>
              </w:rPr>
              <w:t> </w:t>
            </w:r>
            <w:r w:rsidRPr="00D125BD">
              <w:rPr>
                <w:sz w:val="20"/>
                <w:szCs w:val="20"/>
              </w:rPr>
              <w:t>pielikums) un veidlapu "Prioritāro pasākumu (tai skaitā starpnozaru) saraksts nozīmīguma secībā" (2.</w:t>
            </w:r>
            <w:r>
              <w:rPr>
                <w:sz w:val="20"/>
                <w:szCs w:val="20"/>
              </w:rPr>
              <w:t> </w:t>
            </w:r>
            <w:r w:rsidRPr="00D125BD">
              <w:rPr>
                <w:sz w:val="20"/>
                <w:szCs w:val="20"/>
              </w:rPr>
              <w:t>pielikums), prioritāros pasākumus ierindo vienādā secībā, abās veidlapās norādot identiskus prioritārā pasākuma numurus un prioritārā pasākuma nosaukumus."</w:t>
            </w:r>
          </w:p>
          <w:p w14:paraId="3A44A6D9" w14:textId="49A9B487" w:rsidR="00D125BD" w:rsidRPr="00D125BD" w:rsidRDefault="0021282D" w:rsidP="00D125BD">
            <w:pPr>
              <w:pStyle w:val="naisc"/>
              <w:spacing w:before="0" w:after="0"/>
              <w:jc w:val="both"/>
              <w:rPr>
                <w:sz w:val="20"/>
                <w:szCs w:val="20"/>
              </w:rPr>
            </w:pPr>
            <w:r>
              <w:rPr>
                <w:sz w:val="20"/>
                <w:szCs w:val="20"/>
              </w:rPr>
              <w:t>13</w:t>
            </w:r>
            <w:r w:rsidR="00D125BD" w:rsidRPr="00D125BD">
              <w:rPr>
                <w:sz w:val="20"/>
                <w:szCs w:val="20"/>
              </w:rPr>
              <w:t>.  Papildināt noteikumus ar 39.</w:t>
            </w:r>
            <w:r w:rsidR="00D125BD" w:rsidRPr="00D125BD">
              <w:rPr>
                <w:sz w:val="20"/>
                <w:szCs w:val="20"/>
                <w:vertAlign w:val="superscript"/>
              </w:rPr>
              <w:t>1</w:t>
            </w:r>
            <w:r w:rsidR="00905BF7">
              <w:rPr>
                <w:sz w:val="20"/>
                <w:szCs w:val="20"/>
              </w:rPr>
              <w:t> </w:t>
            </w:r>
            <w:r w:rsidR="00D125BD" w:rsidRPr="00D125BD">
              <w:rPr>
                <w:sz w:val="20"/>
                <w:szCs w:val="20"/>
              </w:rPr>
              <w:t>punktu šādā redakcijā:</w:t>
            </w:r>
          </w:p>
          <w:p w14:paraId="7E1E5EC2" w14:textId="77777777" w:rsidR="00D125BD" w:rsidRPr="00D125BD" w:rsidRDefault="00D125BD" w:rsidP="00D125BD">
            <w:pPr>
              <w:pStyle w:val="naisc"/>
              <w:spacing w:before="0" w:after="0"/>
              <w:jc w:val="both"/>
              <w:rPr>
                <w:sz w:val="20"/>
                <w:szCs w:val="20"/>
              </w:rPr>
            </w:pPr>
            <w:r w:rsidRPr="00D125BD">
              <w:rPr>
                <w:sz w:val="20"/>
                <w:szCs w:val="20"/>
              </w:rPr>
              <w:t>"39.</w:t>
            </w:r>
            <w:r w:rsidRPr="00D125BD">
              <w:rPr>
                <w:sz w:val="20"/>
                <w:szCs w:val="20"/>
                <w:vertAlign w:val="superscript"/>
              </w:rPr>
              <w:t>1</w:t>
            </w:r>
            <w:r w:rsidRPr="00D125BD">
              <w:rPr>
                <w:sz w:val="20"/>
                <w:szCs w:val="20"/>
              </w:rPr>
              <w:t xml:space="preserve"> </w:t>
            </w:r>
            <w:proofErr w:type="spellStart"/>
            <w:r w:rsidRPr="00D125BD">
              <w:rPr>
                <w:sz w:val="20"/>
                <w:szCs w:val="20"/>
              </w:rPr>
              <w:t>Pārresoru</w:t>
            </w:r>
            <w:proofErr w:type="spellEnd"/>
            <w:r w:rsidRPr="00D125BD">
              <w:rPr>
                <w:sz w:val="20"/>
                <w:szCs w:val="20"/>
              </w:rPr>
              <w:t xml:space="preserve"> koordinācijas centrs līdz kārtējā gada 1. jūlijam sagatavo novērtējumu par iepriekšējos gados piešķirtā finansējuma prioritārajiem pasākumiem un no citiem avotiem atbilstību Nacionālajam attīstības plānam un iesniedz Ministru prezidentam un Finanšu ministrijai."</w:t>
            </w:r>
          </w:p>
          <w:p w14:paraId="4A2E4A68" w14:textId="0E7F80FA" w:rsidR="00D125BD" w:rsidRPr="00D125BD" w:rsidRDefault="0021282D" w:rsidP="00D125BD">
            <w:pPr>
              <w:pStyle w:val="naisc"/>
              <w:spacing w:before="0" w:after="0"/>
              <w:jc w:val="both"/>
              <w:rPr>
                <w:sz w:val="20"/>
                <w:szCs w:val="20"/>
              </w:rPr>
            </w:pPr>
            <w:r>
              <w:rPr>
                <w:sz w:val="20"/>
                <w:szCs w:val="20"/>
              </w:rPr>
              <w:t>14</w:t>
            </w:r>
            <w:r w:rsidR="00D125BD" w:rsidRPr="00D125BD">
              <w:rPr>
                <w:sz w:val="20"/>
                <w:szCs w:val="20"/>
              </w:rPr>
              <w:t>. Izteikt 40.</w:t>
            </w:r>
            <w:r w:rsidR="00D125BD">
              <w:rPr>
                <w:sz w:val="20"/>
                <w:szCs w:val="20"/>
              </w:rPr>
              <w:t> </w:t>
            </w:r>
            <w:r w:rsidR="00D125BD" w:rsidRPr="00D125BD">
              <w:rPr>
                <w:sz w:val="20"/>
                <w:szCs w:val="20"/>
              </w:rPr>
              <w:t>punktu šādā redakcijā:</w:t>
            </w:r>
          </w:p>
          <w:p w14:paraId="7EE27420" w14:textId="637D1BBB" w:rsidR="00D125BD" w:rsidRPr="00D125BD" w:rsidRDefault="00D125BD" w:rsidP="00D125BD">
            <w:pPr>
              <w:pStyle w:val="naisc"/>
              <w:spacing w:before="0" w:after="0"/>
              <w:jc w:val="both"/>
              <w:rPr>
                <w:sz w:val="20"/>
                <w:szCs w:val="20"/>
              </w:rPr>
            </w:pPr>
            <w:r w:rsidRPr="00D125BD">
              <w:rPr>
                <w:sz w:val="20"/>
                <w:szCs w:val="20"/>
              </w:rPr>
              <w:t xml:space="preserve">"40. Finanšu ministrija sagatavo kopsavilkuma informāciju par ministriju iesniegtajiem prioritāro pasākumu pieteikumiem, kā arī valsts budžeta izdevumu pārskatīšanā veikto </w:t>
            </w:r>
            <w:proofErr w:type="spellStart"/>
            <w:r w:rsidRPr="00D125BD">
              <w:rPr>
                <w:sz w:val="20"/>
                <w:szCs w:val="20"/>
              </w:rPr>
              <w:t>izvērtējumu</w:t>
            </w:r>
            <w:proofErr w:type="spellEnd"/>
            <w:r w:rsidRPr="00D125BD">
              <w:rPr>
                <w:sz w:val="20"/>
                <w:szCs w:val="20"/>
              </w:rPr>
              <w:t xml:space="preserve"> par iepriekšējos gados prioritārajiem pasākumiem piešķirtā finansējuma izlietojumu un iesniedz finanšu ministram. Finanšu ministrs, ņemot vērā valsts budžeta finansiālās iespējas, nodrošina prioritāro pasākumu izvērtēšanu (izņemot šo noteikumu 19.</w:t>
            </w:r>
            <w:r>
              <w:rPr>
                <w:sz w:val="20"/>
                <w:szCs w:val="20"/>
              </w:rPr>
              <w:t> </w:t>
            </w:r>
            <w:r w:rsidRPr="00D125BD">
              <w:rPr>
                <w:sz w:val="20"/>
                <w:szCs w:val="20"/>
              </w:rPr>
              <w:t xml:space="preserve">punktā minēto iestāžu prioritāros pasākumus) un </w:t>
            </w:r>
            <w:r w:rsidRPr="00D125BD">
              <w:rPr>
                <w:sz w:val="20"/>
                <w:szCs w:val="20"/>
              </w:rPr>
              <w:lastRenderedPageBreak/>
              <w:t>sagatavo priekšlikumus Ministru kabinetam par atbalstāmajiem prioritārajiem pasākumiem."</w:t>
            </w:r>
          </w:p>
        </w:tc>
      </w:tr>
      <w:tr w:rsidR="004974CA" w:rsidRPr="00BD4B94" w14:paraId="616C8718" w14:textId="77777777" w:rsidTr="001C2DD3">
        <w:tc>
          <w:tcPr>
            <w:tcW w:w="567" w:type="dxa"/>
            <w:tcBorders>
              <w:top w:val="single" w:sz="6" w:space="0" w:color="000000"/>
              <w:left w:val="single" w:sz="6" w:space="0" w:color="000000"/>
              <w:bottom w:val="single" w:sz="6" w:space="0" w:color="000000"/>
              <w:right w:val="single" w:sz="6" w:space="0" w:color="000000"/>
            </w:tcBorders>
          </w:tcPr>
          <w:p w14:paraId="3ABD7EB3" w14:textId="6D34D81B" w:rsidR="004974CA" w:rsidRDefault="004974CA" w:rsidP="001C2DD3">
            <w:pPr>
              <w:pStyle w:val="naisc"/>
              <w:spacing w:before="0" w:after="0"/>
              <w:jc w:val="left"/>
              <w:rPr>
                <w:sz w:val="20"/>
                <w:szCs w:val="20"/>
              </w:rPr>
            </w:pPr>
            <w:r>
              <w:rPr>
                <w:sz w:val="20"/>
                <w:szCs w:val="20"/>
              </w:rPr>
              <w:lastRenderedPageBreak/>
              <w:t>1</w:t>
            </w:r>
            <w:r w:rsidR="00894EA0">
              <w:rPr>
                <w:sz w:val="20"/>
                <w:szCs w:val="20"/>
              </w:rPr>
              <w:t>3</w:t>
            </w:r>
            <w:r>
              <w:rPr>
                <w:sz w:val="20"/>
                <w:szCs w:val="20"/>
              </w:rPr>
              <w:t>.</w:t>
            </w:r>
          </w:p>
        </w:tc>
        <w:tc>
          <w:tcPr>
            <w:tcW w:w="2719" w:type="dxa"/>
            <w:tcBorders>
              <w:top w:val="single" w:sz="6" w:space="0" w:color="000000"/>
              <w:left w:val="single" w:sz="6" w:space="0" w:color="000000"/>
              <w:bottom w:val="single" w:sz="6" w:space="0" w:color="000000"/>
              <w:right w:val="single" w:sz="6" w:space="0" w:color="000000"/>
            </w:tcBorders>
          </w:tcPr>
          <w:p w14:paraId="12B27E42" w14:textId="77777777" w:rsidR="004974CA" w:rsidRPr="003C70CF" w:rsidRDefault="004974CA" w:rsidP="001C2DD3">
            <w:pPr>
              <w:jc w:val="both"/>
            </w:pPr>
          </w:p>
        </w:tc>
        <w:tc>
          <w:tcPr>
            <w:tcW w:w="5786" w:type="dxa"/>
            <w:gridSpan w:val="2"/>
            <w:tcBorders>
              <w:top w:val="single" w:sz="6" w:space="0" w:color="000000"/>
              <w:left w:val="single" w:sz="6" w:space="0" w:color="000000"/>
              <w:bottom w:val="single" w:sz="6" w:space="0" w:color="000000"/>
              <w:right w:val="single" w:sz="6" w:space="0" w:color="000000"/>
            </w:tcBorders>
          </w:tcPr>
          <w:p w14:paraId="64A26CA9" w14:textId="77777777" w:rsidR="004974CA" w:rsidRDefault="004974CA" w:rsidP="001C2DD3">
            <w:pPr>
              <w:pStyle w:val="naisc"/>
              <w:spacing w:before="0" w:after="0"/>
              <w:jc w:val="both"/>
              <w:rPr>
                <w:bCs/>
                <w:sz w:val="20"/>
                <w:szCs w:val="20"/>
              </w:rPr>
            </w:pPr>
            <w:r>
              <w:rPr>
                <w:b/>
                <w:sz w:val="20"/>
                <w:szCs w:val="20"/>
              </w:rPr>
              <w:t>Valsts kanceleja</w:t>
            </w:r>
          </w:p>
          <w:p w14:paraId="462F828F" w14:textId="77777777" w:rsidR="004974CA" w:rsidRPr="00351AB3" w:rsidRDefault="004974CA" w:rsidP="001C2DD3">
            <w:pPr>
              <w:pStyle w:val="naisc"/>
              <w:spacing w:before="0" w:after="0"/>
              <w:jc w:val="both"/>
              <w:rPr>
                <w:bCs/>
                <w:sz w:val="20"/>
                <w:szCs w:val="20"/>
              </w:rPr>
            </w:pPr>
            <w:r w:rsidRPr="00351AB3">
              <w:rPr>
                <w:bCs/>
                <w:sz w:val="20"/>
                <w:szCs w:val="20"/>
              </w:rPr>
              <w:t xml:space="preserve">Ņemot vērā, ka Ministru kabineta 2021.gada 7.septembra noteikumu Nr. 606 “Ministru kabineta kārtības rullis”  52.2.1. punkt paredz, ka “Valsts kancelejas, ja projekts attiecas uz valsts pārvaldes institucionālo uzbūvi un darbības principiem, kā arī amata vietu skaita un atlīdzības (izņemot pedagogu) izmaiņām” un 53.punktā noteikto un  lai nodrošinātu sistēmisku pieeju kā tiek pieprasītas jaunas amata vietas un papildus līdzekļi atlīdzības izdevumiem, lūdzam noteikumu projektu papildināt vēl ar sekojošo: </w:t>
            </w:r>
          </w:p>
          <w:p w14:paraId="27B088C2" w14:textId="77777777" w:rsidR="004974CA" w:rsidRPr="00351AB3" w:rsidRDefault="004974CA" w:rsidP="001C2DD3">
            <w:pPr>
              <w:pStyle w:val="naisc"/>
              <w:spacing w:before="0" w:after="0"/>
              <w:jc w:val="both"/>
              <w:rPr>
                <w:bCs/>
                <w:sz w:val="20"/>
                <w:szCs w:val="20"/>
              </w:rPr>
            </w:pPr>
            <w:r w:rsidRPr="00351AB3">
              <w:rPr>
                <w:bCs/>
                <w:sz w:val="20"/>
                <w:szCs w:val="20"/>
              </w:rPr>
              <w:t>1.</w:t>
            </w:r>
            <w:r w:rsidRPr="00351AB3">
              <w:rPr>
                <w:bCs/>
                <w:sz w:val="20"/>
                <w:szCs w:val="20"/>
              </w:rPr>
              <w:tab/>
              <w:t>Papildināt noteikumus ar 24.</w:t>
            </w:r>
            <w:r w:rsidRPr="00351AB3">
              <w:rPr>
                <w:bCs/>
                <w:sz w:val="20"/>
                <w:szCs w:val="20"/>
                <w:vertAlign w:val="superscript"/>
              </w:rPr>
              <w:t>1</w:t>
            </w:r>
            <w:r w:rsidRPr="00351AB3">
              <w:rPr>
                <w:bCs/>
                <w:sz w:val="20"/>
                <w:szCs w:val="20"/>
              </w:rPr>
              <w:t xml:space="preserve"> punktu šādā redakcijā:</w:t>
            </w:r>
          </w:p>
          <w:p w14:paraId="3A7B4807" w14:textId="77777777" w:rsidR="004974CA" w:rsidRPr="00351AB3" w:rsidRDefault="004974CA" w:rsidP="001C2DD3">
            <w:pPr>
              <w:pStyle w:val="naisc"/>
              <w:spacing w:before="0" w:after="0"/>
              <w:jc w:val="both"/>
              <w:rPr>
                <w:bCs/>
                <w:sz w:val="20"/>
                <w:szCs w:val="20"/>
              </w:rPr>
            </w:pPr>
            <w:r w:rsidRPr="00351AB3">
              <w:rPr>
                <w:bCs/>
                <w:sz w:val="20"/>
                <w:szCs w:val="20"/>
              </w:rPr>
              <w:t>"24.</w:t>
            </w:r>
            <w:r w:rsidRPr="00351AB3">
              <w:rPr>
                <w:bCs/>
                <w:sz w:val="20"/>
                <w:szCs w:val="20"/>
                <w:vertAlign w:val="superscript"/>
              </w:rPr>
              <w:t>1</w:t>
            </w:r>
            <w:r w:rsidRPr="00351AB3">
              <w:rPr>
                <w:bCs/>
                <w:sz w:val="20"/>
                <w:szCs w:val="20"/>
              </w:rPr>
              <w:t xml:space="preserve"> Ja prioritārais pasākums ietver jaunu amata vietu izveidi vai arī papildu finansējuma atlīdzībai pieprasījumu, tad ministrija 1.pielikumu </w:t>
            </w:r>
            <w:proofErr w:type="spellStart"/>
            <w:r w:rsidRPr="00351AB3">
              <w:rPr>
                <w:bCs/>
                <w:sz w:val="20"/>
                <w:szCs w:val="20"/>
              </w:rPr>
              <w:t>nosūta</w:t>
            </w:r>
            <w:proofErr w:type="spellEnd"/>
            <w:r w:rsidRPr="00351AB3">
              <w:rPr>
                <w:bCs/>
                <w:sz w:val="20"/>
                <w:szCs w:val="20"/>
              </w:rPr>
              <w:t xml:space="preserve"> arī uz Valsts kancelejas oficiālo elektroniskā pasta adresi.”</w:t>
            </w:r>
          </w:p>
          <w:p w14:paraId="26870E4F" w14:textId="77777777" w:rsidR="004974CA" w:rsidRPr="00351AB3" w:rsidRDefault="004974CA" w:rsidP="001C2DD3">
            <w:pPr>
              <w:pStyle w:val="naisc"/>
              <w:spacing w:before="0" w:after="0"/>
              <w:jc w:val="both"/>
              <w:rPr>
                <w:bCs/>
                <w:sz w:val="20"/>
                <w:szCs w:val="20"/>
              </w:rPr>
            </w:pPr>
            <w:r w:rsidRPr="00351AB3">
              <w:rPr>
                <w:bCs/>
                <w:sz w:val="20"/>
                <w:szCs w:val="20"/>
              </w:rPr>
              <w:t>2.</w:t>
            </w:r>
            <w:r w:rsidRPr="00351AB3">
              <w:rPr>
                <w:bCs/>
                <w:sz w:val="20"/>
                <w:szCs w:val="20"/>
              </w:rPr>
              <w:tab/>
              <w:t>Papildināt 36. punktu aiz vārdiem “Finanšu ministrijai” ar komatu un vārdiem “Valsts kancelejai”.</w:t>
            </w:r>
          </w:p>
          <w:p w14:paraId="263CB768" w14:textId="77777777" w:rsidR="004974CA" w:rsidRPr="00351AB3" w:rsidRDefault="004974CA" w:rsidP="001C2DD3">
            <w:pPr>
              <w:pStyle w:val="naisc"/>
              <w:spacing w:before="0" w:after="0"/>
              <w:jc w:val="both"/>
              <w:rPr>
                <w:bCs/>
                <w:sz w:val="20"/>
                <w:szCs w:val="20"/>
              </w:rPr>
            </w:pPr>
            <w:r w:rsidRPr="00351AB3">
              <w:rPr>
                <w:bCs/>
                <w:sz w:val="20"/>
                <w:szCs w:val="20"/>
              </w:rPr>
              <w:t>3.</w:t>
            </w:r>
            <w:r w:rsidRPr="00351AB3">
              <w:rPr>
                <w:bCs/>
                <w:sz w:val="20"/>
                <w:szCs w:val="20"/>
              </w:rPr>
              <w:tab/>
              <w:t>Papildināt noteikumus ar 37.</w:t>
            </w:r>
            <w:r w:rsidRPr="00351AB3">
              <w:rPr>
                <w:bCs/>
                <w:sz w:val="20"/>
                <w:szCs w:val="20"/>
                <w:vertAlign w:val="superscript"/>
              </w:rPr>
              <w:t>1</w:t>
            </w:r>
            <w:r w:rsidRPr="00351AB3">
              <w:rPr>
                <w:bCs/>
                <w:sz w:val="20"/>
                <w:szCs w:val="20"/>
              </w:rPr>
              <w:t xml:space="preserve"> punktu šādā redakcijā: </w:t>
            </w:r>
          </w:p>
          <w:p w14:paraId="0254C7EF" w14:textId="77777777" w:rsidR="004974CA" w:rsidRPr="00351AB3" w:rsidRDefault="004974CA" w:rsidP="001C2DD3">
            <w:pPr>
              <w:pStyle w:val="naisc"/>
              <w:spacing w:before="0" w:after="0"/>
              <w:jc w:val="both"/>
              <w:rPr>
                <w:bCs/>
                <w:sz w:val="20"/>
                <w:szCs w:val="20"/>
              </w:rPr>
            </w:pPr>
            <w:r w:rsidRPr="00351AB3">
              <w:rPr>
                <w:bCs/>
                <w:sz w:val="20"/>
                <w:szCs w:val="20"/>
              </w:rPr>
              <w:t>“37.</w:t>
            </w:r>
            <w:r w:rsidRPr="00351AB3">
              <w:rPr>
                <w:bCs/>
                <w:sz w:val="20"/>
                <w:szCs w:val="20"/>
                <w:vertAlign w:val="superscript"/>
              </w:rPr>
              <w:t>1</w:t>
            </w:r>
            <w:r w:rsidRPr="00351AB3">
              <w:rPr>
                <w:bCs/>
                <w:sz w:val="20"/>
                <w:szCs w:val="20"/>
              </w:rPr>
              <w:t xml:space="preserve"> Valsts kanceleja divu nedēļu laikā pēc prioritāro pasākumu iesniegšanas datuma, kas noteikts budžeta sagatavošanas grafikā, izvērtē, vai ministrijas prioritārā pasākuma pieteikumā ietvertie jaunu amata vietu un/vai papildu izdevumu atlīdzībai pieprasījumi ir iesniegti saskaņā ar valsts pārvaldes kopējo attīstības plānu un nodrošina mazas un efektīvas valsts pārvaldes izveidi, un iesniedz savu vērtējumu Ministru prezidentam un Finanšu ministrijai.”</w:t>
            </w:r>
          </w:p>
          <w:p w14:paraId="0986C351" w14:textId="77777777" w:rsidR="004974CA" w:rsidRPr="00351AB3" w:rsidRDefault="004974CA" w:rsidP="001C2DD3">
            <w:pPr>
              <w:pStyle w:val="naisc"/>
              <w:spacing w:before="0" w:after="0"/>
              <w:jc w:val="both"/>
              <w:rPr>
                <w:bCs/>
                <w:sz w:val="20"/>
                <w:szCs w:val="20"/>
              </w:rPr>
            </w:pPr>
            <w:r w:rsidRPr="00351AB3">
              <w:rPr>
                <w:bCs/>
                <w:sz w:val="20"/>
                <w:szCs w:val="20"/>
              </w:rPr>
              <w:t>4.</w:t>
            </w:r>
            <w:r w:rsidRPr="00351AB3">
              <w:rPr>
                <w:bCs/>
                <w:sz w:val="20"/>
                <w:szCs w:val="20"/>
              </w:rPr>
              <w:tab/>
              <w:t>Papildināt 39.punktu aiz vārdiem “Finanšu ministrijas” ar komatu un vārdiem “Valsts kancelejas”.</w:t>
            </w:r>
          </w:p>
        </w:tc>
        <w:tc>
          <w:tcPr>
            <w:tcW w:w="2977" w:type="dxa"/>
            <w:tcBorders>
              <w:top w:val="single" w:sz="6" w:space="0" w:color="000000"/>
              <w:left w:val="single" w:sz="6" w:space="0" w:color="000000"/>
              <w:bottom w:val="single" w:sz="6" w:space="0" w:color="000000"/>
              <w:right w:val="single" w:sz="6" w:space="0" w:color="000000"/>
            </w:tcBorders>
          </w:tcPr>
          <w:p w14:paraId="11FFA358" w14:textId="77777777" w:rsidR="004974CA" w:rsidRDefault="004974CA" w:rsidP="001C2DD3">
            <w:pPr>
              <w:pStyle w:val="naisc"/>
              <w:spacing w:before="0" w:after="0"/>
              <w:jc w:val="both"/>
              <w:rPr>
                <w:b/>
                <w:sz w:val="20"/>
                <w:szCs w:val="20"/>
              </w:rPr>
            </w:pPr>
            <w:r w:rsidRPr="00127A10">
              <w:rPr>
                <w:b/>
                <w:sz w:val="20"/>
                <w:szCs w:val="20"/>
              </w:rPr>
              <w:t>Ņemts vērā</w:t>
            </w:r>
          </w:p>
          <w:p w14:paraId="172A11D2" w14:textId="77777777" w:rsidR="004974CA" w:rsidRPr="00351AB3" w:rsidRDefault="004974CA" w:rsidP="001C2DD3">
            <w:pPr>
              <w:pStyle w:val="naisc"/>
              <w:spacing w:before="0" w:after="0"/>
              <w:jc w:val="both"/>
              <w:rPr>
                <w:bCs/>
                <w:sz w:val="20"/>
                <w:szCs w:val="20"/>
              </w:rPr>
            </w:pPr>
            <w:r>
              <w:rPr>
                <w:bCs/>
                <w:sz w:val="20"/>
                <w:szCs w:val="20"/>
              </w:rPr>
              <w:t>Papildināts noteikumu projekts ar 6., 10., 11. un 12. punktu.</w:t>
            </w:r>
          </w:p>
        </w:tc>
        <w:tc>
          <w:tcPr>
            <w:tcW w:w="2977" w:type="dxa"/>
            <w:tcBorders>
              <w:top w:val="single" w:sz="4" w:space="0" w:color="auto"/>
              <w:left w:val="single" w:sz="4" w:space="0" w:color="auto"/>
              <w:bottom w:val="single" w:sz="4" w:space="0" w:color="auto"/>
            </w:tcBorders>
          </w:tcPr>
          <w:p w14:paraId="43FA6BFC" w14:textId="77777777" w:rsidR="004974CA" w:rsidRPr="00351AB3" w:rsidRDefault="004974CA" w:rsidP="007B2403">
            <w:pPr>
              <w:pStyle w:val="naisc"/>
              <w:spacing w:before="0" w:after="0"/>
              <w:jc w:val="both"/>
              <w:rPr>
                <w:sz w:val="20"/>
                <w:szCs w:val="20"/>
              </w:rPr>
            </w:pPr>
            <w:r w:rsidRPr="00351AB3">
              <w:rPr>
                <w:sz w:val="20"/>
                <w:szCs w:val="20"/>
              </w:rPr>
              <w:t>6. Papildināt noteikumus ar 24.</w:t>
            </w:r>
            <w:r w:rsidRPr="00351AB3">
              <w:rPr>
                <w:sz w:val="20"/>
                <w:szCs w:val="20"/>
                <w:vertAlign w:val="superscript"/>
              </w:rPr>
              <w:t>1</w:t>
            </w:r>
            <w:r>
              <w:rPr>
                <w:sz w:val="20"/>
                <w:szCs w:val="20"/>
              </w:rPr>
              <w:t> </w:t>
            </w:r>
            <w:r w:rsidRPr="00351AB3">
              <w:rPr>
                <w:sz w:val="20"/>
                <w:szCs w:val="20"/>
              </w:rPr>
              <w:t>punktu šādā redakcijā:</w:t>
            </w:r>
          </w:p>
          <w:p w14:paraId="790D77B3" w14:textId="77777777" w:rsidR="004974CA" w:rsidRPr="00351AB3" w:rsidRDefault="004974CA" w:rsidP="007B2403">
            <w:pPr>
              <w:pStyle w:val="naisc"/>
              <w:spacing w:before="0" w:after="0"/>
              <w:jc w:val="both"/>
              <w:rPr>
                <w:sz w:val="20"/>
                <w:szCs w:val="20"/>
              </w:rPr>
            </w:pPr>
            <w:r>
              <w:rPr>
                <w:sz w:val="20"/>
                <w:szCs w:val="20"/>
              </w:rPr>
              <w:t>"</w:t>
            </w:r>
            <w:r w:rsidRPr="00351AB3">
              <w:rPr>
                <w:sz w:val="20"/>
                <w:szCs w:val="20"/>
              </w:rPr>
              <w:t>24.</w:t>
            </w:r>
            <w:r w:rsidRPr="00351AB3">
              <w:rPr>
                <w:sz w:val="20"/>
                <w:szCs w:val="20"/>
                <w:vertAlign w:val="superscript"/>
              </w:rPr>
              <w:t>1</w:t>
            </w:r>
            <w:r w:rsidRPr="00351AB3">
              <w:rPr>
                <w:sz w:val="20"/>
                <w:szCs w:val="20"/>
              </w:rPr>
              <w:t xml:space="preserve"> Ja prioritārais pasākums ietver jaunu amata vietu izveidi vai arī papildu finansējuma atlīdzībai pieprasījumu, tad ministrija pieteikumus prioritārajiem pasākumiem (1. pielikums) </w:t>
            </w:r>
            <w:proofErr w:type="spellStart"/>
            <w:r w:rsidRPr="00351AB3">
              <w:rPr>
                <w:sz w:val="20"/>
                <w:szCs w:val="20"/>
              </w:rPr>
              <w:t>nosūta</w:t>
            </w:r>
            <w:proofErr w:type="spellEnd"/>
            <w:r w:rsidRPr="00351AB3">
              <w:rPr>
                <w:sz w:val="20"/>
                <w:szCs w:val="20"/>
              </w:rPr>
              <w:t xml:space="preserve"> arī uz Valsts kancelejas oficiālo elektroniskā pasta adresi."</w:t>
            </w:r>
          </w:p>
          <w:p w14:paraId="14B60BC3" w14:textId="77777777" w:rsidR="004974CA" w:rsidRPr="00351AB3" w:rsidRDefault="004974CA" w:rsidP="007B2403">
            <w:pPr>
              <w:pStyle w:val="naisc"/>
              <w:spacing w:before="0" w:after="0"/>
              <w:jc w:val="both"/>
              <w:rPr>
                <w:sz w:val="20"/>
                <w:szCs w:val="20"/>
              </w:rPr>
            </w:pPr>
            <w:r w:rsidRPr="00351AB3">
              <w:rPr>
                <w:sz w:val="20"/>
                <w:szCs w:val="20"/>
              </w:rPr>
              <w:t>10. Papildināt 36.</w:t>
            </w:r>
            <w:r>
              <w:rPr>
                <w:sz w:val="20"/>
                <w:szCs w:val="20"/>
              </w:rPr>
              <w:t> </w:t>
            </w:r>
            <w:r w:rsidRPr="00351AB3">
              <w:rPr>
                <w:sz w:val="20"/>
                <w:szCs w:val="20"/>
              </w:rPr>
              <w:t>punktu aiz vārdiem "Finanšu ministrijai" ar vārdiem "Valsts kancelejai".</w:t>
            </w:r>
          </w:p>
          <w:p w14:paraId="26EDE386" w14:textId="77777777" w:rsidR="004974CA" w:rsidRPr="00351AB3" w:rsidRDefault="004974CA" w:rsidP="007B2403">
            <w:pPr>
              <w:pStyle w:val="naisc"/>
              <w:spacing w:before="0" w:after="0"/>
              <w:jc w:val="both"/>
              <w:rPr>
                <w:sz w:val="20"/>
                <w:szCs w:val="20"/>
              </w:rPr>
            </w:pPr>
            <w:r w:rsidRPr="00351AB3">
              <w:rPr>
                <w:sz w:val="20"/>
                <w:szCs w:val="20"/>
              </w:rPr>
              <w:t>11. Papildināt noteikumus ar 37.</w:t>
            </w:r>
            <w:r w:rsidRPr="00351AB3">
              <w:rPr>
                <w:sz w:val="20"/>
                <w:szCs w:val="20"/>
                <w:vertAlign w:val="superscript"/>
              </w:rPr>
              <w:t>1</w:t>
            </w:r>
            <w:r>
              <w:rPr>
                <w:sz w:val="20"/>
                <w:szCs w:val="20"/>
              </w:rPr>
              <w:t> </w:t>
            </w:r>
            <w:r w:rsidRPr="00351AB3">
              <w:rPr>
                <w:sz w:val="20"/>
                <w:szCs w:val="20"/>
              </w:rPr>
              <w:t xml:space="preserve">punktu šādā redakcijā: </w:t>
            </w:r>
          </w:p>
          <w:p w14:paraId="0F3E618D" w14:textId="77777777" w:rsidR="004974CA" w:rsidRPr="00351AB3" w:rsidRDefault="004974CA" w:rsidP="007B2403">
            <w:pPr>
              <w:pStyle w:val="naisc"/>
              <w:spacing w:before="0" w:after="0"/>
              <w:jc w:val="both"/>
              <w:rPr>
                <w:sz w:val="20"/>
                <w:szCs w:val="20"/>
              </w:rPr>
            </w:pPr>
            <w:r w:rsidRPr="00351AB3">
              <w:rPr>
                <w:sz w:val="20"/>
                <w:szCs w:val="20"/>
              </w:rPr>
              <w:t>"37.</w:t>
            </w:r>
            <w:r w:rsidRPr="00351AB3">
              <w:rPr>
                <w:sz w:val="20"/>
                <w:szCs w:val="20"/>
                <w:vertAlign w:val="superscript"/>
              </w:rPr>
              <w:t>1</w:t>
            </w:r>
            <w:r w:rsidRPr="00351AB3">
              <w:rPr>
                <w:sz w:val="20"/>
                <w:szCs w:val="20"/>
              </w:rPr>
              <w:t xml:space="preserve"> Valsts kanceleja divu nedēļu laikā pēc prioritāro pasākumu iesniegšanas datuma, kas noteikts budžeta sagatavošanas grafikā, izvērtē, vai ministrijas prioritārā pasākuma pieteikumā ietvertie jaunu amata vietu un/vai papildu izdevumu atlīdzībai pieprasījumi ir iesniegti saskaņā ar valsts pārvaldes kopējo attīstības plānu un nodrošina mazas un efektīvas valsts pārvaldes izveidi, un iesniedz savu vērtējumu Ministru prezidentam un Finanšu ministrijai."</w:t>
            </w:r>
          </w:p>
          <w:p w14:paraId="673117D7" w14:textId="77777777" w:rsidR="004974CA" w:rsidRPr="00351AB3" w:rsidRDefault="004974CA" w:rsidP="007B2403">
            <w:pPr>
              <w:pStyle w:val="naisc"/>
              <w:spacing w:before="0" w:after="0"/>
              <w:jc w:val="both"/>
              <w:rPr>
                <w:sz w:val="20"/>
                <w:szCs w:val="20"/>
              </w:rPr>
            </w:pPr>
            <w:r w:rsidRPr="00351AB3">
              <w:rPr>
                <w:sz w:val="20"/>
                <w:szCs w:val="20"/>
              </w:rPr>
              <w:lastRenderedPageBreak/>
              <w:t>12. Papildināt 39.</w:t>
            </w:r>
            <w:r>
              <w:rPr>
                <w:sz w:val="20"/>
                <w:szCs w:val="20"/>
              </w:rPr>
              <w:t> </w:t>
            </w:r>
            <w:r w:rsidRPr="00351AB3">
              <w:rPr>
                <w:sz w:val="20"/>
                <w:szCs w:val="20"/>
              </w:rPr>
              <w:t>punktu aiz vārdiem "Finanšu ministrijas" ar vārdiem "Valsts kancelejas".</w:t>
            </w:r>
          </w:p>
        </w:tc>
      </w:tr>
      <w:tr w:rsidR="00DB726B" w:rsidRPr="00712B66" w14:paraId="47E57248" w14:textId="77777777" w:rsidTr="00D00D27">
        <w:tblPrEx>
          <w:tblBorders>
            <w:top w:val="none" w:sz="0" w:space="0" w:color="auto"/>
            <w:left w:val="none" w:sz="0" w:space="0" w:color="auto"/>
            <w:bottom w:val="none" w:sz="0" w:space="0" w:color="auto"/>
            <w:right w:val="none" w:sz="0" w:space="0" w:color="auto"/>
          </w:tblBorders>
        </w:tblPrEx>
        <w:trPr>
          <w:gridAfter w:val="1"/>
          <w:wAfter w:w="2977" w:type="dxa"/>
        </w:trPr>
        <w:tc>
          <w:tcPr>
            <w:tcW w:w="5741" w:type="dxa"/>
            <w:gridSpan w:val="3"/>
          </w:tcPr>
          <w:p w14:paraId="58C2BB89" w14:textId="05045219" w:rsidR="000E0A50" w:rsidRDefault="000E0A50" w:rsidP="00DB726B">
            <w:pPr>
              <w:pStyle w:val="naiskr"/>
              <w:spacing w:before="0" w:after="0"/>
              <w:jc w:val="both"/>
              <w:rPr>
                <w:sz w:val="20"/>
                <w:szCs w:val="20"/>
              </w:rPr>
            </w:pPr>
          </w:p>
          <w:p w14:paraId="11CE36CB" w14:textId="7CE51020" w:rsidR="0095747A" w:rsidRDefault="0095747A" w:rsidP="00DB726B">
            <w:pPr>
              <w:pStyle w:val="naiskr"/>
              <w:spacing w:before="0" w:after="0"/>
              <w:jc w:val="both"/>
              <w:rPr>
                <w:sz w:val="20"/>
                <w:szCs w:val="20"/>
              </w:rPr>
            </w:pPr>
          </w:p>
          <w:p w14:paraId="7AA886FE" w14:textId="77777777" w:rsidR="007B2403" w:rsidRDefault="007B2403" w:rsidP="00DB726B">
            <w:pPr>
              <w:pStyle w:val="naiskr"/>
              <w:spacing w:before="0" w:after="0"/>
              <w:jc w:val="both"/>
              <w:rPr>
                <w:sz w:val="20"/>
                <w:szCs w:val="20"/>
              </w:rPr>
            </w:pPr>
          </w:p>
          <w:p w14:paraId="61FAD292" w14:textId="77777777" w:rsidR="0095747A" w:rsidRPr="00A03DED" w:rsidRDefault="0095747A" w:rsidP="00DB726B">
            <w:pPr>
              <w:pStyle w:val="naiskr"/>
              <w:spacing w:before="0" w:after="0"/>
              <w:jc w:val="both"/>
              <w:rPr>
                <w:sz w:val="20"/>
                <w:szCs w:val="20"/>
              </w:rPr>
            </w:pPr>
          </w:p>
          <w:p w14:paraId="125CA893" w14:textId="77777777" w:rsidR="00DB726B" w:rsidRPr="00A03DED" w:rsidRDefault="00DB726B" w:rsidP="00DB726B">
            <w:pPr>
              <w:pStyle w:val="naiskr"/>
              <w:spacing w:before="0" w:after="60"/>
              <w:jc w:val="both"/>
              <w:rPr>
                <w:sz w:val="20"/>
                <w:szCs w:val="20"/>
              </w:rPr>
            </w:pPr>
            <w:r w:rsidRPr="00375A86">
              <w:t>Atbildīgā amatpersona</w:t>
            </w:r>
          </w:p>
        </w:tc>
        <w:tc>
          <w:tcPr>
            <w:tcW w:w="6308" w:type="dxa"/>
            <w:gridSpan w:val="2"/>
            <w:tcBorders>
              <w:top w:val="single" w:sz="6" w:space="0" w:color="000000"/>
              <w:bottom w:val="single" w:sz="4" w:space="0" w:color="auto"/>
            </w:tcBorders>
          </w:tcPr>
          <w:p w14:paraId="07BBBA44" w14:textId="77777777" w:rsidR="00DB726B" w:rsidRPr="00712B66" w:rsidRDefault="00DB726B" w:rsidP="00DB726B">
            <w:pPr>
              <w:pStyle w:val="naiskr"/>
              <w:spacing w:before="0" w:after="0"/>
              <w:ind w:firstLine="720"/>
            </w:pPr>
            <w:r w:rsidRPr="00712B66">
              <w:t>  </w:t>
            </w:r>
          </w:p>
        </w:tc>
      </w:tr>
      <w:tr w:rsidR="00DB726B" w:rsidRPr="00712B66" w14:paraId="66662FF4" w14:textId="77777777" w:rsidTr="00D00D27">
        <w:tblPrEx>
          <w:tblBorders>
            <w:top w:val="none" w:sz="0" w:space="0" w:color="auto"/>
            <w:left w:val="none" w:sz="0" w:space="0" w:color="auto"/>
            <w:bottom w:val="none" w:sz="0" w:space="0" w:color="auto"/>
            <w:right w:val="none" w:sz="0" w:space="0" w:color="auto"/>
          </w:tblBorders>
        </w:tblPrEx>
        <w:trPr>
          <w:gridAfter w:val="1"/>
          <w:wAfter w:w="2977" w:type="dxa"/>
        </w:trPr>
        <w:tc>
          <w:tcPr>
            <w:tcW w:w="5741" w:type="dxa"/>
            <w:gridSpan w:val="3"/>
          </w:tcPr>
          <w:p w14:paraId="485E1B1C" w14:textId="77777777" w:rsidR="00DB726B" w:rsidRPr="00A03DED" w:rsidRDefault="00DB726B" w:rsidP="00DB726B">
            <w:pPr>
              <w:pStyle w:val="naiskr"/>
              <w:spacing w:before="0" w:after="0"/>
              <w:ind w:firstLine="720"/>
              <w:jc w:val="both"/>
              <w:rPr>
                <w:sz w:val="20"/>
                <w:szCs w:val="20"/>
              </w:rPr>
            </w:pPr>
          </w:p>
        </w:tc>
        <w:tc>
          <w:tcPr>
            <w:tcW w:w="6308" w:type="dxa"/>
            <w:gridSpan w:val="2"/>
            <w:tcBorders>
              <w:top w:val="single" w:sz="4" w:space="0" w:color="auto"/>
            </w:tcBorders>
          </w:tcPr>
          <w:p w14:paraId="5D42CAAD" w14:textId="77777777" w:rsidR="00DB726B" w:rsidRPr="00214260" w:rsidRDefault="00DB726B" w:rsidP="00DB726B">
            <w:pPr>
              <w:pStyle w:val="naisc"/>
              <w:spacing w:before="0" w:after="0"/>
              <w:ind w:firstLine="720"/>
              <w:rPr>
                <w:sz w:val="20"/>
                <w:szCs w:val="20"/>
              </w:rPr>
            </w:pPr>
            <w:r w:rsidRPr="00214260">
              <w:rPr>
                <w:sz w:val="20"/>
                <w:szCs w:val="20"/>
              </w:rPr>
              <w:t>(paraksts*)</w:t>
            </w:r>
          </w:p>
        </w:tc>
      </w:tr>
      <w:tr w:rsidR="00DB726B" w:rsidRPr="00712B66" w14:paraId="2EEFEADB" w14:textId="77777777" w:rsidTr="00D00D27">
        <w:tblPrEx>
          <w:tblBorders>
            <w:top w:val="none" w:sz="0" w:space="0" w:color="auto"/>
            <w:left w:val="none" w:sz="0" w:space="0" w:color="auto"/>
            <w:bottom w:val="none" w:sz="0" w:space="0" w:color="auto"/>
            <w:right w:val="none" w:sz="0" w:space="0" w:color="auto"/>
          </w:tblBorders>
        </w:tblPrEx>
        <w:trPr>
          <w:gridAfter w:val="1"/>
          <w:wAfter w:w="2977" w:type="dxa"/>
        </w:trPr>
        <w:tc>
          <w:tcPr>
            <w:tcW w:w="5741" w:type="dxa"/>
            <w:gridSpan w:val="3"/>
          </w:tcPr>
          <w:p w14:paraId="794A8D10" w14:textId="77777777" w:rsidR="00DB726B" w:rsidRPr="00A03DED" w:rsidRDefault="00DB726B" w:rsidP="00CF7858">
            <w:pPr>
              <w:pStyle w:val="naiskr"/>
              <w:spacing w:before="0" w:after="0"/>
              <w:jc w:val="both"/>
              <w:rPr>
                <w:sz w:val="20"/>
                <w:szCs w:val="20"/>
              </w:rPr>
            </w:pPr>
          </w:p>
        </w:tc>
        <w:tc>
          <w:tcPr>
            <w:tcW w:w="6308" w:type="dxa"/>
            <w:gridSpan w:val="2"/>
          </w:tcPr>
          <w:p w14:paraId="3C128E75" w14:textId="77777777" w:rsidR="00DB726B" w:rsidRPr="00214260" w:rsidRDefault="00DB726B" w:rsidP="00DB726B">
            <w:pPr>
              <w:pStyle w:val="naisc"/>
              <w:spacing w:before="0" w:after="0"/>
              <w:ind w:firstLine="720"/>
              <w:rPr>
                <w:sz w:val="20"/>
                <w:szCs w:val="20"/>
              </w:rPr>
            </w:pPr>
          </w:p>
        </w:tc>
      </w:tr>
    </w:tbl>
    <w:p w14:paraId="4511B0EB" w14:textId="77777777" w:rsidR="002D06B1" w:rsidRDefault="00184479" w:rsidP="00D65653">
      <w:pPr>
        <w:pStyle w:val="naisf"/>
        <w:spacing w:before="120" w:after="0"/>
        <w:ind w:firstLine="0"/>
        <w:rPr>
          <w:sz w:val="20"/>
          <w:szCs w:val="20"/>
        </w:rPr>
      </w:pPr>
      <w:r w:rsidRPr="00F373B8">
        <w:rPr>
          <w:sz w:val="20"/>
          <w:szCs w:val="20"/>
        </w:rPr>
        <w:t>Piezīme.</w:t>
      </w:r>
      <w:r w:rsidR="00767BF3" w:rsidRPr="00F373B8">
        <w:rPr>
          <w:sz w:val="20"/>
          <w:szCs w:val="20"/>
        </w:rPr>
        <w:t> </w:t>
      </w:r>
      <w:r w:rsidR="00FB6C91" w:rsidRPr="00F373B8">
        <w:rPr>
          <w:sz w:val="20"/>
          <w:szCs w:val="20"/>
        </w:rPr>
        <w:t>*</w:t>
      </w:r>
      <w:r w:rsidR="00767BF3" w:rsidRPr="00F373B8">
        <w:rPr>
          <w:sz w:val="20"/>
          <w:szCs w:val="20"/>
        </w:rPr>
        <w:t> </w:t>
      </w:r>
      <w:r w:rsidR="00317DC7" w:rsidRPr="00F373B8">
        <w:rPr>
          <w:sz w:val="20"/>
          <w:szCs w:val="20"/>
        </w:rPr>
        <w:t xml:space="preserve">Dokumenta rekvizītu </w:t>
      </w:r>
      <w:r w:rsidR="00364BB6" w:rsidRPr="00F373B8">
        <w:rPr>
          <w:sz w:val="20"/>
          <w:szCs w:val="20"/>
        </w:rPr>
        <w:t>"</w:t>
      </w:r>
      <w:r w:rsidR="0018210A" w:rsidRPr="00F373B8">
        <w:rPr>
          <w:sz w:val="20"/>
          <w:szCs w:val="20"/>
        </w:rPr>
        <w:t>p</w:t>
      </w:r>
      <w:r w:rsidR="00317DC7" w:rsidRPr="00F373B8">
        <w:rPr>
          <w:sz w:val="20"/>
          <w:szCs w:val="20"/>
        </w:rPr>
        <w:t>araksts</w:t>
      </w:r>
      <w:r w:rsidR="00364BB6" w:rsidRPr="00F373B8">
        <w:rPr>
          <w:sz w:val="20"/>
          <w:szCs w:val="20"/>
        </w:rPr>
        <w:t>"</w:t>
      </w:r>
      <w:r w:rsidR="00317DC7" w:rsidRPr="00F373B8">
        <w:rPr>
          <w:sz w:val="20"/>
          <w:szCs w:val="20"/>
        </w:rPr>
        <w:t xml:space="preserve"> neaizpilda, ja elektroniskais dokuments ir </w:t>
      </w:r>
      <w:r w:rsidRPr="00F373B8">
        <w:rPr>
          <w:sz w:val="20"/>
          <w:szCs w:val="20"/>
        </w:rPr>
        <w:t>sagatavots</w:t>
      </w:r>
      <w:r w:rsidR="00317DC7" w:rsidRPr="00F373B8">
        <w:rPr>
          <w:sz w:val="20"/>
          <w:szCs w:val="20"/>
        </w:rPr>
        <w:t xml:space="preserve"> atbilstoši </w:t>
      </w:r>
      <w:r w:rsidRPr="00F373B8">
        <w:rPr>
          <w:sz w:val="20"/>
          <w:szCs w:val="20"/>
        </w:rPr>
        <w:t xml:space="preserve">normatīvajiem aktiem par </w:t>
      </w:r>
      <w:r w:rsidR="00317DC7" w:rsidRPr="00F373B8">
        <w:rPr>
          <w:sz w:val="20"/>
          <w:szCs w:val="20"/>
        </w:rPr>
        <w:t>elektronisko dokumentu noformēšan</w:t>
      </w:r>
      <w:r w:rsidRPr="00F373B8">
        <w:rPr>
          <w:sz w:val="20"/>
          <w:szCs w:val="20"/>
        </w:rPr>
        <w:t>u.</w:t>
      </w:r>
    </w:p>
    <w:p w14:paraId="39C170D2" w14:textId="2E4FC9B7" w:rsidR="0096662F" w:rsidRDefault="0096662F" w:rsidP="002D06B1">
      <w:pPr>
        <w:pStyle w:val="naisf"/>
        <w:spacing w:before="0" w:after="0"/>
        <w:ind w:firstLine="0"/>
        <w:rPr>
          <w:sz w:val="16"/>
          <w:szCs w:val="16"/>
        </w:rPr>
      </w:pPr>
    </w:p>
    <w:p w14:paraId="45FA4CAB" w14:textId="2E5C1822" w:rsidR="007B2403" w:rsidRDefault="007B2403" w:rsidP="002D06B1">
      <w:pPr>
        <w:pStyle w:val="naisf"/>
        <w:spacing w:before="0" w:after="0"/>
        <w:ind w:firstLine="0"/>
        <w:rPr>
          <w:sz w:val="16"/>
          <w:szCs w:val="16"/>
        </w:rPr>
      </w:pPr>
    </w:p>
    <w:p w14:paraId="1E16AC4A" w14:textId="77777777" w:rsidR="007B2403" w:rsidRPr="00557C1F" w:rsidRDefault="007B2403" w:rsidP="002D06B1">
      <w:pPr>
        <w:pStyle w:val="naisf"/>
        <w:spacing w:before="0" w:after="0"/>
        <w:ind w:firstLine="0"/>
        <w:rPr>
          <w:sz w:val="16"/>
          <w:szCs w:val="16"/>
        </w:rPr>
      </w:pPr>
    </w:p>
    <w:p w14:paraId="4D12081F" w14:textId="77777777" w:rsidR="00F373B8" w:rsidRPr="00413ED8" w:rsidRDefault="00A67D43" w:rsidP="002D06B1">
      <w:pPr>
        <w:pStyle w:val="naisf"/>
        <w:spacing w:before="0" w:after="0"/>
        <w:ind w:firstLine="0"/>
      </w:pPr>
      <w:r w:rsidRPr="00413ED8">
        <w:t>Ieva Klinsone</w:t>
      </w:r>
    </w:p>
    <w:p w14:paraId="47CE7350" w14:textId="77777777" w:rsidR="00020F08" w:rsidRPr="00413ED8" w:rsidRDefault="00F373B8" w:rsidP="00F373B8">
      <w:pPr>
        <w:jc w:val="both"/>
      </w:pPr>
      <w:r w:rsidRPr="00413ED8">
        <w:t xml:space="preserve">Finanšu ministrijas </w:t>
      </w:r>
      <w:r w:rsidR="00020F08" w:rsidRPr="00413ED8">
        <w:t>Budžeta politikas attīstības departamenta</w:t>
      </w:r>
    </w:p>
    <w:p w14:paraId="562AAD09" w14:textId="77777777" w:rsidR="00F373B8" w:rsidRPr="00413ED8" w:rsidRDefault="00F373B8" w:rsidP="00F373B8">
      <w:pPr>
        <w:jc w:val="both"/>
      </w:pPr>
      <w:r w:rsidRPr="00413ED8">
        <w:t>Budžeta metodoloģijas nodaļas vecākā eksperte</w:t>
      </w:r>
    </w:p>
    <w:p w14:paraId="3E3D1E77" w14:textId="77777777" w:rsidR="00F373B8" w:rsidRPr="00413ED8" w:rsidRDefault="00F373B8" w:rsidP="00F373B8">
      <w:pPr>
        <w:jc w:val="both"/>
        <w:rPr>
          <w:rStyle w:val="Hyperlink"/>
        </w:rPr>
      </w:pPr>
      <w:r w:rsidRPr="00413ED8">
        <w:t>Tālr. 670</w:t>
      </w:r>
      <w:r w:rsidR="00A67D43" w:rsidRPr="00413ED8">
        <w:t>95531</w:t>
      </w:r>
      <w:r w:rsidR="000F4981" w:rsidRPr="00413ED8">
        <w:t>,</w:t>
      </w:r>
      <w:r w:rsidR="00A67D43" w:rsidRPr="00413ED8">
        <w:t xml:space="preserve"> </w:t>
      </w:r>
      <w:hyperlink r:id="rId9" w:history="1">
        <w:r w:rsidR="00A67D43" w:rsidRPr="00413ED8">
          <w:rPr>
            <w:rStyle w:val="Hyperlink"/>
          </w:rPr>
          <w:t>ieva.klinsone@fm.gov.lv</w:t>
        </w:r>
      </w:hyperlink>
    </w:p>
    <w:p w14:paraId="49C6A029" w14:textId="77777777" w:rsidR="00413ED8" w:rsidRDefault="00413ED8" w:rsidP="00F373B8">
      <w:pPr>
        <w:jc w:val="both"/>
      </w:pPr>
    </w:p>
    <w:p w14:paraId="63FB1212" w14:textId="77777777" w:rsidR="00F373B8" w:rsidRPr="00413ED8" w:rsidRDefault="00F373B8" w:rsidP="00F373B8">
      <w:pPr>
        <w:jc w:val="both"/>
      </w:pPr>
      <w:r w:rsidRPr="00413ED8">
        <w:t>Ludmila Jevčuka</w:t>
      </w:r>
    </w:p>
    <w:p w14:paraId="31F119D3" w14:textId="77777777" w:rsidR="00020F08" w:rsidRPr="00413ED8" w:rsidRDefault="00F373B8" w:rsidP="00F373B8">
      <w:pPr>
        <w:jc w:val="both"/>
      </w:pPr>
      <w:r w:rsidRPr="00413ED8">
        <w:t xml:space="preserve">Finanšu ministrijas </w:t>
      </w:r>
      <w:r w:rsidR="00020F08" w:rsidRPr="00413ED8">
        <w:t>Budžeta politikas attīstības departamenta</w:t>
      </w:r>
    </w:p>
    <w:p w14:paraId="097892F7" w14:textId="77777777" w:rsidR="00F373B8" w:rsidRPr="00413ED8" w:rsidRDefault="00F373B8" w:rsidP="00F373B8">
      <w:pPr>
        <w:jc w:val="both"/>
      </w:pPr>
      <w:r w:rsidRPr="00413ED8">
        <w:t>Budžeta metodoloģijas nodaļas vadītāja</w:t>
      </w:r>
    </w:p>
    <w:p w14:paraId="71AAC300" w14:textId="77777777" w:rsidR="007116C7" w:rsidRPr="00C061E9" w:rsidRDefault="00F373B8" w:rsidP="000F4179">
      <w:pPr>
        <w:jc w:val="both"/>
      </w:pPr>
      <w:r w:rsidRPr="00413ED8">
        <w:t>Tālr. 67095442,</w:t>
      </w:r>
      <w:r w:rsidR="0095063D" w:rsidRPr="00413ED8">
        <w:t xml:space="preserve"> </w:t>
      </w:r>
      <w:hyperlink r:id="rId10" w:history="1">
        <w:r w:rsidRPr="00413ED8">
          <w:rPr>
            <w:rStyle w:val="Hyperlink"/>
          </w:rPr>
          <w:t>ludmila.jevcuka@fm.gov.lv</w:t>
        </w:r>
      </w:hyperlink>
    </w:p>
    <w:sectPr w:rsidR="007116C7" w:rsidRPr="00C061E9" w:rsidSect="006C44AD">
      <w:headerReference w:type="even" r:id="rId11"/>
      <w:headerReference w:type="default" r:id="rId12"/>
      <w:footerReference w:type="default" r:id="rId13"/>
      <w:footerReference w:type="first" r:id="rId14"/>
      <w:pgSz w:w="16838" w:h="11906" w:orient="landscape"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E2F2B" w14:textId="77777777" w:rsidR="00954F79" w:rsidRDefault="00954F79">
      <w:r>
        <w:separator/>
      </w:r>
    </w:p>
  </w:endnote>
  <w:endnote w:type="continuationSeparator" w:id="0">
    <w:p w14:paraId="017DC8CC" w14:textId="77777777" w:rsidR="00954F79" w:rsidRDefault="0095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E76B" w14:textId="42AC89F3" w:rsidR="00D65653" w:rsidRPr="00AD01AA" w:rsidRDefault="00587B72" w:rsidP="00AD01AA">
    <w:pPr>
      <w:pStyle w:val="Footer"/>
      <w:rPr>
        <w:sz w:val="20"/>
        <w:szCs w:val="20"/>
      </w:rPr>
    </w:pPr>
    <w:r>
      <w:rPr>
        <w:sz w:val="20"/>
        <w:szCs w:val="20"/>
      </w:rPr>
      <w:t>FMi</w:t>
    </w:r>
    <w:r w:rsidR="000459FF">
      <w:rPr>
        <w:sz w:val="20"/>
        <w:szCs w:val="20"/>
      </w:rPr>
      <w:t>zz</w:t>
    </w:r>
    <w:r w:rsidR="0096662F">
      <w:rPr>
        <w:sz w:val="20"/>
        <w:szCs w:val="20"/>
      </w:rPr>
      <w:t>ina</w:t>
    </w:r>
    <w:r w:rsidR="00E16CC9">
      <w:rPr>
        <w:sz w:val="20"/>
        <w:szCs w:val="20"/>
      </w:rPr>
      <w:t>_</w:t>
    </w:r>
    <w:r w:rsidR="00713E2C">
      <w:rPr>
        <w:sz w:val="20"/>
        <w:szCs w:val="20"/>
      </w:rPr>
      <w:t>0</w:t>
    </w:r>
    <w:r w:rsidR="00351AB3">
      <w:rPr>
        <w:sz w:val="20"/>
        <w:szCs w:val="20"/>
      </w:rPr>
      <w:t>8</w:t>
    </w:r>
    <w:r w:rsidR="00EB7406">
      <w:rPr>
        <w:sz w:val="20"/>
        <w:szCs w:val="20"/>
      </w:rPr>
      <w:t>1</w:t>
    </w:r>
    <w:r w:rsidR="00E16CC9">
      <w:rPr>
        <w:sz w:val="20"/>
        <w:szCs w:val="20"/>
      </w:rPr>
      <w:t>2</w:t>
    </w:r>
    <w:r w:rsidR="003A70D3">
      <w:rPr>
        <w:sz w:val="20"/>
        <w:szCs w:val="20"/>
      </w:rPr>
      <w:t>2</w:t>
    </w:r>
    <w:r w:rsidR="00E16CC9">
      <w:rPr>
        <w:sz w:val="20"/>
        <w:szCs w:val="20"/>
      </w:rPr>
      <w:t>0</w:t>
    </w:r>
    <w:r w:rsidR="00125C84">
      <w:rPr>
        <w:sz w:val="20"/>
        <w:szCs w:val="20"/>
      </w:rPr>
      <w:t>21</w:t>
    </w:r>
    <w:r w:rsidR="009C302C">
      <w:rPr>
        <w:sz w:val="20"/>
        <w:szCs w:val="20"/>
      </w:rPr>
      <w:t>_</w:t>
    </w:r>
    <w:r w:rsidR="004C7C10">
      <w:rPr>
        <w:sz w:val="20"/>
        <w:szCs w:val="20"/>
      </w:rPr>
      <w:t>867</w:t>
    </w:r>
    <w:r w:rsidR="00D65653">
      <w:rPr>
        <w:sz w:val="20"/>
        <w:szCs w:val="20"/>
      </w:rPr>
      <w:t>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0282F" w14:textId="57B5A1C1" w:rsidR="00E16CC9" w:rsidRPr="00015C84" w:rsidRDefault="00587B72" w:rsidP="00364BB6">
    <w:pPr>
      <w:pStyle w:val="Footer"/>
      <w:rPr>
        <w:sz w:val="20"/>
        <w:szCs w:val="20"/>
      </w:rPr>
    </w:pPr>
    <w:r>
      <w:rPr>
        <w:sz w:val="20"/>
        <w:szCs w:val="20"/>
      </w:rPr>
      <w:t>FMi</w:t>
    </w:r>
    <w:r w:rsidR="00B12E5E">
      <w:rPr>
        <w:sz w:val="20"/>
        <w:szCs w:val="20"/>
      </w:rPr>
      <w:t>zz</w:t>
    </w:r>
    <w:r w:rsidR="0096662F">
      <w:rPr>
        <w:sz w:val="20"/>
        <w:szCs w:val="20"/>
      </w:rPr>
      <w:t>ina</w:t>
    </w:r>
    <w:r w:rsidR="00B12E5E">
      <w:rPr>
        <w:sz w:val="20"/>
        <w:szCs w:val="20"/>
      </w:rPr>
      <w:t>_</w:t>
    </w:r>
    <w:r w:rsidR="00713E2C">
      <w:rPr>
        <w:sz w:val="20"/>
        <w:szCs w:val="20"/>
      </w:rPr>
      <w:t>0</w:t>
    </w:r>
    <w:r w:rsidR="00351AB3">
      <w:rPr>
        <w:sz w:val="20"/>
        <w:szCs w:val="20"/>
      </w:rPr>
      <w:t>8</w:t>
    </w:r>
    <w:r w:rsidR="00713E2C">
      <w:rPr>
        <w:sz w:val="20"/>
        <w:szCs w:val="20"/>
      </w:rPr>
      <w:t>1</w:t>
    </w:r>
    <w:r w:rsidR="003A70D3">
      <w:rPr>
        <w:sz w:val="20"/>
        <w:szCs w:val="20"/>
      </w:rPr>
      <w:t>2</w:t>
    </w:r>
    <w:r w:rsidR="00125C84">
      <w:rPr>
        <w:sz w:val="20"/>
        <w:szCs w:val="20"/>
      </w:rPr>
      <w:t>2021</w:t>
    </w:r>
    <w:r w:rsidR="004C7C10">
      <w:rPr>
        <w:sz w:val="20"/>
        <w:szCs w:val="20"/>
      </w:rPr>
      <w:t>_867</w:t>
    </w:r>
    <w:r w:rsidR="00D65653">
      <w:rPr>
        <w:sz w:val="20"/>
        <w:szCs w:val="20"/>
      </w:rPr>
      <w:t>groz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D045B" w14:textId="77777777" w:rsidR="00954F79" w:rsidRDefault="00954F79">
      <w:r>
        <w:separator/>
      </w:r>
    </w:p>
  </w:footnote>
  <w:footnote w:type="continuationSeparator" w:id="0">
    <w:p w14:paraId="30009844" w14:textId="77777777" w:rsidR="00954F79" w:rsidRDefault="00954F79">
      <w:r>
        <w:continuationSeparator/>
      </w:r>
    </w:p>
  </w:footnote>
  <w:footnote w:id="1">
    <w:p w14:paraId="16F5A427" w14:textId="77777777" w:rsidR="0025397A" w:rsidRDefault="0025397A">
      <w:pPr>
        <w:pStyle w:val="FootnoteText"/>
      </w:pPr>
      <w:r>
        <w:rPr>
          <w:rStyle w:val="FootnoteReference"/>
        </w:rPr>
        <w:footnoteRef/>
      </w:r>
      <w:r>
        <w:t xml:space="preserve"> </w:t>
      </w:r>
      <w:r w:rsidRPr="0025397A">
        <w:t>https://likumi.lv/ta/id/221920-par-likuma-par-budzetu-un-finansu-vadibu-19-panta-piektas-dalas-valsts-kontroles-likuma-44-panta-otras-dalas-un-tiesibsarga-lik...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E970" w14:textId="77777777" w:rsidR="00E16CC9" w:rsidRDefault="00E16CC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D65F35" w14:textId="77777777" w:rsidR="00E16CC9" w:rsidRDefault="00E16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1651" w14:textId="7725726A" w:rsidR="00E16CC9" w:rsidRDefault="00E16CC9"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7C8B">
      <w:rPr>
        <w:rStyle w:val="PageNumber"/>
        <w:noProof/>
      </w:rPr>
      <w:t>2</w:t>
    </w:r>
    <w:r>
      <w:rPr>
        <w:rStyle w:val="PageNumber"/>
      </w:rPr>
      <w:fldChar w:fldCharType="end"/>
    </w:r>
  </w:p>
  <w:p w14:paraId="3CB61950" w14:textId="77777777" w:rsidR="00E16CC9" w:rsidRDefault="00E16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8F289E"/>
    <w:multiLevelType w:val="hybridMultilevel"/>
    <w:tmpl w:val="B8788CD6"/>
    <w:lvl w:ilvl="0" w:tplc="5A0A9388">
      <w:start w:val="1"/>
      <w:numFmt w:val="decimal"/>
      <w:lvlText w:val="%1."/>
      <w:lvlJc w:val="left"/>
      <w:pPr>
        <w:ind w:left="927" w:hanging="360"/>
      </w:pPr>
      <w:rPr>
        <w:rFonts w:ascii="Times New Roman" w:eastAsia="Calibri" w:hAnsi="Times New Roman" w:cs="Times New Roman"/>
      </w:rPr>
    </w:lvl>
    <w:lvl w:ilvl="1" w:tplc="43FC9CFE" w:tentative="1">
      <w:start w:val="1"/>
      <w:numFmt w:val="lowerLetter"/>
      <w:lvlText w:val="%2."/>
      <w:lvlJc w:val="left"/>
      <w:pPr>
        <w:ind w:left="1647" w:hanging="360"/>
      </w:pPr>
    </w:lvl>
    <w:lvl w:ilvl="2" w:tplc="21DEB0C4" w:tentative="1">
      <w:start w:val="1"/>
      <w:numFmt w:val="lowerRoman"/>
      <w:lvlText w:val="%3."/>
      <w:lvlJc w:val="right"/>
      <w:pPr>
        <w:ind w:left="2367" w:hanging="180"/>
      </w:pPr>
    </w:lvl>
    <w:lvl w:ilvl="3" w:tplc="BF32807E" w:tentative="1">
      <w:start w:val="1"/>
      <w:numFmt w:val="decimal"/>
      <w:lvlText w:val="%4."/>
      <w:lvlJc w:val="left"/>
      <w:pPr>
        <w:ind w:left="3087" w:hanging="360"/>
      </w:pPr>
    </w:lvl>
    <w:lvl w:ilvl="4" w:tplc="EDD230C2" w:tentative="1">
      <w:start w:val="1"/>
      <w:numFmt w:val="lowerLetter"/>
      <w:lvlText w:val="%5."/>
      <w:lvlJc w:val="left"/>
      <w:pPr>
        <w:ind w:left="3807" w:hanging="360"/>
      </w:pPr>
    </w:lvl>
    <w:lvl w:ilvl="5" w:tplc="F75400A0" w:tentative="1">
      <w:start w:val="1"/>
      <w:numFmt w:val="lowerRoman"/>
      <w:lvlText w:val="%6."/>
      <w:lvlJc w:val="right"/>
      <w:pPr>
        <w:ind w:left="4527" w:hanging="180"/>
      </w:pPr>
    </w:lvl>
    <w:lvl w:ilvl="6" w:tplc="65A4CEB4" w:tentative="1">
      <w:start w:val="1"/>
      <w:numFmt w:val="decimal"/>
      <w:lvlText w:val="%7."/>
      <w:lvlJc w:val="left"/>
      <w:pPr>
        <w:ind w:left="5247" w:hanging="360"/>
      </w:pPr>
    </w:lvl>
    <w:lvl w:ilvl="7" w:tplc="7FAC69AE" w:tentative="1">
      <w:start w:val="1"/>
      <w:numFmt w:val="lowerLetter"/>
      <w:lvlText w:val="%8."/>
      <w:lvlJc w:val="left"/>
      <w:pPr>
        <w:ind w:left="5967" w:hanging="360"/>
      </w:pPr>
    </w:lvl>
    <w:lvl w:ilvl="8" w:tplc="D646FC58" w:tentative="1">
      <w:start w:val="1"/>
      <w:numFmt w:val="lowerRoman"/>
      <w:lvlText w:val="%9."/>
      <w:lvlJc w:val="right"/>
      <w:pPr>
        <w:ind w:left="6687" w:hanging="180"/>
      </w:pPr>
    </w:lvl>
  </w:abstractNum>
  <w:abstractNum w:abstractNumId="1"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B5752F9"/>
    <w:multiLevelType w:val="hybridMultilevel"/>
    <w:tmpl w:val="D9729782"/>
    <w:lvl w:ilvl="0" w:tplc="E9CCD548">
      <w:start w:val="6"/>
      <w:numFmt w:val="bullet"/>
      <w:lvlText w:val=""/>
      <w:lvlJc w:val="left"/>
      <w:pPr>
        <w:ind w:left="714" w:hanging="360"/>
      </w:pPr>
      <w:rPr>
        <w:rFonts w:ascii="Symbol" w:eastAsia="Calibri" w:hAnsi="Symbol" w:cs="Times New Roman" w:hint="default"/>
      </w:rPr>
    </w:lvl>
    <w:lvl w:ilvl="1" w:tplc="04260003" w:tentative="1">
      <w:start w:val="1"/>
      <w:numFmt w:val="bullet"/>
      <w:lvlText w:val="o"/>
      <w:lvlJc w:val="left"/>
      <w:pPr>
        <w:ind w:left="1434" w:hanging="360"/>
      </w:pPr>
      <w:rPr>
        <w:rFonts w:ascii="Courier New" w:hAnsi="Courier New" w:cs="Courier New" w:hint="default"/>
      </w:rPr>
    </w:lvl>
    <w:lvl w:ilvl="2" w:tplc="04260005" w:tentative="1">
      <w:start w:val="1"/>
      <w:numFmt w:val="bullet"/>
      <w:lvlText w:val=""/>
      <w:lvlJc w:val="left"/>
      <w:pPr>
        <w:ind w:left="2154" w:hanging="360"/>
      </w:pPr>
      <w:rPr>
        <w:rFonts w:ascii="Wingdings" w:hAnsi="Wingdings" w:hint="default"/>
      </w:rPr>
    </w:lvl>
    <w:lvl w:ilvl="3" w:tplc="04260001" w:tentative="1">
      <w:start w:val="1"/>
      <w:numFmt w:val="bullet"/>
      <w:lvlText w:val=""/>
      <w:lvlJc w:val="left"/>
      <w:pPr>
        <w:ind w:left="2874" w:hanging="360"/>
      </w:pPr>
      <w:rPr>
        <w:rFonts w:ascii="Symbol" w:hAnsi="Symbol" w:hint="default"/>
      </w:rPr>
    </w:lvl>
    <w:lvl w:ilvl="4" w:tplc="04260003" w:tentative="1">
      <w:start w:val="1"/>
      <w:numFmt w:val="bullet"/>
      <w:lvlText w:val="o"/>
      <w:lvlJc w:val="left"/>
      <w:pPr>
        <w:ind w:left="3594" w:hanging="360"/>
      </w:pPr>
      <w:rPr>
        <w:rFonts w:ascii="Courier New" w:hAnsi="Courier New" w:cs="Courier New" w:hint="default"/>
      </w:rPr>
    </w:lvl>
    <w:lvl w:ilvl="5" w:tplc="04260005" w:tentative="1">
      <w:start w:val="1"/>
      <w:numFmt w:val="bullet"/>
      <w:lvlText w:val=""/>
      <w:lvlJc w:val="left"/>
      <w:pPr>
        <w:ind w:left="4314" w:hanging="360"/>
      </w:pPr>
      <w:rPr>
        <w:rFonts w:ascii="Wingdings" w:hAnsi="Wingdings" w:hint="default"/>
      </w:rPr>
    </w:lvl>
    <w:lvl w:ilvl="6" w:tplc="04260001" w:tentative="1">
      <w:start w:val="1"/>
      <w:numFmt w:val="bullet"/>
      <w:lvlText w:val=""/>
      <w:lvlJc w:val="left"/>
      <w:pPr>
        <w:ind w:left="5034" w:hanging="360"/>
      </w:pPr>
      <w:rPr>
        <w:rFonts w:ascii="Symbol" w:hAnsi="Symbol" w:hint="default"/>
      </w:rPr>
    </w:lvl>
    <w:lvl w:ilvl="7" w:tplc="04260003" w:tentative="1">
      <w:start w:val="1"/>
      <w:numFmt w:val="bullet"/>
      <w:lvlText w:val="o"/>
      <w:lvlJc w:val="left"/>
      <w:pPr>
        <w:ind w:left="5754" w:hanging="360"/>
      </w:pPr>
      <w:rPr>
        <w:rFonts w:ascii="Courier New" w:hAnsi="Courier New" w:cs="Courier New" w:hint="default"/>
      </w:rPr>
    </w:lvl>
    <w:lvl w:ilvl="8" w:tplc="04260005" w:tentative="1">
      <w:start w:val="1"/>
      <w:numFmt w:val="bullet"/>
      <w:lvlText w:val=""/>
      <w:lvlJc w:val="left"/>
      <w:pPr>
        <w:ind w:left="6474" w:hanging="360"/>
      </w:pPr>
      <w:rPr>
        <w:rFonts w:ascii="Wingdings" w:hAnsi="Wingdings" w:hint="default"/>
      </w:rPr>
    </w:lvl>
  </w:abstractNum>
  <w:abstractNum w:abstractNumId="4"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711C12A7"/>
    <w:multiLevelType w:val="multilevel"/>
    <w:tmpl w:val="82AED6AC"/>
    <w:lvl w:ilvl="0">
      <w:start w:val="1"/>
      <w:numFmt w:val="decimal"/>
      <w:lvlText w:val="%1."/>
      <w:lvlJc w:val="left"/>
      <w:pPr>
        <w:ind w:left="644" w:hanging="360"/>
      </w:pPr>
      <w:rPr>
        <w:rFonts w:ascii="Times New Roman" w:eastAsia="Times New Roman" w:hAnsi="Times New Roman" w:cs="Times New Roman"/>
        <w:b w:val="0"/>
        <w:sz w:val="28"/>
        <w:szCs w:val="28"/>
      </w:rPr>
    </w:lvl>
    <w:lvl w:ilvl="1">
      <w:start w:val="1"/>
      <w:numFmt w:val="decimal"/>
      <w:isLgl/>
      <w:lvlText w:val="%1.%2."/>
      <w:lvlJc w:val="left"/>
      <w:pPr>
        <w:ind w:left="2422" w:hanging="72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6" w15:restartNumberingAfterBreak="0">
    <w:nsid w:val="79AD40FE"/>
    <w:multiLevelType w:val="hybridMultilevel"/>
    <w:tmpl w:val="3446D4E2"/>
    <w:lvl w:ilvl="0" w:tplc="25CC7420">
      <w:start w:val="1"/>
      <w:numFmt w:val="decimal"/>
      <w:lvlText w:val="%1."/>
      <w:lvlJc w:val="left"/>
      <w:pPr>
        <w:ind w:left="644"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8"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4"/>
  </w:num>
  <w:num w:numId="4">
    <w:abstractNumId w:val="2"/>
  </w:num>
  <w:num w:numId="5">
    <w:abstractNumId w:val="1"/>
  </w:num>
  <w:num w:numId="6">
    <w:abstractNumId w:val="0"/>
  </w:num>
  <w:num w:numId="7">
    <w:abstractNumId w:val="5"/>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2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E4"/>
    <w:rsid w:val="00000D68"/>
    <w:rsid w:val="00001F89"/>
    <w:rsid w:val="00002212"/>
    <w:rsid w:val="00002C15"/>
    <w:rsid w:val="00002E86"/>
    <w:rsid w:val="00003C53"/>
    <w:rsid w:val="0000456E"/>
    <w:rsid w:val="000055EA"/>
    <w:rsid w:val="00005B74"/>
    <w:rsid w:val="00006BF1"/>
    <w:rsid w:val="000077C2"/>
    <w:rsid w:val="0001118D"/>
    <w:rsid w:val="0001131F"/>
    <w:rsid w:val="00011663"/>
    <w:rsid w:val="0001249F"/>
    <w:rsid w:val="000125C0"/>
    <w:rsid w:val="0001270C"/>
    <w:rsid w:val="000136AA"/>
    <w:rsid w:val="00013B4C"/>
    <w:rsid w:val="00013BF6"/>
    <w:rsid w:val="00013ECA"/>
    <w:rsid w:val="00014087"/>
    <w:rsid w:val="0001554C"/>
    <w:rsid w:val="00015B94"/>
    <w:rsid w:val="00015C84"/>
    <w:rsid w:val="00015DE5"/>
    <w:rsid w:val="0001660E"/>
    <w:rsid w:val="000172E2"/>
    <w:rsid w:val="00017449"/>
    <w:rsid w:val="00020249"/>
    <w:rsid w:val="00020F08"/>
    <w:rsid w:val="00022338"/>
    <w:rsid w:val="0002296A"/>
    <w:rsid w:val="00022B0F"/>
    <w:rsid w:val="00022B9A"/>
    <w:rsid w:val="00023FD6"/>
    <w:rsid w:val="0002416A"/>
    <w:rsid w:val="00024CCD"/>
    <w:rsid w:val="00024D20"/>
    <w:rsid w:val="000253DB"/>
    <w:rsid w:val="000278E7"/>
    <w:rsid w:val="00027A63"/>
    <w:rsid w:val="00027F9D"/>
    <w:rsid w:val="000307B5"/>
    <w:rsid w:val="00032457"/>
    <w:rsid w:val="0003413A"/>
    <w:rsid w:val="000349CA"/>
    <w:rsid w:val="0003557A"/>
    <w:rsid w:val="00035C06"/>
    <w:rsid w:val="000366DF"/>
    <w:rsid w:val="000376CD"/>
    <w:rsid w:val="00040A5C"/>
    <w:rsid w:val="00042373"/>
    <w:rsid w:val="00043005"/>
    <w:rsid w:val="0004345F"/>
    <w:rsid w:val="00044026"/>
    <w:rsid w:val="000443D4"/>
    <w:rsid w:val="000459FF"/>
    <w:rsid w:val="00046075"/>
    <w:rsid w:val="00046728"/>
    <w:rsid w:val="00046CAD"/>
    <w:rsid w:val="00046F5C"/>
    <w:rsid w:val="00047385"/>
    <w:rsid w:val="00050554"/>
    <w:rsid w:val="00053706"/>
    <w:rsid w:val="00053E04"/>
    <w:rsid w:val="00053E17"/>
    <w:rsid w:val="000541D7"/>
    <w:rsid w:val="00054811"/>
    <w:rsid w:val="000562E4"/>
    <w:rsid w:val="000579E6"/>
    <w:rsid w:val="00060E03"/>
    <w:rsid w:val="00060F70"/>
    <w:rsid w:val="00062393"/>
    <w:rsid w:val="0006324E"/>
    <w:rsid w:val="000641CE"/>
    <w:rsid w:val="0006496C"/>
    <w:rsid w:val="00065271"/>
    <w:rsid w:val="00066176"/>
    <w:rsid w:val="0006618D"/>
    <w:rsid w:val="00066885"/>
    <w:rsid w:val="0006694E"/>
    <w:rsid w:val="00066A37"/>
    <w:rsid w:val="00066C07"/>
    <w:rsid w:val="00066F05"/>
    <w:rsid w:val="000678CE"/>
    <w:rsid w:val="00070E58"/>
    <w:rsid w:val="00072628"/>
    <w:rsid w:val="000727A6"/>
    <w:rsid w:val="000728ED"/>
    <w:rsid w:val="000733F5"/>
    <w:rsid w:val="000733FF"/>
    <w:rsid w:val="0007577A"/>
    <w:rsid w:val="000775D0"/>
    <w:rsid w:val="000816CC"/>
    <w:rsid w:val="00081B0F"/>
    <w:rsid w:val="0008283D"/>
    <w:rsid w:val="00083090"/>
    <w:rsid w:val="00083214"/>
    <w:rsid w:val="00083B8F"/>
    <w:rsid w:val="000842EA"/>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97C85"/>
    <w:rsid w:val="000A0041"/>
    <w:rsid w:val="000A06FC"/>
    <w:rsid w:val="000A0A14"/>
    <w:rsid w:val="000A1A02"/>
    <w:rsid w:val="000A30B3"/>
    <w:rsid w:val="000A351F"/>
    <w:rsid w:val="000A4035"/>
    <w:rsid w:val="000A47B9"/>
    <w:rsid w:val="000A483A"/>
    <w:rsid w:val="000A4C06"/>
    <w:rsid w:val="000A5174"/>
    <w:rsid w:val="000A55D2"/>
    <w:rsid w:val="000A55E8"/>
    <w:rsid w:val="000A5E55"/>
    <w:rsid w:val="000A64D3"/>
    <w:rsid w:val="000A77B9"/>
    <w:rsid w:val="000A7EA7"/>
    <w:rsid w:val="000B0403"/>
    <w:rsid w:val="000B057B"/>
    <w:rsid w:val="000B06E7"/>
    <w:rsid w:val="000B0C52"/>
    <w:rsid w:val="000B0C94"/>
    <w:rsid w:val="000B15E5"/>
    <w:rsid w:val="000B2382"/>
    <w:rsid w:val="000B3171"/>
    <w:rsid w:val="000B34A5"/>
    <w:rsid w:val="000B4746"/>
    <w:rsid w:val="000B7966"/>
    <w:rsid w:val="000B7CB1"/>
    <w:rsid w:val="000C0AE6"/>
    <w:rsid w:val="000C0D0D"/>
    <w:rsid w:val="000C2555"/>
    <w:rsid w:val="000C2A47"/>
    <w:rsid w:val="000C3545"/>
    <w:rsid w:val="000C498A"/>
    <w:rsid w:val="000C4C16"/>
    <w:rsid w:val="000C56FC"/>
    <w:rsid w:val="000C7907"/>
    <w:rsid w:val="000C7A11"/>
    <w:rsid w:val="000C7F5E"/>
    <w:rsid w:val="000D00AC"/>
    <w:rsid w:val="000D0AED"/>
    <w:rsid w:val="000D2E68"/>
    <w:rsid w:val="000D2F3A"/>
    <w:rsid w:val="000D3602"/>
    <w:rsid w:val="000D3D99"/>
    <w:rsid w:val="000D4D89"/>
    <w:rsid w:val="000D6BBD"/>
    <w:rsid w:val="000D71FD"/>
    <w:rsid w:val="000D7737"/>
    <w:rsid w:val="000D7751"/>
    <w:rsid w:val="000D7C23"/>
    <w:rsid w:val="000E0A16"/>
    <w:rsid w:val="000E0A50"/>
    <w:rsid w:val="000E0F82"/>
    <w:rsid w:val="000E1BFA"/>
    <w:rsid w:val="000E2142"/>
    <w:rsid w:val="000E21D0"/>
    <w:rsid w:val="000E2A38"/>
    <w:rsid w:val="000E2ACC"/>
    <w:rsid w:val="000E3035"/>
    <w:rsid w:val="000E44EF"/>
    <w:rsid w:val="000E4F27"/>
    <w:rsid w:val="000E5509"/>
    <w:rsid w:val="000E585F"/>
    <w:rsid w:val="000E66F8"/>
    <w:rsid w:val="000E6C8C"/>
    <w:rsid w:val="000E70EA"/>
    <w:rsid w:val="000F054F"/>
    <w:rsid w:val="000F079D"/>
    <w:rsid w:val="000F0D9D"/>
    <w:rsid w:val="000F1B77"/>
    <w:rsid w:val="000F1D56"/>
    <w:rsid w:val="000F2534"/>
    <w:rsid w:val="000F28D9"/>
    <w:rsid w:val="000F2D43"/>
    <w:rsid w:val="000F2F9A"/>
    <w:rsid w:val="000F2FD7"/>
    <w:rsid w:val="000F3AA0"/>
    <w:rsid w:val="000F4179"/>
    <w:rsid w:val="000F4981"/>
    <w:rsid w:val="000F4AEB"/>
    <w:rsid w:val="000F4B40"/>
    <w:rsid w:val="000F4C3B"/>
    <w:rsid w:val="000F4E7B"/>
    <w:rsid w:val="000F57C3"/>
    <w:rsid w:val="000F5C37"/>
    <w:rsid w:val="000F5DF0"/>
    <w:rsid w:val="000F6A0B"/>
    <w:rsid w:val="000F7695"/>
    <w:rsid w:val="001004B0"/>
    <w:rsid w:val="0010108A"/>
    <w:rsid w:val="001012E3"/>
    <w:rsid w:val="00101EEB"/>
    <w:rsid w:val="0010375A"/>
    <w:rsid w:val="001038ED"/>
    <w:rsid w:val="00103990"/>
    <w:rsid w:val="001039FB"/>
    <w:rsid w:val="001042B0"/>
    <w:rsid w:val="0010605F"/>
    <w:rsid w:val="00106F4F"/>
    <w:rsid w:val="001071D3"/>
    <w:rsid w:val="001075A8"/>
    <w:rsid w:val="00110259"/>
    <w:rsid w:val="001106AE"/>
    <w:rsid w:val="00110AA9"/>
    <w:rsid w:val="0011100D"/>
    <w:rsid w:val="0011254D"/>
    <w:rsid w:val="001139C2"/>
    <w:rsid w:val="00114559"/>
    <w:rsid w:val="00114EA9"/>
    <w:rsid w:val="00115ED0"/>
    <w:rsid w:val="0011683C"/>
    <w:rsid w:val="001179E8"/>
    <w:rsid w:val="0012021B"/>
    <w:rsid w:val="0012222D"/>
    <w:rsid w:val="00122AA1"/>
    <w:rsid w:val="00123308"/>
    <w:rsid w:val="001247E4"/>
    <w:rsid w:val="001255E6"/>
    <w:rsid w:val="00125C84"/>
    <w:rsid w:val="00126FEF"/>
    <w:rsid w:val="0012799F"/>
    <w:rsid w:val="00127A10"/>
    <w:rsid w:val="0013053A"/>
    <w:rsid w:val="00130571"/>
    <w:rsid w:val="0013066A"/>
    <w:rsid w:val="001315EF"/>
    <w:rsid w:val="00131F2A"/>
    <w:rsid w:val="00131F39"/>
    <w:rsid w:val="00132375"/>
    <w:rsid w:val="001329B0"/>
    <w:rsid w:val="00132E73"/>
    <w:rsid w:val="00133505"/>
    <w:rsid w:val="00134188"/>
    <w:rsid w:val="00137403"/>
    <w:rsid w:val="00140706"/>
    <w:rsid w:val="0014122A"/>
    <w:rsid w:val="00141E85"/>
    <w:rsid w:val="001426BC"/>
    <w:rsid w:val="0014319C"/>
    <w:rsid w:val="001436B3"/>
    <w:rsid w:val="00143976"/>
    <w:rsid w:val="00143DAC"/>
    <w:rsid w:val="00144622"/>
    <w:rsid w:val="00144781"/>
    <w:rsid w:val="00144917"/>
    <w:rsid w:val="0014702D"/>
    <w:rsid w:val="00147596"/>
    <w:rsid w:val="00150B7A"/>
    <w:rsid w:val="00152718"/>
    <w:rsid w:val="001530CF"/>
    <w:rsid w:val="00153F12"/>
    <w:rsid w:val="001543DB"/>
    <w:rsid w:val="00155248"/>
    <w:rsid w:val="00155473"/>
    <w:rsid w:val="00155DC2"/>
    <w:rsid w:val="00156D90"/>
    <w:rsid w:val="00156E9F"/>
    <w:rsid w:val="001576D4"/>
    <w:rsid w:val="00157A57"/>
    <w:rsid w:val="00157DB6"/>
    <w:rsid w:val="00157EC2"/>
    <w:rsid w:val="00162A68"/>
    <w:rsid w:val="00162E08"/>
    <w:rsid w:val="001633A3"/>
    <w:rsid w:val="001633F1"/>
    <w:rsid w:val="00164160"/>
    <w:rsid w:val="001643F3"/>
    <w:rsid w:val="0016531E"/>
    <w:rsid w:val="0016565C"/>
    <w:rsid w:val="00165D32"/>
    <w:rsid w:val="00166314"/>
    <w:rsid w:val="00166746"/>
    <w:rsid w:val="0016757E"/>
    <w:rsid w:val="00167590"/>
    <w:rsid w:val="00167918"/>
    <w:rsid w:val="00167C1E"/>
    <w:rsid w:val="0017043B"/>
    <w:rsid w:val="001706A1"/>
    <w:rsid w:val="00170914"/>
    <w:rsid w:val="00170DF2"/>
    <w:rsid w:val="00172007"/>
    <w:rsid w:val="00174841"/>
    <w:rsid w:val="001761FD"/>
    <w:rsid w:val="00176505"/>
    <w:rsid w:val="00177D61"/>
    <w:rsid w:val="00180125"/>
    <w:rsid w:val="001808CA"/>
    <w:rsid w:val="00180923"/>
    <w:rsid w:val="00180CE5"/>
    <w:rsid w:val="001815CC"/>
    <w:rsid w:val="00181BAA"/>
    <w:rsid w:val="00181D2D"/>
    <w:rsid w:val="0018210A"/>
    <w:rsid w:val="00182DE0"/>
    <w:rsid w:val="001836B8"/>
    <w:rsid w:val="0018386C"/>
    <w:rsid w:val="00184479"/>
    <w:rsid w:val="0018472C"/>
    <w:rsid w:val="00184838"/>
    <w:rsid w:val="00185755"/>
    <w:rsid w:val="00187398"/>
    <w:rsid w:val="001878A2"/>
    <w:rsid w:val="00187F73"/>
    <w:rsid w:val="00187FB0"/>
    <w:rsid w:val="001902E9"/>
    <w:rsid w:val="00190327"/>
    <w:rsid w:val="00190A0A"/>
    <w:rsid w:val="001926F2"/>
    <w:rsid w:val="00193BCE"/>
    <w:rsid w:val="00194168"/>
    <w:rsid w:val="00194B87"/>
    <w:rsid w:val="0019569A"/>
    <w:rsid w:val="00195962"/>
    <w:rsid w:val="00197533"/>
    <w:rsid w:val="001977E7"/>
    <w:rsid w:val="00197CCA"/>
    <w:rsid w:val="001A0BBF"/>
    <w:rsid w:val="001A0D8A"/>
    <w:rsid w:val="001A192D"/>
    <w:rsid w:val="001A19B1"/>
    <w:rsid w:val="001A1C01"/>
    <w:rsid w:val="001A7C72"/>
    <w:rsid w:val="001B0352"/>
    <w:rsid w:val="001B084B"/>
    <w:rsid w:val="001B0CEC"/>
    <w:rsid w:val="001B0FFC"/>
    <w:rsid w:val="001B1CF2"/>
    <w:rsid w:val="001B3FDC"/>
    <w:rsid w:val="001B4388"/>
    <w:rsid w:val="001B463E"/>
    <w:rsid w:val="001B4958"/>
    <w:rsid w:val="001B49E0"/>
    <w:rsid w:val="001B5377"/>
    <w:rsid w:val="001B6553"/>
    <w:rsid w:val="001B6647"/>
    <w:rsid w:val="001B6A47"/>
    <w:rsid w:val="001B6B0A"/>
    <w:rsid w:val="001B6C3C"/>
    <w:rsid w:val="001B72AB"/>
    <w:rsid w:val="001B7B7A"/>
    <w:rsid w:val="001C0824"/>
    <w:rsid w:val="001C0B83"/>
    <w:rsid w:val="001C0D42"/>
    <w:rsid w:val="001C1510"/>
    <w:rsid w:val="001C1989"/>
    <w:rsid w:val="001C28FD"/>
    <w:rsid w:val="001C2B2F"/>
    <w:rsid w:val="001C3248"/>
    <w:rsid w:val="001C3349"/>
    <w:rsid w:val="001C4ABA"/>
    <w:rsid w:val="001C4BCF"/>
    <w:rsid w:val="001C546B"/>
    <w:rsid w:val="001C5EA2"/>
    <w:rsid w:val="001C6608"/>
    <w:rsid w:val="001C69D8"/>
    <w:rsid w:val="001C6C7D"/>
    <w:rsid w:val="001D1CB1"/>
    <w:rsid w:val="001D20A2"/>
    <w:rsid w:val="001D2AC0"/>
    <w:rsid w:val="001D2DBA"/>
    <w:rsid w:val="001D2FD0"/>
    <w:rsid w:val="001D3830"/>
    <w:rsid w:val="001D3BA6"/>
    <w:rsid w:val="001D5564"/>
    <w:rsid w:val="001D5D31"/>
    <w:rsid w:val="001D6FAA"/>
    <w:rsid w:val="001D70FA"/>
    <w:rsid w:val="001D72ED"/>
    <w:rsid w:val="001D7B04"/>
    <w:rsid w:val="001D7BA9"/>
    <w:rsid w:val="001E039D"/>
    <w:rsid w:val="001E0526"/>
    <w:rsid w:val="001E22E7"/>
    <w:rsid w:val="001E2714"/>
    <w:rsid w:val="001E398C"/>
    <w:rsid w:val="001E4456"/>
    <w:rsid w:val="001E4DDC"/>
    <w:rsid w:val="001E4E21"/>
    <w:rsid w:val="001E774F"/>
    <w:rsid w:val="001E7C1D"/>
    <w:rsid w:val="001F073F"/>
    <w:rsid w:val="001F26E5"/>
    <w:rsid w:val="001F3009"/>
    <w:rsid w:val="001F3358"/>
    <w:rsid w:val="001F35CB"/>
    <w:rsid w:val="001F390F"/>
    <w:rsid w:val="001F5CD1"/>
    <w:rsid w:val="001F7257"/>
    <w:rsid w:val="001F7739"/>
    <w:rsid w:val="001F7E06"/>
    <w:rsid w:val="0020011B"/>
    <w:rsid w:val="0020187E"/>
    <w:rsid w:val="002018A5"/>
    <w:rsid w:val="00201DC6"/>
    <w:rsid w:val="0020224E"/>
    <w:rsid w:val="00202375"/>
    <w:rsid w:val="002025EA"/>
    <w:rsid w:val="00202884"/>
    <w:rsid w:val="00202C54"/>
    <w:rsid w:val="00202E44"/>
    <w:rsid w:val="00203556"/>
    <w:rsid w:val="00204D0F"/>
    <w:rsid w:val="00204DB6"/>
    <w:rsid w:val="002056ED"/>
    <w:rsid w:val="00205C3A"/>
    <w:rsid w:val="00206F92"/>
    <w:rsid w:val="00211793"/>
    <w:rsid w:val="00211C11"/>
    <w:rsid w:val="00212345"/>
    <w:rsid w:val="0021282D"/>
    <w:rsid w:val="00214260"/>
    <w:rsid w:val="00214809"/>
    <w:rsid w:val="002149A1"/>
    <w:rsid w:val="00214D9A"/>
    <w:rsid w:val="00214E7A"/>
    <w:rsid w:val="00215BFE"/>
    <w:rsid w:val="00215C44"/>
    <w:rsid w:val="00216E73"/>
    <w:rsid w:val="0021774C"/>
    <w:rsid w:val="00217FF6"/>
    <w:rsid w:val="00220AC5"/>
    <w:rsid w:val="00222386"/>
    <w:rsid w:val="00222F51"/>
    <w:rsid w:val="002230E1"/>
    <w:rsid w:val="00223361"/>
    <w:rsid w:val="002244BA"/>
    <w:rsid w:val="002247AA"/>
    <w:rsid w:val="00224DA7"/>
    <w:rsid w:val="002261CB"/>
    <w:rsid w:val="00226657"/>
    <w:rsid w:val="002268BF"/>
    <w:rsid w:val="0022719E"/>
    <w:rsid w:val="002277C7"/>
    <w:rsid w:val="00227BDE"/>
    <w:rsid w:val="00230045"/>
    <w:rsid w:val="0023014E"/>
    <w:rsid w:val="002308FA"/>
    <w:rsid w:val="0023132F"/>
    <w:rsid w:val="002318AD"/>
    <w:rsid w:val="00231AA5"/>
    <w:rsid w:val="00232F90"/>
    <w:rsid w:val="0023339B"/>
    <w:rsid w:val="0023469C"/>
    <w:rsid w:val="00234C71"/>
    <w:rsid w:val="00234FF9"/>
    <w:rsid w:val="00235511"/>
    <w:rsid w:val="0023562D"/>
    <w:rsid w:val="00235E42"/>
    <w:rsid w:val="002366E0"/>
    <w:rsid w:val="00236DE1"/>
    <w:rsid w:val="002372EE"/>
    <w:rsid w:val="002372FD"/>
    <w:rsid w:val="0023764D"/>
    <w:rsid w:val="00240B12"/>
    <w:rsid w:val="002415BC"/>
    <w:rsid w:val="002424AF"/>
    <w:rsid w:val="002434B2"/>
    <w:rsid w:val="002442F4"/>
    <w:rsid w:val="00244391"/>
    <w:rsid w:val="002445EA"/>
    <w:rsid w:val="00244ECE"/>
    <w:rsid w:val="00244FC5"/>
    <w:rsid w:val="00245D1D"/>
    <w:rsid w:val="0024642E"/>
    <w:rsid w:val="00246C69"/>
    <w:rsid w:val="002474A9"/>
    <w:rsid w:val="00250B38"/>
    <w:rsid w:val="00250EDA"/>
    <w:rsid w:val="00251502"/>
    <w:rsid w:val="002518E8"/>
    <w:rsid w:val="00251C10"/>
    <w:rsid w:val="00252E1E"/>
    <w:rsid w:val="00253550"/>
    <w:rsid w:val="002538BA"/>
    <w:rsid w:val="0025397A"/>
    <w:rsid w:val="00253FAC"/>
    <w:rsid w:val="0025469D"/>
    <w:rsid w:val="002552B1"/>
    <w:rsid w:val="00255D01"/>
    <w:rsid w:val="002569DF"/>
    <w:rsid w:val="00256E55"/>
    <w:rsid w:val="00257E0E"/>
    <w:rsid w:val="00257FF4"/>
    <w:rsid w:val="00260D67"/>
    <w:rsid w:val="00260FCB"/>
    <w:rsid w:val="002615F5"/>
    <w:rsid w:val="002616B9"/>
    <w:rsid w:val="0026217B"/>
    <w:rsid w:val="002629E4"/>
    <w:rsid w:val="00263FE3"/>
    <w:rsid w:val="00265593"/>
    <w:rsid w:val="002675EA"/>
    <w:rsid w:val="00267BC5"/>
    <w:rsid w:val="00267CBE"/>
    <w:rsid w:val="00267E0B"/>
    <w:rsid w:val="00270680"/>
    <w:rsid w:val="00271103"/>
    <w:rsid w:val="002721FA"/>
    <w:rsid w:val="0027230C"/>
    <w:rsid w:val="00272B11"/>
    <w:rsid w:val="00272B99"/>
    <w:rsid w:val="0027380D"/>
    <w:rsid w:val="0027468E"/>
    <w:rsid w:val="00274826"/>
    <w:rsid w:val="00275005"/>
    <w:rsid w:val="002752AB"/>
    <w:rsid w:val="002756D6"/>
    <w:rsid w:val="0027573C"/>
    <w:rsid w:val="00275E23"/>
    <w:rsid w:val="0028106A"/>
    <w:rsid w:val="002815D0"/>
    <w:rsid w:val="002820A7"/>
    <w:rsid w:val="002836F6"/>
    <w:rsid w:val="00283B82"/>
    <w:rsid w:val="00283E13"/>
    <w:rsid w:val="00286478"/>
    <w:rsid w:val="00286D02"/>
    <w:rsid w:val="00287EDD"/>
    <w:rsid w:val="0029029E"/>
    <w:rsid w:val="0029141B"/>
    <w:rsid w:val="00291E74"/>
    <w:rsid w:val="002927D3"/>
    <w:rsid w:val="00294BDE"/>
    <w:rsid w:val="00295DB6"/>
    <w:rsid w:val="0029788B"/>
    <w:rsid w:val="00297D1B"/>
    <w:rsid w:val="00297F4D"/>
    <w:rsid w:val="002A0226"/>
    <w:rsid w:val="002A0661"/>
    <w:rsid w:val="002A1CF2"/>
    <w:rsid w:val="002A2ED0"/>
    <w:rsid w:val="002A3637"/>
    <w:rsid w:val="002A3A84"/>
    <w:rsid w:val="002A3C91"/>
    <w:rsid w:val="002A4C3E"/>
    <w:rsid w:val="002A56BC"/>
    <w:rsid w:val="002A5C53"/>
    <w:rsid w:val="002A6AD6"/>
    <w:rsid w:val="002A72CC"/>
    <w:rsid w:val="002A76AB"/>
    <w:rsid w:val="002A7A4F"/>
    <w:rsid w:val="002A7AFE"/>
    <w:rsid w:val="002A7BD2"/>
    <w:rsid w:val="002B01DB"/>
    <w:rsid w:val="002B09C0"/>
    <w:rsid w:val="002B11D5"/>
    <w:rsid w:val="002B13B3"/>
    <w:rsid w:val="002B183D"/>
    <w:rsid w:val="002B1DBF"/>
    <w:rsid w:val="002B207F"/>
    <w:rsid w:val="002B2A48"/>
    <w:rsid w:val="002B2BEE"/>
    <w:rsid w:val="002B31AD"/>
    <w:rsid w:val="002B3EA7"/>
    <w:rsid w:val="002B4BAE"/>
    <w:rsid w:val="002B538B"/>
    <w:rsid w:val="002B581B"/>
    <w:rsid w:val="002C222E"/>
    <w:rsid w:val="002C2892"/>
    <w:rsid w:val="002C58AB"/>
    <w:rsid w:val="002C6D84"/>
    <w:rsid w:val="002C736D"/>
    <w:rsid w:val="002C7D21"/>
    <w:rsid w:val="002D06B1"/>
    <w:rsid w:val="002D1564"/>
    <w:rsid w:val="002D18D8"/>
    <w:rsid w:val="002D1CA4"/>
    <w:rsid w:val="002D2C09"/>
    <w:rsid w:val="002D2C45"/>
    <w:rsid w:val="002D315A"/>
    <w:rsid w:val="002D384D"/>
    <w:rsid w:val="002D4969"/>
    <w:rsid w:val="002D4EE1"/>
    <w:rsid w:val="002D4F49"/>
    <w:rsid w:val="002D5964"/>
    <w:rsid w:val="002D778E"/>
    <w:rsid w:val="002E04D7"/>
    <w:rsid w:val="002E06DD"/>
    <w:rsid w:val="002E0956"/>
    <w:rsid w:val="002E171A"/>
    <w:rsid w:val="002E176B"/>
    <w:rsid w:val="002E2A24"/>
    <w:rsid w:val="002E3D66"/>
    <w:rsid w:val="002E3F11"/>
    <w:rsid w:val="002E4B11"/>
    <w:rsid w:val="002E4F70"/>
    <w:rsid w:val="002E5845"/>
    <w:rsid w:val="002E5886"/>
    <w:rsid w:val="002E5AD3"/>
    <w:rsid w:val="002E635D"/>
    <w:rsid w:val="002E7562"/>
    <w:rsid w:val="002F071F"/>
    <w:rsid w:val="002F16D5"/>
    <w:rsid w:val="002F18C0"/>
    <w:rsid w:val="002F1A90"/>
    <w:rsid w:val="002F1C2F"/>
    <w:rsid w:val="002F3D1C"/>
    <w:rsid w:val="002F4440"/>
    <w:rsid w:val="002F47A0"/>
    <w:rsid w:val="002F4EA1"/>
    <w:rsid w:val="002F52DE"/>
    <w:rsid w:val="002F55C1"/>
    <w:rsid w:val="002F5E98"/>
    <w:rsid w:val="002F797A"/>
    <w:rsid w:val="00300483"/>
    <w:rsid w:val="00301C91"/>
    <w:rsid w:val="00303ACF"/>
    <w:rsid w:val="00303F2B"/>
    <w:rsid w:val="00304607"/>
    <w:rsid w:val="0030467A"/>
    <w:rsid w:val="00304D4E"/>
    <w:rsid w:val="00304FFD"/>
    <w:rsid w:val="00305608"/>
    <w:rsid w:val="00305B4D"/>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2F3E"/>
    <w:rsid w:val="00324AD8"/>
    <w:rsid w:val="00324D5B"/>
    <w:rsid w:val="00325045"/>
    <w:rsid w:val="00325D91"/>
    <w:rsid w:val="003267B4"/>
    <w:rsid w:val="00327536"/>
    <w:rsid w:val="00331193"/>
    <w:rsid w:val="003333D4"/>
    <w:rsid w:val="00333ECC"/>
    <w:rsid w:val="00334951"/>
    <w:rsid w:val="00335670"/>
    <w:rsid w:val="00335DCE"/>
    <w:rsid w:val="00336411"/>
    <w:rsid w:val="0033678D"/>
    <w:rsid w:val="0033720D"/>
    <w:rsid w:val="003373E8"/>
    <w:rsid w:val="00342BDB"/>
    <w:rsid w:val="00343DD2"/>
    <w:rsid w:val="003443DD"/>
    <w:rsid w:val="00344A15"/>
    <w:rsid w:val="00344D5A"/>
    <w:rsid w:val="00346EB6"/>
    <w:rsid w:val="0034778B"/>
    <w:rsid w:val="00347EDB"/>
    <w:rsid w:val="00350797"/>
    <w:rsid w:val="00351A85"/>
    <w:rsid w:val="00351AB3"/>
    <w:rsid w:val="00351C9E"/>
    <w:rsid w:val="003522E8"/>
    <w:rsid w:val="00353989"/>
    <w:rsid w:val="00355B7A"/>
    <w:rsid w:val="0035617C"/>
    <w:rsid w:val="00356E7E"/>
    <w:rsid w:val="00356EB8"/>
    <w:rsid w:val="00357B83"/>
    <w:rsid w:val="003614A8"/>
    <w:rsid w:val="0036160E"/>
    <w:rsid w:val="00362610"/>
    <w:rsid w:val="00363830"/>
    <w:rsid w:val="003639E1"/>
    <w:rsid w:val="00363D2D"/>
    <w:rsid w:val="00364BB6"/>
    <w:rsid w:val="00364D6B"/>
    <w:rsid w:val="00365351"/>
    <w:rsid w:val="00365408"/>
    <w:rsid w:val="00365CC0"/>
    <w:rsid w:val="003668DF"/>
    <w:rsid w:val="00367688"/>
    <w:rsid w:val="00371530"/>
    <w:rsid w:val="00372221"/>
    <w:rsid w:val="00372CF2"/>
    <w:rsid w:val="0037418F"/>
    <w:rsid w:val="00374891"/>
    <w:rsid w:val="00374C7E"/>
    <w:rsid w:val="00375A86"/>
    <w:rsid w:val="00377353"/>
    <w:rsid w:val="0037736B"/>
    <w:rsid w:val="00377D7B"/>
    <w:rsid w:val="00381F57"/>
    <w:rsid w:val="0038216E"/>
    <w:rsid w:val="003822E5"/>
    <w:rsid w:val="00382CF0"/>
    <w:rsid w:val="003830B8"/>
    <w:rsid w:val="00383262"/>
    <w:rsid w:val="0038493A"/>
    <w:rsid w:val="00387AA9"/>
    <w:rsid w:val="003947B9"/>
    <w:rsid w:val="003A157A"/>
    <w:rsid w:val="003A244E"/>
    <w:rsid w:val="003A283F"/>
    <w:rsid w:val="003A2A16"/>
    <w:rsid w:val="003A2FDD"/>
    <w:rsid w:val="003A3377"/>
    <w:rsid w:val="003A3C43"/>
    <w:rsid w:val="003A5CCC"/>
    <w:rsid w:val="003A5E35"/>
    <w:rsid w:val="003A70D3"/>
    <w:rsid w:val="003A70FF"/>
    <w:rsid w:val="003A74D2"/>
    <w:rsid w:val="003A756B"/>
    <w:rsid w:val="003A7902"/>
    <w:rsid w:val="003A7F43"/>
    <w:rsid w:val="003B1D0A"/>
    <w:rsid w:val="003B23D7"/>
    <w:rsid w:val="003B34CB"/>
    <w:rsid w:val="003B3AB4"/>
    <w:rsid w:val="003B3CA8"/>
    <w:rsid w:val="003B45D5"/>
    <w:rsid w:val="003B4D06"/>
    <w:rsid w:val="003B52FE"/>
    <w:rsid w:val="003B572A"/>
    <w:rsid w:val="003B5AB1"/>
    <w:rsid w:val="003B6325"/>
    <w:rsid w:val="003B71E0"/>
    <w:rsid w:val="003B745A"/>
    <w:rsid w:val="003B78A4"/>
    <w:rsid w:val="003C144E"/>
    <w:rsid w:val="003C1A07"/>
    <w:rsid w:val="003C1E74"/>
    <w:rsid w:val="003C1F3A"/>
    <w:rsid w:val="003C20A2"/>
    <w:rsid w:val="003C2673"/>
    <w:rsid w:val="003C27A2"/>
    <w:rsid w:val="003C332F"/>
    <w:rsid w:val="003C5269"/>
    <w:rsid w:val="003C567C"/>
    <w:rsid w:val="003C59B8"/>
    <w:rsid w:val="003C5B1B"/>
    <w:rsid w:val="003C5ED8"/>
    <w:rsid w:val="003C6809"/>
    <w:rsid w:val="003C70CF"/>
    <w:rsid w:val="003C7897"/>
    <w:rsid w:val="003D0937"/>
    <w:rsid w:val="003D1321"/>
    <w:rsid w:val="003D17E6"/>
    <w:rsid w:val="003D1A20"/>
    <w:rsid w:val="003D1AC9"/>
    <w:rsid w:val="003D2AC9"/>
    <w:rsid w:val="003D2CD8"/>
    <w:rsid w:val="003D3724"/>
    <w:rsid w:val="003D46A7"/>
    <w:rsid w:val="003D5011"/>
    <w:rsid w:val="003D5A36"/>
    <w:rsid w:val="003D6376"/>
    <w:rsid w:val="003E1235"/>
    <w:rsid w:val="003E2A35"/>
    <w:rsid w:val="003E2B56"/>
    <w:rsid w:val="003E2CE1"/>
    <w:rsid w:val="003E2DCB"/>
    <w:rsid w:val="003E4C3F"/>
    <w:rsid w:val="003E4D7C"/>
    <w:rsid w:val="003E5FA8"/>
    <w:rsid w:val="003E6252"/>
    <w:rsid w:val="003E7690"/>
    <w:rsid w:val="003E7A06"/>
    <w:rsid w:val="003F0C11"/>
    <w:rsid w:val="003F1200"/>
    <w:rsid w:val="003F1421"/>
    <w:rsid w:val="003F1844"/>
    <w:rsid w:val="003F1A8C"/>
    <w:rsid w:val="003F241E"/>
    <w:rsid w:val="003F28C0"/>
    <w:rsid w:val="003F4FCC"/>
    <w:rsid w:val="003F52B2"/>
    <w:rsid w:val="003F716E"/>
    <w:rsid w:val="00400061"/>
    <w:rsid w:val="0040068A"/>
    <w:rsid w:val="00400813"/>
    <w:rsid w:val="004013AD"/>
    <w:rsid w:val="00402215"/>
    <w:rsid w:val="00402A94"/>
    <w:rsid w:val="00402C35"/>
    <w:rsid w:val="004033EC"/>
    <w:rsid w:val="0040405B"/>
    <w:rsid w:val="00404195"/>
    <w:rsid w:val="00404211"/>
    <w:rsid w:val="004042A4"/>
    <w:rsid w:val="00404346"/>
    <w:rsid w:val="004043F3"/>
    <w:rsid w:val="00404DAA"/>
    <w:rsid w:val="00404DDD"/>
    <w:rsid w:val="0040578B"/>
    <w:rsid w:val="00405A0E"/>
    <w:rsid w:val="004065D6"/>
    <w:rsid w:val="0040687D"/>
    <w:rsid w:val="0040709D"/>
    <w:rsid w:val="0040713F"/>
    <w:rsid w:val="004075A3"/>
    <w:rsid w:val="00410A16"/>
    <w:rsid w:val="00410C48"/>
    <w:rsid w:val="00410E55"/>
    <w:rsid w:val="00410FD9"/>
    <w:rsid w:val="00412F04"/>
    <w:rsid w:val="00413ED8"/>
    <w:rsid w:val="00416277"/>
    <w:rsid w:val="00416E24"/>
    <w:rsid w:val="00416E5F"/>
    <w:rsid w:val="0042063D"/>
    <w:rsid w:val="00420B2F"/>
    <w:rsid w:val="00421A42"/>
    <w:rsid w:val="00422B23"/>
    <w:rsid w:val="00423A60"/>
    <w:rsid w:val="0042651C"/>
    <w:rsid w:val="00426E9B"/>
    <w:rsid w:val="00427AC7"/>
    <w:rsid w:val="00427D55"/>
    <w:rsid w:val="0043233C"/>
    <w:rsid w:val="00434061"/>
    <w:rsid w:val="004345A6"/>
    <w:rsid w:val="00435877"/>
    <w:rsid w:val="00435B2F"/>
    <w:rsid w:val="00435E03"/>
    <w:rsid w:val="00436A45"/>
    <w:rsid w:val="004373E1"/>
    <w:rsid w:val="004374A3"/>
    <w:rsid w:val="00437A7E"/>
    <w:rsid w:val="00437B6C"/>
    <w:rsid w:val="00440144"/>
    <w:rsid w:val="0044064E"/>
    <w:rsid w:val="00440805"/>
    <w:rsid w:val="004412E1"/>
    <w:rsid w:val="00441554"/>
    <w:rsid w:val="00442E48"/>
    <w:rsid w:val="004439D4"/>
    <w:rsid w:val="00443DCD"/>
    <w:rsid w:val="00443E7E"/>
    <w:rsid w:val="00444C06"/>
    <w:rsid w:val="004454DF"/>
    <w:rsid w:val="00445F7E"/>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1284"/>
    <w:rsid w:val="0046157E"/>
    <w:rsid w:val="004624AE"/>
    <w:rsid w:val="0046250E"/>
    <w:rsid w:val="00462E9C"/>
    <w:rsid w:val="00463B3E"/>
    <w:rsid w:val="00464B48"/>
    <w:rsid w:val="00465231"/>
    <w:rsid w:val="0046573E"/>
    <w:rsid w:val="004662AD"/>
    <w:rsid w:val="00466516"/>
    <w:rsid w:val="00467B65"/>
    <w:rsid w:val="00471EA5"/>
    <w:rsid w:val="004720C9"/>
    <w:rsid w:val="00472257"/>
    <w:rsid w:val="00472E49"/>
    <w:rsid w:val="004732BB"/>
    <w:rsid w:val="00474C60"/>
    <w:rsid w:val="00475944"/>
    <w:rsid w:val="00475DF0"/>
    <w:rsid w:val="00476525"/>
    <w:rsid w:val="00476F3E"/>
    <w:rsid w:val="004772E2"/>
    <w:rsid w:val="0047739F"/>
    <w:rsid w:val="00477707"/>
    <w:rsid w:val="00477F97"/>
    <w:rsid w:val="00480A2D"/>
    <w:rsid w:val="00480AFB"/>
    <w:rsid w:val="00481247"/>
    <w:rsid w:val="00481695"/>
    <w:rsid w:val="004828DC"/>
    <w:rsid w:val="00482D3E"/>
    <w:rsid w:val="00482FF7"/>
    <w:rsid w:val="00483002"/>
    <w:rsid w:val="00483098"/>
    <w:rsid w:val="00483AFB"/>
    <w:rsid w:val="0048402B"/>
    <w:rsid w:val="0048414A"/>
    <w:rsid w:val="00484F9A"/>
    <w:rsid w:val="00485C56"/>
    <w:rsid w:val="00486B79"/>
    <w:rsid w:val="00486CA2"/>
    <w:rsid w:val="00487461"/>
    <w:rsid w:val="004906EA"/>
    <w:rsid w:val="00490B25"/>
    <w:rsid w:val="00490FD6"/>
    <w:rsid w:val="004911C4"/>
    <w:rsid w:val="0049294E"/>
    <w:rsid w:val="00494CC8"/>
    <w:rsid w:val="00494DB7"/>
    <w:rsid w:val="004955E7"/>
    <w:rsid w:val="0049589C"/>
    <w:rsid w:val="00495EF1"/>
    <w:rsid w:val="00496237"/>
    <w:rsid w:val="00496ED4"/>
    <w:rsid w:val="004974CA"/>
    <w:rsid w:val="00497D4A"/>
    <w:rsid w:val="004A0441"/>
    <w:rsid w:val="004A084C"/>
    <w:rsid w:val="004A15B3"/>
    <w:rsid w:val="004A1D01"/>
    <w:rsid w:val="004A2A54"/>
    <w:rsid w:val="004A2EF3"/>
    <w:rsid w:val="004A3A33"/>
    <w:rsid w:val="004A3B0D"/>
    <w:rsid w:val="004A453A"/>
    <w:rsid w:val="004A52F5"/>
    <w:rsid w:val="004A5D3A"/>
    <w:rsid w:val="004A6897"/>
    <w:rsid w:val="004A692B"/>
    <w:rsid w:val="004A6EB6"/>
    <w:rsid w:val="004A794C"/>
    <w:rsid w:val="004B1A6D"/>
    <w:rsid w:val="004B3EC7"/>
    <w:rsid w:val="004B5664"/>
    <w:rsid w:val="004C2107"/>
    <w:rsid w:val="004C5FC6"/>
    <w:rsid w:val="004C6435"/>
    <w:rsid w:val="004C649B"/>
    <w:rsid w:val="004C6E0D"/>
    <w:rsid w:val="004C7157"/>
    <w:rsid w:val="004C7B9C"/>
    <w:rsid w:val="004C7C10"/>
    <w:rsid w:val="004C7D55"/>
    <w:rsid w:val="004D089A"/>
    <w:rsid w:val="004D2990"/>
    <w:rsid w:val="004D3184"/>
    <w:rsid w:val="004D5030"/>
    <w:rsid w:val="004D6045"/>
    <w:rsid w:val="004D7546"/>
    <w:rsid w:val="004D7EC5"/>
    <w:rsid w:val="004E02B0"/>
    <w:rsid w:val="004E085C"/>
    <w:rsid w:val="004E0B29"/>
    <w:rsid w:val="004E0E11"/>
    <w:rsid w:val="004E0F08"/>
    <w:rsid w:val="004E1546"/>
    <w:rsid w:val="004E19DC"/>
    <w:rsid w:val="004E2B39"/>
    <w:rsid w:val="004E35E8"/>
    <w:rsid w:val="004E50F0"/>
    <w:rsid w:val="004E6A03"/>
    <w:rsid w:val="004F0070"/>
    <w:rsid w:val="004F0468"/>
    <w:rsid w:val="004F0C51"/>
    <w:rsid w:val="004F23D3"/>
    <w:rsid w:val="004F263C"/>
    <w:rsid w:val="004F2BB1"/>
    <w:rsid w:val="004F2EC7"/>
    <w:rsid w:val="004F3CE8"/>
    <w:rsid w:val="004F41B8"/>
    <w:rsid w:val="004F6BFB"/>
    <w:rsid w:val="004F6ED1"/>
    <w:rsid w:val="004F7E4A"/>
    <w:rsid w:val="0050147C"/>
    <w:rsid w:val="0050182B"/>
    <w:rsid w:val="00502579"/>
    <w:rsid w:val="005028E4"/>
    <w:rsid w:val="005029F7"/>
    <w:rsid w:val="00503D4C"/>
    <w:rsid w:val="00503E0B"/>
    <w:rsid w:val="00504C0C"/>
    <w:rsid w:val="00504E48"/>
    <w:rsid w:val="005070FF"/>
    <w:rsid w:val="00507F85"/>
    <w:rsid w:val="00512BBC"/>
    <w:rsid w:val="0051313D"/>
    <w:rsid w:val="005134FB"/>
    <w:rsid w:val="005135FD"/>
    <w:rsid w:val="0051366C"/>
    <w:rsid w:val="0051684F"/>
    <w:rsid w:val="00516A92"/>
    <w:rsid w:val="00516B9F"/>
    <w:rsid w:val="00517693"/>
    <w:rsid w:val="005205AB"/>
    <w:rsid w:val="00523378"/>
    <w:rsid w:val="0052344A"/>
    <w:rsid w:val="00524EB2"/>
    <w:rsid w:val="0052550F"/>
    <w:rsid w:val="00525A6D"/>
    <w:rsid w:val="00526C0F"/>
    <w:rsid w:val="0052702A"/>
    <w:rsid w:val="00530397"/>
    <w:rsid w:val="00530F73"/>
    <w:rsid w:val="00533B8E"/>
    <w:rsid w:val="00535417"/>
    <w:rsid w:val="00535833"/>
    <w:rsid w:val="00535C82"/>
    <w:rsid w:val="00536B9E"/>
    <w:rsid w:val="00536D28"/>
    <w:rsid w:val="005372C5"/>
    <w:rsid w:val="00537A26"/>
    <w:rsid w:val="00540E47"/>
    <w:rsid w:val="0054309A"/>
    <w:rsid w:val="00543283"/>
    <w:rsid w:val="00543439"/>
    <w:rsid w:val="0054364C"/>
    <w:rsid w:val="00546634"/>
    <w:rsid w:val="00546747"/>
    <w:rsid w:val="00547510"/>
    <w:rsid w:val="00547ECC"/>
    <w:rsid w:val="00551D5A"/>
    <w:rsid w:val="00551EC3"/>
    <w:rsid w:val="00554A44"/>
    <w:rsid w:val="00554C53"/>
    <w:rsid w:val="00554F18"/>
    <w:rsid w:val="00555220"/>
    <w:rsid w:val="00555297"/>
    <w:rsid w:val="005555F0"/>
    <w:rsid w:val="00555739"/>
    <w:rsid w:val="00556E75"/>
    <w:rsid w:val="00556F2D"/>
    <w:rsid w:val="00557C1F"/>
    <w:rsid w:val="00560138"/>
    <w:rsid w:val="0056069A"/>
    <w:rsid w:val="00560C3B"/>
    <w:rsid w:val="00560C94"/>
    <w:rsid w:val="00561D3C"/>
    <w:rsid w:val="00561EA1"/>
    <w:rsid w:val="00562799"/>
    <w:rsid w:val="00564804"/>
    <w:rsid w:val="00565598"/>
    <w:rsid w:val="00565B5A"/>
    <w:rsid w:val="00567E8F"/>
    <w:rsid w:val="005702D6"/>
    <w:rsid w:val="00572588"/>
    <w:rsid w:val="00573A50"/>
    <w:rsid w:val="005746D2"/>
    <w:rsid w:val="00574E8A"/>
    <w:rsid w:val="00577775"/>
    <w:rsid w:val="00580B51"/>
    <w:rsid w:val="0058121A"/>
    <w:rsid w:val="00581863"/>
    <w:rsid w:val="00581EA3"/>
    <w:rsid w:val="0058205A"/>
    <w:rsid w:val="0058260B"/>
    <w:rsid w:val="00584D1E"/>
    <w:rsid w:val="00586795"/>
    <w:rsid w:val="00586B82"/>
    <w:rsid w:val="00587A82"/>
    <w:rsid w:val="00587B72"/>
    <w:rsid w:val="00587E13"/>
    <w:rsid w:val="005921F6"/>
    <w:rsid w:val="005933AA"/>
    <w:rsid w:val="005940AA"/>
    <w:rsid w:val="00594614"/>
    <w:rsid w:val="00594E10"/>
    <w:rsid w:val="00595796"/>
    <w:rsid w:val="00596306"/>
    <w:rsid w:val="00596487"/>
    <w:rsid w:val="005A0809"/>
    <w:rsid w:val="005A0B91"/>
    <w:rsid w:val="005A1494"/>
    <w:rsid w:val="005A273D"/>
    <w:rsid w:val="005A3195"/>
    <w:rsid w:val="005A3590"/>
    <w:rsid w:val="005A39C8"/>
    <w:rsid w:val="005A493B"/>
    <w:rsid w:val="005A4A1C"/>
    <w:rsid w:val="005A5BD8"/>
    <w:rsid w:val="005A692A"/>
    <w:rsid w:val="005A6AB8"/>
    <w:rsid w:val="005B11C2"/>
    <w:rsid w:val="005B180A"/>
    <w:rsid w:val="005B382C"/>
    <w:rsid w:val="005B3C11"/>
    <w:rsid w:val="005B40DA"/>
    <w:rsid w:val="005B4226"/>
    <w:rsid w:val="005B5AA4"/>
    <w:rsid w:val="005B656B"/>
    <w:rsid w:val="005B71B3"/>
    <w:rsid w:val="005B76A4"/>
    <w:rsid w:val="005C04A7"/>
    <w:rsid w:val="005C17A4"/>
    <w:rsid w:val="005C2391"/>
    <w:rsid w:val="005C27CC"/>
    <w:rsid w:val="005C370B"/>
    <w:rsid w:val="005C370D"/>
    <w:rsid w:val="005C37E6"/>
    <w:rsid w:val="005C4CBF"/>
    <w:rsid w:val="005C504E"/>
    <w:rsid w:val="005C6153"/>
    <w:rsid w:val="005C78B0"/>
    <w:rsid w:val="005C7B95"/>
    <w:rsid w:val="005C7FB0"/>
    <w:rsid w:val="005D0148"/>
    <w:rsid w:val="005D01EB"/>
    <w:rsid w:val="005D0DFB"/>
    <w:rsid w:val="005D1112"/>
    <w:rsid w:val="005D15F6"/>
    <w:rsid w:val="005D237C"/>
    <w:rsid w:val="005D25E2"/>
    <w:rsid w:val="005D25FF"/>
    <w:rsid w:val="005D2632"/>
    <w:rsid w:val="005D38E0"/>
    <w:rsid w:val="005D3F32"/>
    <w:rsid w:val="005D41E4"/>
    <w:rsid w:val="005D4E3E"/>
    <w:rsid w:val="005D667C"/>
    <w:rsid w:val="005D67F7"/>
    <w:rsid w:val="005D7D7E"/>
    <w:rsid w:val="005E07BF"/>
    <w:rsid w:val="005E0B59"/>
    <w:rsid w:val="005E1105"/>
    <w:rsid w:val="005E162F"/>
    <w:rsid w:val="005E2C60"/>
    <w:rsid w:val="005E31F6"/>
    <w:rsid w:val="005E3622"/>
    <w:rsid w:val="005E3F85"/>
    <w:rsid w:val="005E60B3"/>
    <w:rsid w:val="005E676C"/>
    <w:rsid w:val="005E6CB9"/>
    <w:rsid w:val="005E7F14"/>
    <w:rsid w:val="005F0154"/>
    <w:rsid w:val="005F0176"/>
    <w:rsid w:val="005F021D"/>
    <w:rsid w:val="005F042E"/>
    <w:rsid w:val="005F1216"/>
    <w:rsid w:val="005F1EAC"/>
    <w:rsid w:val="005F2B1C"/>
    <w:rsid w:val="005F2D71"/>
    <w:rsid w:val="005F308F"/>
    <w:rsid w:val="005F3E52"/>
    <w:rsid w:val="005F4869"/>
    <w:rsid w:val="005F4BFD"/>
    <w:rsid w:val="005F5061"/>
    <w:rsid w:val="005F5748"/>
    <w:rsid w:val="005F5834"/>
    <w:rsid w:val="005F5E11"/>
    <w:rsid w:val="006003E5"/>
    <w:rsid w:val="00600C00"/>
    <w:rsid w:val="00600E63"/>
    <w:rsid w:val="00601561"/>
    <w:rsid w:val="00601E55"/>
    <w:rsid w:val="00602037"/>
    <w:rsid w:val="006025D0"/>
    <w:rsid w:val="006029DD"/>
    <w:rsid w:val="00602C6A"/>
    <w:rsid w:val="0060302B"/>
    <w:rsid w:val="00603237"/>
    <w:rsid w:val="00603AF5"/>
    <w:rsid w:val="00606C66"/>
    <w:rsid w:val="006071C7"/>
    <w:rsid w:val="00610145"/>
    <w:rsid w:val="00610D1F"/>
    <w:rsid w:val="00610EF1"/>
    <w:rsid w:val="006123C6"/>
    <w:rsid w:val="00612C02"/>
    <w:rsid w:val="00612CDD"/>
    <w:rsid w:val="00612E6F"/>
    <w:rsid w:val="0061562E"/>
    <w:rsid w:val="00616D41"/>
    <w:rsid w:val="0061713C"/>
    <w:rsid w:val="00617292"/>
    <w:rsid w:val="006200A9"/>
    <w:rsid w:val="00622225"/>
    <w:rsid w:val="00622D03"/>
    <w:rsid w:val="00622DCD"/>
    <w:rsid w:val="00622F57"/>
    <w:rsid w:val="00623DD5"/>
    <w:rsid w:val="00624269"/>
    <w:rsid w:val="0062432E"/>
    <w:rsid w:val="00624A34"/>
    <w:rsid w:val="00625312"/>
    <w:rsid w:val="0062568D"/>
    <w:rsid w:val="006256D3"/>
    <w:rsid w:val="006262C3"/>
    <w:rsid w:val="00626502"/>
    <w:rsid w:val="006267F5"/>
    <w:rsid w:val="00627337"/>
    <w:rsid w:val="0062764A"/>
    <w:rsid w:val="00630069"/>
    <w:rsid w:val="00630583"/>
    <w:rsid w:val="00630D2E"/>
    <w:rsid w:val="00630D39"/>
    <w:rsid w:val="00631E19"/>
    <w:rsid w:val="00633E76"/>
    <w:rsid w:val="00633EC9"/>
    <w:rsid w:val="006340F5"/>
    <w:rsid w:val="00634542"/>
    <w:rsid w:val="00635E4D"/>
    <w:rsid w:val="0063620C"/>
    <w:rsid w:val="00637E18"/>
    <w:rsid w:val="0064032E"/>
    <w:rsid w:val="0064038D"/>
    <w:rsid w:val="00641A0B"/>
    <w:rsid w:val="00641D5A"/>
    <w:rsid w:val="00641E06"/>
    <w:rsid w:val="006422CC"/>
    <w:rsid w:val="00643007"/>
    <w:rsid w:val="006431D0"/>
    <w:rsid w:val="006432C5"/>
    <w:rsid w:val="0064336C"/>
    <w:rsid w:val="006436FA"/>
    <w:rsid w:val="00643852"/>
    <w:rsid w:val="00643C27"/>
    <w:rsid w:val="00644940"/>
    <w:rsid w:val="006455E7"/>
    <w:rsid w:val="00645758"/>
    <w:rsid w:val="006461A1"/>
    <w:rsid w:val="00647422"/>
    <w:rsid w:val="00647E6B"/>
    <w:rsid w:val="00650E84"/>
    <w:rsid w:val="0065198B"/>
    <w:rsid w:val="006525AF"/>
    <w:rsid w:val="0065266A"/>
    <w:rsid w:val="00653F9C"/>
    <w:rsid w:val="00655470"/>
    <w:rsid w:val="00656FEE"/>
    <w:rsid w:val="0065758F"/>
    <w:rsid w:val="00660897"/>
    <w:rsid w:val="00660A00"/>
    <w:rsid w:val="00661028"/>
    <w:rsid w:val="0066107C"/>
    <w:rsid w:val="006617BD"/>
    <w:rsid w:val="0066194D"/>
    <w:rsid w:val="00664695"/>
    <w:rsid w:val="00664840"/>
    <w:rsid w:val="00664B44"/>
    <w:rsid w:val="006652BF"/>
    <w:rsid w:val="0066630C"/>
    <w:rsid w:val="0066699F"/>
    <w:rsid w:val="00667BBD"/>
    <w:rsid w:val="00671149"/>
    <w:rsid w:val="00671615"/>
    <w:rsid w:val="00671741"/>
    <w:rsid w:val="00671766"/>
    <w:rsid w:val="00672914"/>
    <w:rsid w:val="006744C3"/>
    <w:rsid w:val="0067537F"/>
    <w:rsid w:val="00676410"/>
    <w:rsid w:val="00677BDD"/>
    <w:rsid w:val="00680509"/>
    <w:rsid w:val="006805CB"/>
    <w:rsid w:val="00681CC1"/>
    <w:rsid w:val="0068233B"/>
    <w:rsid w:val="00682E11"/>
    <w:rsid w:val="00683081"/>
    <w:rsid w:val="00684C95"/>
    <w:rsid w:val="006850D3"/>
    <w:rsid w:val="00685249"/>
    <w:rsid w:val="006856B9"/>
    <w:rsid w:val="00685BDE"/>
    <w:rsid w:val="00686085"/>
    <w:rsid w:val="00686DB6"/>
    <w:rsid w:val="00687C0D"/>
    <w:rsid w:val="00687DC7"/>
    <w:rsid w:val="00691237"/>
    <w:rsid w:val="006920E6"/>
    <w:rsid w:val="00692555"/>
    <w:rsid w:val="00695F52"/>
    <w:rsid w:val="00696566"/>
    <w:rsid w:val="006966BA"/>
    <w:rsid w:val="0069686C"/>
    <w:rsid w:val="0069722D"/>
    <w:rsid w:val="00697E97"/>
    <w:rsid w:val="006A0052"/>
    <w:rsid w:val="006A0A9E"/>
    <w:rsid w:val="006A0D32"/>
    <w:rsid w:val="006A1759"/>
    <w:rsid w:val="006A1D15"/>
    <w:rsid w:val="006A1F1C"/>
    <w:rsid w:val="006A3836"/>
    <w:rsid w:val="006A3DD3"/>
    <w:rsid w:val="006A4621"/>
    <w:rsid w:val="006A4625"/>
    <w:rsid w:val="006A47AE"/>
    <w:rsid w:val="006A5342"/>
    <w:rsid w:val="006A57AC"/>
    <w:rsid w:val="006A5B5E"/>
    <w:rsid w:val="006A62CE"/>
    <w:rsid w:val="006A67CB"/>
    <w:rsid w:val="006A7655"/>
    <w:rsid w:val="006B0368"/>
    <w:rsid w:val="006B0F6E"/>
    <w:rsid w:val="006B1D7B"/>
    <w:rsid w:val="006B27D4"/>
    <w:rsid w:val="006B2C9C"/>
    <w:rsid w:val="006B48EB"/>
    <w:rsid w:val="006B4C00"/>
    <w:rsid w:val="006B56FC"/>
    <w:rsid w:val="006B6DDA"/>
    <w:rsid w:val="006B7201"/>
    <w:rsid w:val="006B73D9"/>
    <w:rsid w:val="006B7DF0"/>
    <w:rsid w:val="006B7E74"/>
    <w:rsid w:val="006C0D75"/>
    <w:rsid w:val="006C1C48"/>
    <w:rsid w:val="006C3584"/>
    <w:rsid w:val="006C3895"/>
    <w:rsid w:val="006C3C1D"/>
    <w:rsid w:val="006C41FF"/>
    <w:rsid w:val="006C4305"/>
    <w:rsid w:val="006C44AD"/>
    <w:rsid w:val="006C5145"/>
    <w:rsid w:val="006C65A8"/>
    <w:rsid w:val="006D05AD"/>
    <w:rsid w:val="006D0EC1"/>
    <w:rsid w:val="006D16F8"/>
    <w:rsid w:val="006D1813"/>
    <w:rsid w:val="006D24A9"/>
    <w:rsid w:val="006D2AF3"/>
    <w:rsid w:val="006D40EA"/>
    <w:rsid w:val="006D4D76"/>
    <w:rsid w:val="006D4D79"/>
    <w:rsid w:val="006D4FBD"/>
    <w:rsid w:val="006D5879"/>
    <w:rsid w:val="006D5B61"/>
    <w:rsid w:val="006D63FD"/>
    <w:rsid w:val="006D65B4"/>
    <w:rsid w:val="006D754A"/>
    <w:rsid w:val="006D7B9C"/>
    <w:rsid w:val="006E04C6"/>
    <w:rsid w:val="006E0A65"/>
    <w:rsid w:val="006E1B01"/>
    <w:rsid w:val="006E3E3D"/>
    <w:rsid w:val="006E47A6"/>
    <w:rsid w:val="006E4836"/>
    <w:rsid w:val="006E5DDD"/>
    <w:rsid w:val="006E66D8"/>
    <w:rsid w:val="006E7281"/>
    <w:rsid w:val="006E7811"/>
    <w:rsid w:val="006F04DA"/>
    <w:rsid w:val="006F0557"/>
    <w:rsid w:val="006F0EA3"/>
    <w:rsid w:val="006F1B5D"/>
    <w:rsid w:val="006F212B"/>
    <w:rsid w:val="006F37F7"/>
    <w:rsid w:val="006F4A61"/>
    <w:rsid w:val="006F4ADC"/>
    <w:rsid w:val="006F4D95"/>
    <w:rsid w:val="006F557B"/>
    <w:rsid w:val="006F643D"/>
    <w:rsid w:val="006F675C"/>
    <w:rsid w:val="006F6D13"/>
    <w:rsid w:val="006F7759"/>
    <w:rsid w:val="006F784D"/>
    <w:rsid w:val="006F79F6"/>
    <w:rsid w:val="006F7D95"/>
    <w:rsid w:val="0070082A"/>
    <w:rsid w:val="00700D41"/>
    <w:rsid w:val="00701B21"/>
    <w:rsid w:val="00702384"/>
    <w:rsid w:val="00704601"/>
    <w:rsid w:val="00704BAE"/>
    <w:rsid w:val="00705807"/>
    <w:rsid w:val="00705C74"/>
    <w:rsid w:val="00705C78"/>
    <w:rsid w:val="007060E1"/>
    <w:rsid w:val="00706824"/>
    <w:rsid w:val="00706B85"/>
    <w:rsid w:val="007071FC"/>
    <w:rsid w:val="00707C84"/>
    <w:rsid w:val="007108C6"/>
    <w:rsid w:val="00710A59"/>
    <w:rsid w:val="00710FDE"/>
    <w:rsid w:val="007116C7"/>
    <w:rsid w:val="00711C5A"/>
    <w:rsid w:val="00712B66"/>
    <w:rsid w:val="00713824"/>
    <w:rsid w:val="00713C31"/>
    <w:rsid w:val="00713E2C"/>
    <w:rsid w:val="0071428D"/>
    <w:rsid w:val="007144C9"/>
    <w:rsid w:val="00715EBB"/>
    <w:rsid w:val="00716B3C"/>
    <w:rsid w:val="007170C2"/>
    <w:rsid w:val="00717AC1"/>
    <w:rsid w:val="00717EE4"/>
    <w:rsid w:val="00717F2D"/>
    <w:rsid w:val="0072008B"/>
    <w:rsid w:val="007202C4"/>
    <w:rsid w:val="00720453"/>
    <w:rsid w:val="00720853"/>
    <w:rsid w:val="00722129"/>
    <w:rsid w:val="00724173"/>
    <w:rsid w:val="0072554B"/>
    <w:rsid w:val="00726730"/>
    <w:rsid w:val="00730598"/>
    <w:rsid w:val="00731C24"/>
    <w:rsid w:val="0073257E"/>
    <w:rsid w:val="00732A32"/>
    <w:rsid w:val="00733066"/>
    <w:rsid w:val="00733469"/>
    <w:rsid w:val="00733539"/>
    <w:rsid w:val="00734715"/>
    <w:rsid w:val="007352CF"/>
    <w:rsid w:val="00735557"/>
    <w:rsid w:val="00737108"/>
    <w:rsid w:val="007379CE"/>
    <w:rsid w:val="00740A0F"/>
    <w:rsid w:val="0074176B"/>
    <w:rsid w:val="007419A7"/>
    <w:rsid w:val="00741B21"/>
    <w:rsid w:val="00741DD8"/>
    <w:rsid w:val="00741E49"/>
    <w:rsid w:val="0074250D"/>
    <w:rsid w:val="00743F64"/>
    <w:rsid w:val="007445E2"/>
    <w:rsid w:val="00744F73"/>
    <w:rsid w:val="00744FB2"/>
    <w:rsid w:val="00745496"/>
    <w:rsid w:val="007460DA"/>
    <w:rsid w:val="00746C56"/>
    <w:rsid w:val="0074705B"/>
    <w:rsid w:val="007470EC"/>
    <w:rsid w:val="0075020B"/>
    <w:rsid w:val="00751017"/>
    <w:rsid w:val="007518E5"/>
    <w:rsid w:val="00751960"/>
    <w:rsid w:val="00752379"/>
    <w:rsid w:val="007535C7"/>
    <w:rsid w:val="00754451"/>
    <w:rsid w:val="00756551"/>
    <w:rsid w:val="00757769"/>
    <w:rsid w:val="00757FAB"/>
    <w:rsid w:val="0076067E"/>
    <w:rsid w:val="00761BFD"/>
    <w:rsid w:val="00761D5C"/>
    <w:rsid w:val="00761FE5"/>
    <w:rsid w:val="00762476"/>
    <w:rsid w:val="00762887"/>
    <w:rsid w:val="00762A18"/>
    <w:rsid w:val="007632F3"/>
    <w:rsid w:val="00763AE2"/>
    <w:rsid w:val="00764135"/>
    <w:rsid w:val="0076467D"/>
    <w:rsid w:val="00765CED"/>
    <w:rsid w:val="00766D90"/>
    <w:rsid w:val="007670AB"/>
    <w:rsid w:val="007677C4"/>
    <w:rsid w:val="00767BF3"/>
    <w:rsid w:val="00767C19"/>
    <w:rsid w:val="00767D4E"/>
    <w:rsid w:val="00771067"/>
    <w:rsid w:val="007722ED"/>
    <w:rsid w:val="0077408B"/>
    <w:rsid w:val="00774AF6"/>
    <w:rsid w:val="00774EC8"/>
    <w:rsid w:val="00776781"/>
    <w:rsid w:val="007776CC"/>
    <w:rsid w:val="00777CE9"/>
    <w:rsid w:val="00777F51"/>
    <w:rsid w:val="00780D05"/>
    <w:rsid w:val="007825D4"/>
    <w:rsid w:val="0078285A"/>
    <w:rsid w:val="00782BCF"/>
    <w:rsid w:val="00783C7B"/>
    <w:rsid w:val="00783E1D"/>
    <w:rsid w:val="0078556C"/>
    <w:rsid w:val="007855C5"/>
    <w:rsid w:val="007856D3"/>
    <w:rsid w:val="00785ABD"/>
    <w:rsid w:val="007860C6"/>
    <w:rsid w:val="00786254"/>
    <w:rsid w:val="00786DB0"/>
    <w:rsid w:val="00787D47"/>
    <w:rsid w:val="0079014E"/>
    <w:rsid w:val="007908F5"/>
    <w:rsid w:val="00790E3B"/>
    <w:rsid w:val="0079148B"/>
    <w:rsid w:val="0079231A"/>
    <w:rsid w:val="00792971"/>
    <w:rsid w:val="007935C6"/>
    <w:rsid w:val="00794129"/>
    <w:rsid w:val="00794516"/>
    <w:rsid w:val="00794878"/>
    <w:rsid w:val="00795512"/>
    <w:rsid w:val="00795AB7"/>
    <w:rsid w:val="00795E37"/>
    <w:rsid w:val="0079694C"/>
    <w:rsid w:val="00796D89"/>
    <w:rsid w:val="00796DA2"/>
    <w:rsid w:val="007A0415"/>
    <w:rsid w:val="007A06BA"/>
    <w:rsid w:val="007A27BD"/>
    <w:rsid w:val="007A294A"/>
    <w:rsid w:val="007A4C15"/>
    <w:rsid w:val="007A4C96"/>
    <w:rsid w:val="007A51A6"/>
    <w:rsid w:val="007A523D"/>
    <w:rsid w:val="007A53CB"/>
    <w:rsid w:val="007A5629"/>
    <w:rsid w:val="007A56E5"/>
    <w:rsid w:val="007A60CA"/>
    <w:rsid w:val="007A6F0F"/>
    <w:rsid w:val="007A708C"/>
    <w:rsid w:val="007A75B5"/>
    <w:rsid w:val="007A7985"/>
    <w:rsid w:val="007A7ABE"/>
    <w:rsid w:val="007B0330"/>
    <w:rsid w:val="007B03C5"/>
    <w:rsid w:val="007B2403"/>
    <w:rsid w:val="007B26E1"/>
    <w:rsid w:val="007B2959"/>
    <w:rsid w:val="007B3045"/>
    <w:rsid w:val="007B3158"/>
    <w:rsid w:val="007B4C0F"/>
    <w:rsid w:val="007B5E25"/>
    <w:rsid w:val="007B68C3"/>
    <w:rsid w:val="007B6E0E"/>
    <w:rsid w:val="007B73A7"/>
    <w:rsid w:val="007C27FB"/>
    <w:rsid w:val="007C2CBB"/>
    <w:rsid w:val="007C309C"/>
    <w:rsid w:val="007C4209"/>
    <w:rsid w:val="007C5EB9"/>
    <w:rsid w:val="007C727F"/>
    <w:rsid w:val="007C7449"/>
    <w:rsid w:val="007C7EA5"/>
    <w:rsid w:val="007D1A95"/>
    <w:rsid w:val="007D1DBF"/>
    <w:rsid w:val="007D245E"/>
    <w:rsid w:val="007D3764"/>
    <w:rsid w:val="007D3CA8"/>
    <w:rsid w:val="007D485A"/>
    <w:rsid w:val="007D51A6"/>
    <w:rsid w:val="007D54FF"/>
    <w:rsid w:val="007D57D4"/>
    <w:rsid w:val="007D6315"/>
    <w:rsid w:val="007D724A"/>
    <w:rsid w:val="007D75A3"/>
    <w:rsid w:val="007E16E2"/>
    <w:rsid w:val="007E19FE"/>
    <w:rsid w:val="007E1AAC"/>
    <w:rsid w:val="007E2084"/>
    <w:rsid w:val="007E2933"/>
    <w:rsid w:val="007E3B9C"/>
    <w:rsid w:val="007E4A2F"/>
    <w:rsid w:val="007E56C4"/>
    <w:rsid w:val="007E5C4A"/>
    <w:rsid w:val="007E6811"/>
    <w:rsid w:val="007E6915"/>
    <w:rsid w:val="007E69F2"/>
    <w:rsid w:val="007E74CA"/>
    <w:rsid w:val="007E7AD3"/>
    <w:rsid w:val="007F0070"/>
    <w:rsid w:val="007F0441"/>
    <w:rsid w:val="007F0E99"/>
    <w:rsid w:val="007F0FA1"/>
    <w:rsid w:val="007F20F1"/>
    <w:rsid w:val="007F4224"/>
    <w:rsid w:val="007F4DD2"/>
    <w:rsid w:val="007F4FB9"/>
    <w:rsid w:val="007F7022"/>
    <w:rsid w:val="007F7690"/>
    <w:rsid w:val="008011CC"/>
    <w:rsid w:val="00801404"/>
    <w:rsid w:val="008017AA"/>
    <w:rsid w:val="00801CBA"/>
    <w:rsid w:val="00801D92"/>
    <w:rsid w:val="008026D2"/>
    <w:rsid w:val="00802882"/>
    <w:rsid w:val="00802976"/>
    <w:rsid w:val="00804BCF"/>
    <w:rsid w:val="00804FA4"/>
    <w:rsid w:val="00805275"/>
    <w:rsid w:val="00806A62"/>
    <w:rsid w:val="00806E55"/>
    <w:rsid w:val="008075CE"/>
    <w:rsid w:val="00812179"/>
    <w:rsid w:val="008124E2"/>
    <w:rsid w:val="00813928"/>
    <w:rsid w:val="00815321"/>
    <w:rsid w:val="008166DB"/>
    <w:rsid w:val="008173E0"/>
    <w:rsid w:val="008175C1"/>
    <w:rsid w:val="00817F4E"/>
    <w:rsid w:val="008200D4"/>
    <w:rsid w:val="00820370"/>
    <w:rsid w:val="00820CC6"/>
    <w:rsid w:val="00822524"/>
    <w:rsid w:val="00822C41"/>
    <w:rsid w:val="00824AAF"/>
    <w:rsid w:val="00825043"/>
    <w:rsid w:val="00825267"/>
    <w:rsid w:val="008264EC"/>
    <w:rsid w:val="00827C0D"/>
    <w:rsid w:val="00830642"/>
    <w:rsid w:val="00831042"/>
    <w:rsid w:val="00831250"/>
    <w:rsid w:val="00831D8D"/>
    <w:rsid w:val="00832957"/>
    <w:rsid w:val="008333B7"/>
    <w:rsid w:val="008334F7"/>
    <w:rsid w:val="008336EC"/>
    <w:rsid w:val="008337B9"/>
    <w:rsid w:val="00834690"/>
    <w:rsid w:val="00834FD2"/>
    <w:rsid w:val="00835084"/>
    <w:rsid w:val="00835184"/>
    <w:rsid w:val="00835569"/>
    <w:rsid w:val="00835802"/>
    <w:rsid w:val="00836295"/>
    <w:rsid w:val="00836F2B"/>
    <w:rsid w:val="008370EE"/>
    <w:rsid w:val="0084093F"/>
    <w:rsid w:val="0084098A"/>
    <w:rsid w:val="00840DB0"/>
    <w:rsid w:val="00840EDE"/>
    <w:rsid w:val="00841626"/>
    <w:rsid w:val="008418A5"/>
    <w:rsid w:val="00841BD3"/>
    <w:rsid w:val="00841FEF"/>
    <w:rsid w:val="00843548"/>
    <w:rsid w:val="00843612"/>
    <w:rsid w:val="0084383C"/>
    <w:rsid w:val="00843CC0"/>
    <w:rsid w:val="00844ADD"/>
    <w:rsid w:val="0084534E"/>
    <w:rsid w:val="00846062"/>
    <w:rsid w:val="008474C1"/>
    <w:rsid w:val="00847C1C"/>
    <w:rsid w:val="0085055E"/>
    <w:rsid w:val="00850C3B"/>
    <w:rsid w:val="00851605"/>
    <w:rsid w:val="00852CA0"/>
    <w:rsid w:val="00852D85"/>
    <w:rsid w:val="00852F6C"/>
    <w:rsid w:val="008544E5"/>
    <w:rsid w:val="0085465C"/>
    <w:rsid w:val="00854967"/>
    <w:rsid w:val="0085540B"/>
    <w:rsid w:val="00855511"/>
    <w:rsid w:val="0085582C"/>
    <w:rsid w:val="00855FD3"/>
    <w:rsid w:val="00857086"/>
    <w:rsid w:val="00857572"/>
    <w:rsid w:val="00860F4D"/>
    <w:rsid w:val="008611DE"/>
    <w:rsid w:val="00861375"/>
    <w:rsid w:val="00861C56"/>
    <w:rsid w:val="00861E33"/>
    <w:rsid w:val="00861F29"/>
    <w:rsid w:val="008620A2"/>
    <w:rsid w:val="00862741"/>
    <w:rsid w:val="00862BBD"/>
    <w:rsid w:val="0086333D"/>
    <w:rsid w:val="00863734"/>
    <w:rsid w:val="00863C9F"/>
    <w:rsid w:val="008645D6"/>
    <w:rsid w:val="0086552B"/>
    <w:rsid w:val="008655A2"/>
    <w:rsid w:val="0086584F"/>
    <w:rsid w:val="008671C7"/>
    <w:rsid w:val="00867EB8"/>
    <w:rsid w:val="00870335"/>
    <w:rsid w:val="00870AA2"/>
    <w:rsid w:val="00873D88"/>
    <w:rsid w:val="00874191"/>
    <w:rsid w:val="0087433B"/>
    <w:rsid w:val="008746E2"/>
    <w:rsid w:val="00874EF9"/>
    <w:rsid w:val="0087621E"/>
    <w:rsid w:val="008767B2"/>
    <w:rsid w:val="00877328"/>
    <w:rsid w:val="0087787A"/>
    <w:rsid w:val="00877E66"/>
    <w:rsid w:val="008802F0"/>
    <w:rsid w:val="00880992"/>
    <w:rsid w:val="00881692"/>
    <w:rsid w:val="00883143"/>
    <w:rsid w:val="00884EC8"/>
    <w:rsid w:val="008850A2"/>
    <w:rsid w:val="00886154"/>
    <w:rsid w:val="008867E9"/>
    <w:rsid w:val="00890277"/>
    <w:rsid w:val="0089061A"/>
    <w:rsid w:val="00890AB7"/>
    <w:rsid w:val="008915C6"/>
    <w:rsid w:val="00891677"/>
    <w:rsid w:val="00892DB5"/>
    <w:rsid w:val="0089303B"/>
    <w:rsid w:val="008938BF"/>
    <w:rsid w:val="008939E6"/>
    <w:rsid w:val="00894B61"/>
    <w:rsid w:val="00894EA0"/>
    <w:rsid w:val="00895255"/>
    <w:rsid w:val="00895DF1"/>
    <w:rsid w:val="00896645"/>
    <w:rsid w:val="008972A9"/>
    <w:rsid w:val="008975D2"/>
    <w:rsid w:val="008A035B"/>
    <w:rsid w:val="008A0459"/>
    <w:rsid w:val="008A06C5"/>
    <w:rsid w:val="008A1218"/>
    <w:rsid w:val="008A15B6"/>
    <w:rsid w:val="008A1A6E"/>
    <w:rsid w:val="008A202A"/>
    <w:rsid w:val="008A32EF"/>
    <w:rsid w:val="008A36C9"/>
    <w:rsid w:val="008A5AF9"/>
    <w:rsid w:val="008A6FE5"/>
    <w:rsid w:val="008B16DE"/>
    <w:rsid w:val="008B251F"/>
    <w:rsid w:val="008B2602"/>
    <w:rsid w:val="008B2727"/>
    <w:rsid w:val="008B316B"/>
    <w:rsid w:val="008B5059"/>
    <w:rsid w:val="008B5BF2"/>
    <w:rsid w:val="008B6934"/>
    <w:rsid w:val="008B6CF8"/>
    <w:rsid w:val="008B72F6"/>
    <w:rsid w:val="008C0654"/>
    <w:rsid w:val="008C119E"/>
    <w:rsid w:val="008C1402"/>
    <w:rsid w:val="008C1E24"/>
    <w:rsid w:val="008C296B"/>
    <w:rsid w:val="008C2A46"/>
    <w:rsid w:val="008C4278"/>
    <w:rsid w:val="008C4EDB"/>
    <w:rsid w:val="008C520E"/>
    <w:rsid w:val="008C563B"/>
    <w:rsid w:val="008C567E"/>
    <w:rsid w:val="008C5DEE"/>
    <w:rsid w:val="008C6285"/>
    <w:rsid w:val="008C7021"/>
    <w:rsid w:val="008C7182"/>
    <w:rsid w:val="008C7268"/>
    <w:rsid w:val="008C7CA5"/>
    <w:rsid w:val="008C7D9D"/>
    <w:rsid w:val="008D0416"/>
    <w:rsid w:val="008D13C6"/>
    <w:rsid w:val="008D1B04"/>
    <w:rsid w:val="008D3235"/>
    <w:rsid w:val="008D33C8"/>
    <w:rsid w:val="008D3893"/>
    <w:rsid w:val="008D45CD"/>
    <w:rsid w:val="008D4D09"/>
    <w:rsid w:val="008D55F1"/>
    <w:rsid w:val="008D5CD7"/>
    <w:rsid w:val="008D718E"/>
    <w:rsid w:val="008E09C5"/>
    <w:rsid w:val="008E0AA7"/>
    <w:rsid w:val="008E177E"/>
    <w:rsid w:val="008E1D87"/>
    <w:rsid w:val="008E2355"/>
    <w:rsid w:val="008E3151"/>
    <w:rsid w:val="008E3386"/>
    <w:rsid w:val="008E38F0"/>
    <w:rsid w:val="008E39F9"/>
    <w:rsid w:val="008E3AF8"/>
    <w:rsid w:val="008E5410"/>
    <w:rsid w:val="008E5A3F"/>
    <w:rsid w:val="008E7209"/>
    <w:rsid w:val="008E736D"/>
    <w:rsid w:val="008E7448"/>
    <w:rsid w:val="008F11BB"/>
    <w:rsid w:val="008F16FF"/>
    <w:rsid w:val="008F182F"/>
    <w:rsid w:val="008F1E95"/>
    <w:rsid w:val="008F2304"/>
    <w:rsid w:val="008F57DD"/>
    <w:rsid w:val="008F5AEE"/>
    <w:rsid w:val="008F62D7"/>
    <w:rsid w:val="008F6EAA"/>
    <w:rsid w:val="008F7800"/>
    <w:rsid w:val="008F7BCA"/>
    <w:rsid w:val="00900F4D"/>
    <w:rsid w:val="0090167B"/>
    <w:rsid w:val="00902DEC"/>
    <w:rsid w:val="0090342E"/>
    <w:rsid w:val="00903D3A"/>
    <w:rsid w:val="009044B9"/>
    <w:rsid w:val="009047B1"/>
    <w:rsid w:val="00904C86"/>
    <w:rsid w:val="00905BF7"/>
    <w:rsid w:val="0090680D"/>
    <w:rsid w:val="0091045D"/>
    <w:rsid w:val="0091281A"/>
    <w:rsid w:val="00912B24"/>
    <w:rsid w:val="009139B5"/>
    <w:rsid w:val="00914514"/>
    <w:rsid w:val="00914549"/>
    <w:rsid w:val="00914C08"/>
    <w:rsid w:val="00914E22"/>
    <w:rsid w:val="00914F2F"/>
    <w:rsid w:val="00916057"/>
    <w:rsid w:val="00916AD1"/>
    <w:rsid w:val="00917060"/>
    <w:rsid w:val="00917637"/>
    <w:rsid w:val="00917FBF"/>
    <w:rsid w:val="00917FEE"/>
    <w:rsid w:val="0092023D"/>
    <w:rsid w:val="00920472"/>
    <w:rsid w:val="00921251"/>
    <w:rsid w:val="00921861"/>
    <w:rsid w:val="0092189E"/>
    <w:rsid w:val="009219FD"/>
    <w:rsid w:val="00921DF7"/>
    <w:rsid w:val="00924734"/>
    <w:rsid w:val="0092548B"/>
    <w:rsid w:val="009257B0"/>
    <w:rsid w:val="009258BD"/>
    <w:rsid w:val="00925DEB"/>
    <w:rsid w:val="00926297"/>
    <w:rsid w:val="009263C0"/>
    <w:rsid w:val="009302D4"/>
    <w:rsid w:val="009307F2"/>
    <w:rsid w:val="00930CEC"/>
    <w:rsid w:val="00930F4A"/>
    <w:rsid w:val="00931099"/>
    <w:rsid w:val="0093375E"/>
    <w:rsid w:val="00933BEF"/>
    <w:rsid w:val="009340EF"/>
    <w:rsid w:val="00935784"/>
    <w:rsid w:val="0093787E"/>
    <w:rsid w:val="009412CC"/>
    <w:rsid w:val="0094323E"/>
    <w:rsid w:val="009437C8"/>
    <w:rsid w:val="0094388B"/>
    <w:rsid w:val="00943D09"/>
    <w:rsid w:val="00944826"/>
    <w:rsid w:val="009457A1"/>
    <w:rsid w:val="009466F2"/>
    <w:rsid w:val="00947C5D"/>
    <w:rsid w:val="00947CA9"/>
    <w:rsid w:val="00950478"/>
    <w:rsid w:val="0095063D"/>
    <w:rsid w:val="00950888"/>
    <w:rsid w:val="00950AF9"/>
    <w:rsid w:val="00950B5F"/>
    <w:rsid w:val="00950D35"/>
    <w:rsid w:val="0095144C"/>
    <w:rsid w:val="0095165B"/>
    <w:rsid w:val="00951B17"/>
    <w:rsid w:val="00951B8D"/>
    <w:rsid w:val="0095359B"/>
    <w:rsid w:val="009536A8"/>
    <w:rsid w:val="00954596"/>
    <w:rsid w:val="00954F79"/>
    <w:rsid w:val="00955851"/>
    <w:rsid w:val="00955C63"/>
    <w:rsid w:val="0095747A"/>
    <w:rsid w:val="00957484"/>
    <w:rsid w:val="00957E23"/>
    <w:rsid w:val="00961487"/>
    <w:rsid w:val="00961BA7"/>
    <w:rsid w:val="00961CC8"/>
    <w:rsid w:val="00961F01"/>
    <w:rsid w:val="00962162"/>
    <w:rsid w:val="009623BC"/>
    <w:rsid w:val="009628BE"/>
    <w:rsid w:val="00962E87"/>
    <w:rsid w:val="009631C8"/>
    <w:rsid w:val="00963AE4"/>
    <w:rsid w:val="00963C14"/>
    <w:rsid w:val="009645CD"/>
    <w:rsid w:val="00965940"/>
    <w:rsid w:val="00965A4E"/>
    <w:rsid w:val="00965CE5"/>
    <w:rsid w:val="0096662F"/>
    <w:rsid w:val="00966BE5"/>
    <w:rsid w:val="00966EB0"/>
    <w:rsid w:val="00971116"/>
    <w:rsid w:val="0097287D"/>
    <w:rsid w:val="00972E28"/>
    <w:rsid w:val="00973030"/>
    <w:rsid w:val="009733F3"/>
    <w:rsid w:val="009748E4"/>
    <w:rsid w:val="00975EC7"/>
    <w:rsid w:val="00976D65"/>
    <w:rsid w:val="00977CE6"/>
    <w:rsid w:val="00977FCD"/>
    <w:rsid w:val="009807AC"/>
    <w:rsid w:val="00980C18"/>
    <w:rsid w:val="009810E9"/>
    <w:rsid w:val="0098141C"/>
    <w:rsid w:val="00981AA9"/>
    <w:rsid w:val="00981C91"/>
    <w:rsid w:val="00983132"/>
    <w:rsid w:val="00983314"/>
    <w:rsid w:val="00983DF2"/>
    <w:rsid w:val="00984323"/>
    <w:rsid w:val="0098433A"/>
    <w:rsid w:val="00985675"/>
    <w:rsid w:val="00985939"/>
    <w:rsid w:val="0098637F"/>
    <w:rsid w:val="00986A9B"/>
    <w:rsid w:val="00986B9C"/>
    <w:rsid w:val="00987BAB"/>
    <w:rsid w:val="009906BF"/>
    <w:rsid w:val="009907DE"/>
    <w:rsid w:val="009913F3"/>
    <w:rsid w:val="00991DA1"/>
    <w:rsid w:val="009927F1"/>
    <w:rsid w:val="009936C4"/>
    <w:rsid w:val="00993E28"/>
    <w:rsid w:val="009948ED"/>
    <w:rsid w:val="00995ADA"/>
    <w:rsid w:val="0099643A"/>
    <w:rsid w:val="00997959"/>
    <w:rsid w:val="009A0A26"/>
    <w:rsid w:val="009A0BAF"/>
    <w:rsid w:val="009A1062"/>
    <w:rsid w:val="009A1431"/>
    <w:rsid w:val="009A153D"/>
    <w:rsid w:val="009A1634"/>
    <w:rsid w:val="009A3052"/>
    <w:rsid w:val="009A3A34"/>
    <w:rsid w:val="009A3FE2"/>
    <w:rsid w:val="009A400C"/>
    <w:rsid w:val="009A4B2C"/>
    <w:rsid w:val="009A53FE"/>
    <w:rsid w:val="009A5592"/>
    <w:rsid w:val="009A59BA"/>
    <w:rsid w:val="009A6417"/>
    <w:rsid w:val="009B01DF"/>
    <w:rsid w:val="009B020D"/>
    <w:rsid w:val="009B072F"/>
    <w:rsid w:val="009B07A1"/>
    <w:rsid w:val="009B09CC"/>
    <w:rsid w:val="009B173B"/>
    <w:rsid w:val="009B1781"/>
    <w:rsid w:val="009B1A1A"/>
    <w:rsid w:val="009B2608"/>
    <w:rsid w:val="009B2A71"/>
    <w:rsid w:val="009B2C87"/>
    <w:rsid w:val="009B4027"/>
    <w:rsid w:val="009B4443"/>
    <w:rsid w:val="009B4975"/>
    <w:rsid w:val="009B561F"/>
    <w:rsid w:val="009B5773"/>
    <w:rsid w:val="009B5D2D"/>
    <w:rsid w:val="009B6716"/>
    <w:rsid w:val="009C058F"/>
    <w:rsid w:val="009C2B3E"/>
    <w:rsid w:val="009C2EA2"/>
    <w:rsid w:val="009C302C"/>
    <w:rsid w:val="009C3721"/>
    <w:rsid w:val="009C4141"/>
    <w:rsid w:val="009C4B55"/>
    <w:rsid w:val="009C5FCC"/>
    <w:rsid w:val="009C61A2"/>
    <w:rsid w:val="009C6D6B"/>
    <w:rsid w:val="009C6DF6"/>
    <w:rsid w:val="009C6E92"/>
    <w:rsid w:val="009C7EF0"/>
    <w:rsid w:val="009D04F7"/>
    <w:rsid w:val="009D1589"/>
    <w:rsid w:val="009D2003"/>
    <w:rsid w:val="009D2DE4"/>
    <w:rsid w:val="009D38A8"/>
    <w:rsid w:val="009D38C2"/>
    <w:rsid w:val="009D417F"/>
    <w:rsid w:val="009D45E5"/>
    <w:rsid w:val="009D4B85"/>
    <w:rsid w:val="009D535B"/>
    <w:rsid w:val="009D630B"/>
    <w:rsid w:val="009D6CAA"/>
    <w:rsid w:val="009D6CF6"/>
    <w:rsid w:val="009D6E69"/>
    <w:rsid w:val="009D700C"/>
    <w:rsid w:val="009E02DC"/>
    <w:rsid w:val="009E1F2D"/>
    <w:rsid w:val="009E2040"/>
    <w:rsid w:val="009E49AE"/>
    <w:rsid w:val="009E4DC7"/>
    <w:rsid w:val="009E5B95"/>
    <w:rsid w:val="009E633A"/>
    <w:rsid w:val="009E660A"/>
    <w:rsid w:val="009E6845"/>
    <w:rsid w:val="009E6B64"/>
    <w:rsid w:val="009E72E5"/>
    <w:rsid w:val="009F2D3A"/>
    <w:rsid w:val="009F46C8"/>
    <w:rsid w:val="009F4DFF"/>
    <w:rsid w:val="009F4F2A"/>
    <w:rsid w:val="009F5FF4"/>
    <w:rsid w:val="009F660B"/>
    <w:rsid w:val="009F671E"/>
    <w:rsid w:val="009F68BC"/>
    <w:rsid w:val="009F7ED1"/>
    <w:rsid w:val="00A0149B"/>
    <w:rsid w:val="00A01607"/>
    <w:rsid w:val="00A018D4"/>
    <w:rsid w:val="00A02F9D"/>
    <w:rsid w:val="00A03767"/>
    <w:rsid w:val="00A03DED"/>
    <w:rsid w:val="00A04834"/>
    <w:rsid w:val="00A05628"/>
    <w:rsid w:val="00A07DCF"/>
    <w:rsid w:val="00A10CBB"/>
    <w:rsid w:val="00A12979"/>
    <w:rsid w:val="00A131A9"/>
    <w:rsid w:val="00A1496E"/>
    <w:rsid w:val="00A14F84"/>
    <w:rsid w:val="00A16D6D"/>
    <w:rsid w:val="00A17945"/>
    <w:rsid w:val="00A17C75"/>
    <w:rsid w:val="00A211C8"/>
    <w:rsid w:val="00A2121E"/>
    <w:rsid w:val="00A21EAC"/>
    <w:rsid w:val="00A221DE"/>
    <w:rsid w:val="00A22CB2"/>
    <w:rsid w:val="00A23138"/>
    <w:rsid w:val="00A23940"/>
    <w:rsid w:val="00A23ECC"/>
    <w:rsid w:val="00A24CD3"/>
    <w:rsid w:val="00A25461"/>
    <w:rsid w:val="00A254C3"/>
    <w:rsid w:val="00A26201"/>
    <w:rsid w:val="00A26367"/>
    <w:rsid w:val="00A2678A"/>
    <w:rsid w:val="00A269E1"/>
    <w:rsid w:val="00A26E2D"/>
    <w:rsid w:val="00A274DB"/>
    <w:rsid w:val="00A27C1C"/>
    <w:rsid w:val="00A30F6A"/>
    <w:rsid w:val="00A32534"/>
    <w:rsid w:val="00A32AEA"/>
    <w:rsid w:val="00A32F32"/>
    <w:rsid w:val="00A333E1"/>
    <w:rsid w:val="00A33E80"/>
    <w:rsid w:val="00A33EFE"/>
    <w:rsid w:val="00A34E56"/>
    <w:rsid w:val="00A403B1"/>
    <w:rsid w:val="00A4148D"/>
    <w:rsid w:val="00A42BA0"/>
    <w:rsid w:val="00A42FF9"/>
    <w:rsid w:val="00A43F13"/>
    <w:rsid w:val="00A44BAD"/>
    <w:rsid w:val="00A44D0E"/>
    <w:rsid w:val="00A4621D"/>
    <w:rsid w:val="00A46BC3"/>
    <w:rsid w:val="00A509FB"/>
    <w:rsid w:val="00A51C19"/>
    <w:rsid w:val="00A51E04"/>
    <w:rsid w:val="00A522B5"/>
    <w:rsid w:val="00A52C31"/>
    <w:rsid w:val="00A52F37"/>
    <w:rsid w:val="00A533C5"/>
    <w:rsid w:val="00A5388C"/>
    <w:rsid w:val="00A5397B"/>
    <w:rsid w:val="00A53BE1"/>
    <w:rsid w:val="00A542EA"/>
    <w:rsid w:val="00A54644"/>
    <w:rsid w:val="00A55921"/>
    <w:rsid w:val="00A560E3"/>
    <w:rsid w:val="00A56131"/>
    <w:rsid w:val="00A5628F"/>
    <w:rsid w:val="00A564AF"/>
    <w:rsid w:val="00A566A8"/>
    <w:rsid w:val="00A56D0B"/>
    <w:rsid w:val="00A5775C"/>
    <w:rsid w:val="00A57B40"/>
    <w:rsid w:val="00A60E72"/>
    <w:rsid w:val="00A61F0C"/>
    <w:rsid w:val="00A61FF0"/>
    <w:rsid w:val="00A620E8"/>
    <w:rsid w:val="00A62580"/>
    <w:rsid w:val="00A62DC0"/>
    <w:rsid w:val="00A63AC9"/>
    <w:rsid w:val="00A64282"/>
    <w:rsid w:val="00A64502"/>
    <w:rsid w:val="00A64B5F"/>
    <w:rsid w:val="00A65EA0"/>
    <w:rsid w:val="00A66517"/>
    <w:rsid w:val="00A671F6"/>
    <w:rsid w:val="00A67B0E"/>
    <w:rsid w:val="00A67D43"/>
    <w:rsid w:val="00A718EF"/>
    <w:rsid w:val="00A72134"/>
    <w:rsid w:val="00A726A8"/>
    <w:rsid w:val="00A72951"/>
    <w:rsid w:val="00A73505"/>
    <w:rsid w:val="00A75E02"/>
    <w:rsid w:val="00A76E79"/>
    <w:rsid w:val="00A7771B"/>
    <w:rsid w:val="00A77B53"/>
    <w:rsid w:val="00A77BE6"/>
    <w:rsid w:val="00A811F1"/>
    <w:rsid w:val="00A82887"/>
    <w:rsid w:val="00A83010"/>
    <w:rsid w:val="00A83BF5"/>
    <w:rsid w:val="00A83CED"/>
    <w:rsid w:val="00A84CD1"/>
    <w:rsid w:val="00A85E2E"/>
    <w:rsid w:val="00A861F3"/>
    <w:rsid w:val="00A8728F"/>
    <w:rsid w:val="00A8756A"/>
    <w:rsid w:val="00A87F7D"/>
    <w:rsid w:val="00A906B7"/>
    <w:rsid w:val="00A9070E"/>
    <w:rsid w:val="00A91B29"/>
    <w:rsid w:val="00A92DD4"/>
    <w:rsid w:val="00A94D0F"/>
    <w:rsid w:val="00A94F13"/>
    <w:rsid w:val="00A9568C"/>
    <w:rsid w:val="00A95BED"/>
    <w:rsid w:val="00A95EA2"/>
    <w:rsid w:val="00A9787E"/>
    <w:rsid w:val="00A97AF9"/>
    <w:rsid w:val="00AA08E8"/>
    <w:rsid w:val="00AA0DB4"/>
    <w:rsid w:val="00AA11C5"/>
    <w:rsid w:val="00AA17E2"/>
    <w:rsid w:val="00AA18D6"/>
    <w:rsid w:val="00AA21B7"/>
    <w:rsid w:val="00AA2495"/>
    <w:rsid w:val="00AA3827"/>
    <w:rsid w:val="00AA382D"/>
    <w:rsid w:val="00AA4A2C"/>
    <w:rsid w:val="00AA50A6"/>
    <w:rsid w:val="00AA59A6"/>
    <w:rsid w:val="00AA6299"/>
    <w:rsid w:val="00AA6E05"/>
    <w:rsid w:val="00AB0262"/>
    <w:rsid w:val="00AB10A8"/>
    <w:rsid w:val="00AB14A1"/>
    <w:rsid w:val="00AB202A"/>
    <w:rsid w:val="00AB5555"/>
    <w:rsid w:val="00AB55AD"/>
    <w:rsid w:val="00AB5C84"/>
    <w:rsid w:val="00AB5D1B"/>
    <w:rsid w:val="00AB65BC"/>
    <w:rsid w:val="00AB66B5"/>
    <w:rsid w:val="00AB6918"/>
    <w:rsid w:val="00AB6B40"/>
    <w:rsid w:val="00AB740A"/>
    <w:rsid w:val="00AB7819"/>
    <w:rsid w:val="00AB79EB"/>
    <w:rsid w:val="00AC1DA5"/>
    <w:rsid w:val="00AC216B"/>
    <w:rsid w:val="00AC26B1"/>
    <w:rsid w:val="00AC2BF2"/>
    <w:rsid w:val="00AC42B8"/>
    <w:rsid w:val="00AC45C5"/>
    <w:rsid w:val="00AC4791"/>
    <w:rsid w:val="00AC4A4C"/>
    <w:rsid w:val="00AC4FB6"/>
    <w:rsid w:val="00AC4FD1"/>
    <w:rsid w:val="00AC5FEF"/>
    <w:rsid w:val="00AC6036"/>
    <w:rsid w:val="00AC7593"/>
    <w:rsid w:val="00AD01AA"/>
    <w:rsid w:val="00AD0328"/>
    <w:rsid w:val="00AD060E"/>
    <w:rsid w:val="00AD0865"/>
    <w:rsid w:val="00AD11DC"/>
    <w:rsid w:val="00AD1966"/>
    <w:rsid w:val="00AD19E8"/>
    <w:rsid w:val="00AD1B82"/>
    <w:rsid w:val="00AD2198"/>
    <w:rsid w:val="00AD2B03"/>
    <w:rsid w:val="00AD2E07"/>
    <w:rsid w:val="00AD38A9"/>
    <w:rsid w:val="00AD39DA"/>
    <w:rsid w:val="00AD3A55"/>
    <w:rsid w:val="00AD4071"/>
    <w:rsid w:val="00AD44EA"/>
    <w:rsid w:val="00AD4782"/>
    <w:rsid w:val="00AD5236"/>
    <w:rsid w:val="00AD527D"/>
    <w:rsid w:val="00AD54E0"/>
    <w:rsid w:val="00AD55C4"/>
    <w:rsid w:val="00AD5631"/>
    <w:rsid w:val="00AD6AAD"/>
    <w:rsid w:val="00AD6E88"/>
    <w:rsid w:val="00AD758E"/>
    <w:rsid w:val="00AD7AB5"/>
    <w:rsid w:val="00AE08B7"/>
    <w:rsid w:val="00AE0DBA"/>
    <w:rsid w:val="00AE160F"/>
    <w:rsid w:val="00AE1C7C"/>
    <w:rsid w:val="00AE21DC"/>
    <w:rsid w:val="00AE239B"/>
    <w:rsid w:val="00AE25D2"/>
    <w:rsid w:val="00AE2B47"/>
    <w:rsid w:val="00AE2CAD"/>
    <w:rsid w:val="00AE305F"/>
    <w:rsid w:val="00AE3090"/>
    <w:rsid w:val="00AE380E"/>
    <w:rsid w:val="00AE3AAD"/>
    <w:rsid w:val="00AE4189"/>
    <w:rsid w:val="00AE43B6"/>
    <w:rsid w:val="00AE503A"/>
    <w:rsid w:val="00AE68E2"/>
    <w:rsid w:val="00AE70F0"/>
    <w:rsid w:val="00AF0157"/>
    <w:rsid w:val="00AF0780"/>
    <w:rsid w:val="00AF13EA"/>
    <w:rsid w:val="00AF18E8"/>
    <w:rsid w:val="00AF1B2E"/>
    <w:rsid w:val="00AF1F58"/>
    <w:rsid w:val="00AF2EC7"/>
    <w:rsid w:val="00AF32E8"/>
    <w:rsid w:val="00AF3AC0"/>
    <w:rsid w:val="00AF4A40"/>
    <w:rsid w:val="00AF4F4A"/>
    <w:rsid w:val="00B00B5D"/>
    <w:rsid w:val="00B00C24"/>
    <w:rsid w:val="00B00F93"/>
    <w:rsid w:val="00B010A3"/>
    <w:rsid w:val="00B01BBE"/>
    <w:rsid w:val="00B033E3"/>
    <w:rsid w:val="00B03F92"/>
    <w:rsid w:val="00B04A89"/>
    <w:rsid w:val="00B055D8"/>
    <w:rsid w:val="00B06010"/>
    <w:rsid w:val="00B065DF"/>
    <w:rsid w:val="00B06CD6"/>
    <w:rsid w:val="00B06EBC"/>
    <w:rsid w:val="00B11B88"/>
    <w:rsid w:val="00B11D2D"/>
    <w:rsid w:val="00B123F0"/>
    <w:rsid w:val="00B12891"/>
    <w:rsid w:val="00B128A5"/>
    <w:rsid w:val="00B12BE5"/>
    <w:rsid w:val="00B12E5E"/>
    <w:rsid w:val="00B141F3"/>
    <w:rsid w:val="00B146C1"/>
    <w:rsid w:val="00B146E7"/>
    <w:rsid w:val="00B1525A"/>
    <w:rsid w:val="00B156DF"/>
    <w:rsid w:val="00B15ABB"/>
    <w:rsid w:val="00B16890"/>
    <w:rsid w:val="00B16973"/>
    <w:rsid w:val="00B1792D"/>
    <w:rsid w:val="00B2036A"/>
    <w:rsid w:val="00B21057"/>
    <w:rsid w:val="00B2202B"/>
    <w:rsid w:val="00B23422"/>
    <w:rsid w:val="00B23AA1"/>
    <w:rsid w:val="00B23D25"/>
    <w:rsid w:val="00B24948"/>
    <w:rsid w:val="00B24CBD"/>
    <w:rsid w:val="00B25CA3"/>
    <w:rsid w:val="00B30028"/>
    <w:rsid w:val="00B30222"/>
    <w:rsid w:val="00B309B4"/>
    <w:rsid w:val="00B31E8D"/>
    <w:rsid w:val="00B3313B"/>
    <w:rsid w:val="00B331E8"/>
    <w:rsid w:val="00B331EA"/>
    <w:rsid w:val="00B34732"/>
    <w:rsid w:val="00B353B8"/>
    <w:rsid w:val="00B35C56"/>
    <w:rsid w:val="00B36F17"/>
    <w:rsid w:val="00B372ED"/>
    <w:rsid w:val="00B40603"/>
    <w:rsid w:val="00B40840"/>
    <w:rsid w:val="00B40AF6"/>
    <w:rsid w:val="00B41071"/>
    <w:rsid w:val="00B425C0"/>
    <w:rsid w:val="00B42DB6"/>
    <w:rsid w:val="00B46957"/>
    <w:rsid w:val="00B47B54"/>
    <w:rsid w:val="00B50E99"/>
    <w:rsid w:val="00B51926"/>
    <w:rsid w:val="00B51F9A"/>
    <w:rsid w:val="00B52448"/>
    <w:rsid w:val="00B5283E"/>
    <w:rsid w:val="00B535C1"/>
    <w:rsid w:val="00B54D87"/>
    <w:rsid w:val="00B54DA7"/>
    <w:rsid w:val="00B56890"/>
    <w:rsid w:val="00B600C6"/>
    <w:rsid w:val="00B60167"/>
    <w:rsid w:val="00B60D67"/>
    <w:rsid w:val="00B60FC0"/>
    <w:rsid w:val="00B6160C"/>
    <w:rsid w:val="00B61665"/>
    <w:rsid w:val="00B63528"/>
    <w:rsid w:val="00B63DAF"/>
    <w:rsid w:val="00B63E98"/>
    <w:rsid w:val="00B6425F"/>
    <w:rsid w:val="00B65754"/>
    <w:rsid w:val="00B661AA"/>
    <w:rsid w:val="00B66242"/>
    <w:rsid w:val="00B670D3"/>
    <w:rsid w:val="00B67958"/>
    <w:rsid w:val="00B701D1"/>
    <w:rsid w:val="00B716BB"/>
    <w:rsid w:val="00B716FD"/>
    <w:rsid w:val="00B72193"/>
    <w:rsid w:val="00B734C2"/>
    <w:rsid w:val="00B73656"/>
    <w:rsid w:val="00B73BDA"/>
    <w:rsid w:val="00B74053"/>
    <w:rsid w:val="00B765A0"/>
    <w:rsid w:val="00B7693C"/>
    <w:rsid w:val="00B76C02"/>
    <w:rsid w:val="00B77BD2"/>
    <w:rsid w:val="00B814CB"/>
    <w:rsid w:val="00B81B6A"/>
    <w:rsid w:val="00B820F4"/>
    <w:rsid w:val="00B835E0"/>
    <w:rsid w:val="00B8396D"/>
    <w:rsid w:val="00B8552E"/>
    <w:rsid w:val="00B90331"/>
    <w:rsid w:val="00B903ED"/>
    <w:rsid w:val="00B9095B"/>
    <w:rsid w:val="00B90B2D"/>
    <w:rsid w:val="00B92E22"/>
    <w:rsid w:val="00B935A1"/>
    <w:rsid w:val="00B944F2"/>
    <w:rsid w:val="00B95515"/>
    <w:rsid w:val="00B95DAD"/>
    <w:rsid w:val="00B96C0C"/>
    <w:rsid w:val="00B9728B"/>
    <w:rsid w:val="00B9734D"/>
    <w:rsid w:val="00B97732"/>
    <w:rsid w:val="00B9779D"/>
    <w:rsid w:val="00BA0D9F"/>
    <w:rsid w:val="00BA27F4"/>
    <w:rsid w:val="00BA2E40"/>
    <w:rsid w:val="00BA3CB7"/>
    <w:rsid w:val="00BA41DE"/>
    <w:rsid w:val="00BA45F1"/>
    <w:rsid w:val="00BA556C"/>
    <w:rsid w:val="00BB0F31"/>
    <w:rsid w:val="00BB15AB"/>
    <w:rsid w:val="00BB189B"/>
    <w:rsid w:val="00BB1D21"/>
    <w:rsid w:val="00BB2E51"/>
    <w:rsid w:val="00BB3C5F"/>
    <w:rsid w:val="00BB4BEA"/>
    <w:rsid w:val="00BB4C1A"/>
    <w:rsid w:val="00BB50AB"/>
    <w:rsid w:val="00BB5FD3"/>
    <w:rsid w:val="00BB6157"/>
    <w:rsid w:val="00BB6664"/>
    <w:rsid w:val="00BC01FC"/>
    <w:rsid w:val="00BC1F79"/>
    <w:rsid w:val="00BC2201"/>
    <w:rsid w:val="00BC3C7A"/>
    <w:rsid w:val="00BC55D2"/>
    <w:rsid w:val="00BC7DC6"/>
    <w:rsid w:val="00BD1039"/>
    <w:rsid w:val="00BD13B5"/>
    <w:rsid w:val="00BD22AF"/>
    <w:rsid w:val="00BD2EFC"/>
    <w:rsid w:val="00BD340E"/>
    <w:rsid w:val="00BD4B94"/>
    <w:rsid w:val="00BD60AD"/>
    <w:rsid w:val="00BD6C02"/>
    <w:rsid w:val="00BE02FB"/>
    <w:rsid w:val="00BE0D84"/>
    <w:rsid w:val="00BE1244"/>
    <w:rsid w:val="00BE165D"/>
    <w:rsid w:val="00BE2394"/>
    <w:rsid w:val="00BE2702"/>
    <w:rsid w:val="00BE4326"/>
    <w:rsid w:val="00BE568A"/>
    <w:rsid w:val="00BE5F4F"/>
    <w:rsid w:val="00BE60DB"/>
    <w:rsid w:val="00BF0191"/>
    <w:rsid w:val="00BF13EC"/>
    <w:rsid w:val="00BF1C07"/>
    <w:rsid w:val="00BF2EE1"/>
    <w:rsid w:val="00BF3949"/>
    <w:rsid w:val="00BF3DEE"/>
    <w:rsid w:val="00BF54AC"/>
    <w:rsid w:val="00BF54BD"/>
    <w:rsid w:val="00BF5BCE"/>
    <w:rsid w:val="00BF6B8E"/>
    <w:rsid w:val="00C013D8"/>
    <w:rsid w:val="00C025A5"/>
    <w:rsid w:val="00C038A2"/>
    <w:rsid w:val="00C03C78"/>
    <w:rsid w:val="00C04FD3"/>
    <w:rsid w:val="00C061E9"/>
    <w:rsid w:val="00C065A2"/>
    <w:rsid w:val="00C069C3"/>
    <w:rsid w:val="00C07919"/>
    <w:rsid w:val="00C103F9"/>
    <w:rsid w:val="00C104AC"/>
    <w:rsid w:val="00C110E1"/>
    <w:rsid w:val="00C1198F"/>
    <w:rsid w:val="00C11FA1"/>
    <w:rsid w:val="00C12E21"/>
    <w:rsid w:val="00C12E65"/>
    <w:rsid w:val="00C13C20"/>
    <w:rsid w:val="00C13F74"/>
    <w:rsid w:val="00C146D3"/>
    <w:rsid w:val="00C16010"/>
    <w:rsid w:val="00C16BE0"/>
    <w:rsid w:val="00C21C39"/>
    <w:rsid w:val="00C2325C"/>
    <w:rsid w:val="00C239ED"/>
    <w:rsid w:val="00C248B4"/>
    <w:rsid w:val="00C24D9D"/>
    <w:rsid w:val="00C252EE"/>
    <w:rsid w:val="00C25CF3"/>
    <w:rsid w:val="00C263E9"/>
    <w:rsid w:val="00C27238"/>
    <w:rsid w:val="00C2775A"/>
    <w:rsid w:val="00C3063A"/>
    <w:rsid w:val="00C30BAD"/>
    <w:rsid w:val="00C31E8F"/>
    <w:rsid w:val="00C32BF6"/>
    <w:rsid w:val="00C33411"/>
    <w:rsid w:val="00C335DA"/>
    <w:rsid w:val="00C33D3E"/>
    <w:rsid w:val="00C362E0"/>
    <w:rsid w:val="00C36ED4"/>
    <w:rsid w:val="00C3704B"/>
    <w:rsid w:val="00C376CC"/>
    <w:rsid w:val="00C400F7"/>
    <w:rsid w:val="00C40EC6"/>
    <w:rsid w:val="00C419AD"/>
    <w:rsid w:val="00C41B5F"/>
    <w:rsid w:val="00C42D8C"/>
    <w:rsid w:val="00C437BA"/>
    <w:rsid w:val="00C438B7"/>
    <w:rsid w:val="00C44395"/>
    <w:rsid w:val="00C443B3"/>
    <w:rsid w:val="00C45254"/>
    <w:rsid w:val="00C45CE8"/>
    <w:rsid w:val="00C46EFE"/>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8D3"/>
    <w:rsid w:val="00C55A32"/>
    <w:rsid w:val="00C564F2"/>
    <w:rsid w:val="00C56F11"/>
    <w:rsid w:val="00C57869"/>
    <w:rsid w:val="00C57C2F"/>
    <w:rsid w:val="00C61B81"/>
    <w:rsid w:val="00C61F3A"/>
    <w:rsid w:val="00C629CB"/>
    <w:rsid w:val="00C62B75"/>
    <w:rsid w:val="00C638A5"/>
    <w:rsid w:val="00C657B5"/>
    <w:rsid w:val="00C661E1"/>
    <w:rsid w:val="00C66686"/>
    <w:rsid w:val="00C678C4"/>
    <w:rsid w:val="00C67D00"/>
    <w:rsid w:val="00C71215"/>
    <w:rsid w:val="00C7216B"/>
    <w:rsid w:val="00C72584"/>
    <w:rsid w:val="00C727BE"/>
    <w:rsid w:val="00C732A9"/>
    <w:rsid w:val="00C73448"/>
    <w:rsid w:val="00C73E2E"/>
    <w:rsid w:val="00C73E3A"/>
    <w:rsid w:val="00C74546"/>
    <w:rsid w:val="00C748E2"/>
    <w:rsid w:val="00C74DB0"/>
    <w:rsid w:val="00C75977"/>
    <w:rsid w:val="00C759A7"/>
    <w:rsid w:val="00C75B5A"/>
    <w:rsid w:val="00C7776C"/>
    <w:rsid w:val="00C81D7F"/>
    <w:rsid w:val="00C8398D"/>
    <w:rsid w:val="00C840B3"/>
    <w:rsid w:val="00C84BC2"/>
    <w:rsid w:val="00C85139"/>
    <w:rsid w:val="00C85657"/>
    <w:rsid w:val="00C90094"/>
    <w:rsid w:val="00C9053A"/>
    <w:rsid w:val="00C91572"/>
    <w:rsid w:val="00C91C88"/>
    <w:rsid w:val="00C91E06"/>
    <w:rsid w:val="00C939C3"/>
    <w:rsid w:val="00C94228"/>
    <w:rsid w:val="00C94282"/>
    <w:rsid w:val="00C96D56"/>
    <w:rsid w:val="00C977E6"/>
    <w:rsid w:val="00CA0020"/>
    <w:rsid w:val="00CA09E1"/>
    <w:rsid w:val="00CA0B2E"/>
    <w:rsid w:val="00CA18CA"/>
    <w:rsid w:val="00CA1954"/>
    <w:rsid w:val="00CA2557"/>
    <w:rsid w:val="00CA2A12"/>
    <w:rsid w:val="00CA2BDA"/>
    <w:rsid w:val="00CA5413"/>
    <w:rsid w:val="00CA5674"/>
    <w:rsid w:val="00CA5BDA"/>
    <w:rsid w:val="00CA5C1A"/>
    <w:rsid w:val="00CA633F"/>
    <w:rsid w:val="00CA641E"/>
    <w:rsid w:val="00CA7558"/>
    <w:rsid w:val="00CA785F"/>
    <w:rsid w:val="00CA792A"/>
    <w:rsid w:val="00CA7949"/>
    <w:rsid w:val="00CB0400"/>
    <w:rsid w:val="00CB0C13"/>
    <w:rsid w:val="00CB0C6E"/>
    <w:rsid w:val="00CB0C89"/>
    <w:rsid w:val="00CB1D39"/>
    <w:rsid w:val="00CB226B"/>
    <w:rsid w:val="00CB229B"/>
    <w:rsid w:val="00CB242C"/>
    <w:rsid w:val="00CB33B4"/>
    <w:rsid w:val="00CB3D93"/>
    <w:rsid w:val="00CB4441"/>
    <w:rsid w:val="00CB4B1A"/>
    <w:rsid w:val="00CB4E1F"/>
    <w:rsid w:val="00CC0BCF"/>
    <w:rsid w:val="00CC152E"/>
    <w:rsid w:val="00CC2493"/>
    <w:rsid w:val="00CC3222"/>
    <w:rsid w:val="00CC35F1"/>
    <w:rsid w:val="00CC35FF"/>
    <w:rsid w:val="00CC585C"/>
    <w:rsid w:val="00CC586C"/>
    <w:rsid w:val="00CC79B2"/>
    <w:rsid w:val="00CD0E6E"/>
    <w:rsid w:val="00CD23AE"/>
    <w:rsid w:val="00CD27DF"/>
    <w:rsid w:val="00CD2D8A"/>
    <w:rsid w:val="00CD3BAC"/>
    <w:rsid w:val="00CD3FF2"/>
    <w:rsid w:val="00CD4A65"/>
    <w:rsid w:val="00CD50EC"/>
    <w:rsid w:val="00CD531F"/>
    <w:rsid w:val="00CD605B"/>
    <w:rsid w:val="00CD6DA8"/>
    <w:rsid w:val="00CD6FA3"/>
    <w:rsid w:val="00CE2184"/>
    <w:rsid w:val="00CE3B7F"/>
    <w:rsid w:val="00CE3FA2"/>
    <w:rsid w:val="00CE41A0"/>
    <w:rsid w:val="00CE4958"/>
    <w:rsid w:val="00CE5783"/>
    <w:rsid w:val="00CE6038"/>
    <w:rsid w:val="00CE68E2"/>
    <w:rsid w:val="00CE706E"/>
    <w:rsid w:val="00CE70B1"/>
    <w:rsid w:val="00CE7AE4"/>
    <w:rsid w:val="00CF0A4C"/>
    <w:rsid w:val="00CF150A"/>
    <w:rsid w:val="00CF1D11"/>
    <w:rsid w:val="00CF2225"/>
    <w:rsid w:val="00CF25E7"/>
    <w:rsid w:val="00CF2B78"/>
    <w:rsid w:val="00CF385B"/>
    <w:rsid w:val="00CF3C77"/>
    <w:rsid w:val="00CF45A2"/>
    <w:rsid w:val="00CF4CAD"/>
    <w:rsid w:val="00CF52E7"/>
    <w:rsid w:val="00CF6068"/>
    <w:rsid w:val="00CF64B5"/>
    <w:rsid w:val="00CF7853"/>
    <w:rsid w:val="00CF7858"/>
    <w:rsid w:val="00D004ED"/>
    <w:rsid w:val="00D00D27"/>
    <w:rsid w:val="00D0102A"/>
    <w:rsid w:val="00D021EE"/>
    <w:rsid w:val="00D0260F"/>
    <w:rsid w:val="00D03708"/>
    <w:rsid w:val="00D03ED6"/>
    <w:rsid w:val="00D06776"/>
    <w:rsid w:val="00D06E46"/>
    <w:rsid w:val="00D06F95"/>
    <w:rsid w:val="00D10DF6"/>
    <w:rsid w:val="00D1158C"/>
    <w:rsid w:val="00D11600"/>
    <w:rsid w:val="00D119A2"/>
    <w:rsid w:val="00D125BD"/>
    <w:rsid w:val="00D12E31"/>
    <w:rsid w:val="00D137F9"/>
    <w:rsid w:val="00D1458C"/>
    <w:rsid w:val="00D1620E"/>
    <w:rsid w:val="00D1668A"/>
    <w:rsid w:val="00D16867"/>
    <w:rsid w:val="00D16EEC"/>
    <w:rsid w:val="00D2047A"/>
    <w:rsid w:val="00D20631"/>
    <w:rsid w:val="00D207FC"/>
    <w:rsid w:val="00D2260B"/>
    <w:rsid w:val="00D22D49"/>
    <w:rsid w:val="00D23582"/>
    <w:rsid w:val="00D23930"/>
    <w:rsid w:val="00D23A23"/>
    <w:rsid w:val="00D2423E"/>
    <w:rsid w:val="00D24D8A"/>
    <w:rsid w:val="00D24DA4"/>
    <w:rsid w:val="00D25235"/>
    <w:rsid w:val="00D25383"/>
    <w:rsid w:val="00D25670"/>
    <w:rsid w:val="00D301FF"/>
    <w:rsid w:val="00D30B6E"/>
    <w:rsid w:val="00D3257F"/>
    <w:rsid w:val="00D32DB2"/>
    <w:rsid w:val="00D33CCB"/>
    <w:rsid w:val="00D340E2"/>
    <w:rsid w:val="00D36887"/>
    <w:rsid w:val="00D36CF0"/>
    <w:rsid w:val="00D37563"/>
    <w:rsid w:val="00D379EB"/>
    <w:rsid w:val="00D400B8"/>
    <w:rsid w:val="00D4022C"/>
    <w:rsid w:val="00D406BE"/>
    <w:rsid w:val="00D41023"/>
    <w:rsid w:val="00D4141D"/>
    <w:rsid w:val="00D41891"/>
    <w:rsid w:val="00D41C6C"/>
    <w:rsid w:val="00D42465"/>
    <w:rsid w:val="00D42E5B"/>
    <w:rsid w:val="00D439D1"/>
    <w:rsid w:val="00D43C68"/>
    <w:rsid w:val="00D444B2"/>
    <w:rsid w:val="00D449AD"/>
    <w:rsid w:val="00D453E4"/>
    <w:rsid w:val="00D47226"/>
    <w:rsid w:val="00D47C9B"/>
    <w:rsid w:val="00D50197"/>
    <w:rsid w:val="00D50B21"/>
    <w:rsid w:val="00D51349"/>
    <w:rsid w:val="00D52129"/>
    <w:rsid w:val="00D527AF"/>
    <w:rsid w:val="00D529E1"/>
    <w:rsid w:val="00D534C2"/>
    <w:rsid w:val="00D5410F"/>
    <w:rsid w:val="00D564DF"/>
    <w:rsid w:val="00D576DD"/>
    <w:rsid w:val="00D57CB4"/>
    <w:rsid w:val="00D61477"/>
    <w:rsid w:val="00D619E2"/>
    <w:rsid w:val="00D62036"/>
    <w:rsid w:val="00D620CC"/>
    <w:rsid w:val="00D62313"/>
    <w:rsid w:val="00D62E3F"/>
    <w:rsid w:val="00D634B8"/>
    <w:rsid w:val="00D63EF3"/>
    <w:rsid w:val="00D64441"/>
    <w:rsid w:val="00D64859"/>
    <w:rsid w:val="00D64FB0"/>
    <w:rsid w:val="00D65497"/>
    <w:rsid w:val="00D654DA"/>
    <w:rsid w:val="00D65653"/>
    <w:rsid w:val="00D65EE2"/>
    <w:rsid w:val="00D6609E"/>
    <w:rsid w:val="00D66C1E"/>
    <w:rsid w:val="00D67589"/>
    <w:rsid w:val="00D67A9F"/>
    <w:rsid w:val="00D67C20"/>
    <w:rsid w:val="00D70C1B"/>
    <w:rsid w:val="00D70E5C"/>
    <w:rsid w:val="00D7146C"/>
    <w:rsid w:val="00D718CD"/>
    <w:rsid w:val="00D72EC0"/>
    <w:rsid w:val="00D73398"/>
    <w:rsid w:val="00D7416F"/>
    <w:rsid w:val="00D755F2"/>
    <w:rsid w:val="00D762AC"/>
    <w:rsid w:val="00D775E7"/>
    <w:rsid w:val="00D776BF"/>
    <w:rsid w:val="00D77B9E"/>
    <w:rsid w:val="00D77D1D"/>
    <w:rsid w:val="00D81CA9"/>
    <w:rsid w:val="00D839D8"/>
    <w:rsid w:val="00D83F9E"/>
    <w:rsid w:val="00D840C2"/>
    <w:rsid w:val="00D84562"/>
    <w:rsid w:val="00D855EE"/>
    <w:rsid w:val="00D857DA"/>
    <w:rsid w:val="00D85C16"/>
    <w:rsid w:val="00D86169"/>
    <w:rsid w:val="00D8732E"/>
    <w:rsid w:val="00D91294"/>
    <w:rsid w:val="00D9186A"/>
    <w:rsid w:val="00D92D47"/>
    <w:rsid w:val="00D94213"/>
    <w:rsid w:val="00D946D9"/>
    <w:rsid w:val="00D94BEB"/>
    <w:rsid w:val="00D94EA5"/>
    <w:rsid w:val="00D95F32"/>
    <w:rsid w:val="00DA024A"/>
    <w:rsid w:val="00DA05F2"/>
    <w:rsid w:val="00DA07EE"/>
    <w:rsid w:val="00DA0A58"/>
    <w:rsid w:val="00DA1C85"/>
    <w:rsid w:val="00DA1CC9"/>
    <w:rsid w:val="00DA2E58"/>
    <w:rsid w:val="00DA328E"/>
    <w:rsid w:val="00DA3AA6"/>
    <w:rsid w:val="00DA3D0E"/>
    <w:rsid w:val="00DA3D24"/>
    <w:rsid w:val="00DA46C1"/>
    <w:rsid w:val="00DA70DD"/>
    <w:rsid w:val="00DB088F"/>
    <w:rsid w:val="00DB0B4A"/>
    <w:rsid w:val="00DB1487"/>
    <w:rsid w:val="00DB19B4"/>
    <w:rsid w:val="00DB19F1"/>
    <w:rsid w:val="00DB26AE"/>
    <w:rsid w:val="00DB2823"/>
    <w:rsid w:val="00DB43B3"/>
    <w:rsid w:val="00DB4411"/>
    <w:rsid w:val="00DB466D"/>
    <w:rsid w:val="00DB4FFD"/>
    <w:rsid w:val="00DB5FD0"/>
    <w:rsid w:val="00DB726B"/>
    <w:rsid w:val="00DB7395"/>
    <w:rsid w:val="00DB75C2"/>
    <w:rsid w:val="00DB7E2C"/>
    <w:rsid w:val="00DC027B"/>
    <w:rsid w:val="00DC0A64"/>
    <w:rsid w:val="00DC0AC2"/>
    <w:rsid w:val="00DC0FC4"/>
    <w:rsid w:val="00DC10F9"/>
    <w:rsid w:val="00DC1B9A"/>
    <w:rsid w:val="00DC2344"/>
    <w:rsid w:val="00DC2BC3"/>
    <w:rsid w:val="00DC2E4F"/>
    <w:rsid w:val="00DC31AF"/>
    <w:rsid w:val="00DC384C"/>
    <w:rsid w:val="00DC40C4"/>
    <w:rsid w:val="00DC47B7"/>
    <w:rsid w:val="00DC4AFD"/>
    <w:rsid w:val="00DC4D87"/>
    <w:rsid w:val="00DC4D8A"/>
    <w:rsid w:val="00DC6DF6"/>
    <w:rsid w:val="00DC7BFE"/>
    <w:rsid w:val="00DC7EB1"/>
    <w:rsid w:val="00DD08C7"/>
    <w:rsid w:val="00DD1A10"/>
    <w:rsid w:val="00DD200D"/>
    <w:rsid w:val="00DD2990"/>
    <w:rsid w:val="00DD2F55"/>
    <w:rsid w:val="00DD2FE9"/>
    <w:rsid w:val="00DD3430"/>
    <w:rsid w:val="00DD3A7E"/>
    <w:rsid w:val="00DD4082"/>
    <w:rsid w:val="00DD434E"/>
    <w:rsid w:val="00DD4402"/>
    <w:rsid w:val="00DD60D0"/>
    <w:rsid w:val="00DD6200"/>
    <w:rsid w:val="00DD686C"/>
    <w:rsid w:val="00DD6C08"/>
    <w:rsid w:val="00DD6E86"/>
    <w:rsid w:val="00DE04AF"/>
    <w:rsid w:val="00DE0E5D"/>
    <w:rsid w:val="00DE1DEA"/>
    <w:rsid w:val="00DE447F"/>
    <w:rsid w:val="00DE48F0"/>
    <w:rsid w:val="00DE4A77"/>
    <w:rsid w:val="00DE68EE"/>
    <w:rsid w:val="00DE6D24"/>
    <w:rsid w:val="00DE7285"/>
    <w:rsid w:val="00DE7C40"/>
    <w:rsid w:val="00DF0EA5"/>
    <w:rsid w:val="00DF1F1D"/>
    <w:rsid w:val="00DF23A5"/>
    <w:rsid w:val="00DF4C6E"/>
    <w:rsid w:val="00DF5F23"/>
    <w:rsid w:val="00DF6666"/>
    <w:rsid w:val="00DF745E"/>
    <w:rsid w:val="00DF746C"/>
    <w:rsid w:val="00DF762E"/>
    <w:rsid w:val="00DF793D"/>
    <w:rsid w:val="00E0044E"/>
    <w:rsid w:val="00E0075D"/>
    <w:rsid w:val="00E00816"/>
    <w:rsid w:val="00E016CC"/>
    <w:rsid w:val="00E0239F"/>
    <w:rsid w:val="00E0267B"/>
    <w:rsid w:val="00E04441"/>
    <w:rsid w:val="00E05F03"/>
    <w:rsid w:val="00E06370"/>
    <w:rsid w:val="00E06B7B"/>
    <w:rsid w:val="00E06E20"/>
    <w:rsid w:val="00E07DD9"/>
    <w:rsid w:val="00E102F8"/>
    <w:rsid w:val="00E1132D"/>
    <w:rsid w:val="00E12FCF"/>
    <w:rsid w:val="00E131EB"/>
    <w:rsid w:val="00E13273"/>
    <w:rsid w:val="00E13379"/>
    <w:rsid w:val="00E1348D"/>
    <w:rsid w:val="00E139EE"/>
    <w:rsid w:val="00E14D83"/>
    <w:rsid w:val="00E14FA6"/>
    <w:rsid w:val="00E15A0D"/>
    <w:rsid w:val="00E16640"/>
    <w:rsid w:val="00E16A1C"/>
    <w:rsid w:val="00E16CC9"/>
    <w:rsid w:val="00E1740F"/>
    <w:rsid w:val="00E200CF"/>
    <w:rsid w:val="00E24287"/>
    <w:rsid w:val="00E25B3D"/>
    <w:rsid w:val="00E25C62"/>
    <w:rsid w:val="00E25F67"/>
    <w:rsid w:val="00E31367"/>
    <w:rsid w:val="00E3181C"/>
    <w:rsid w:val="00E32EF3"/>
    <w:rsid w:val="00E33E21"/>
    <w:rsid w:val="00E343B1"/>
    <w:rsid w:val="00E34A4A"/>
    <w:rsid w:val="00E34BC4"/>
    <w:rsid w:val="00E3540C"/>
    <w:rsid w:val="00E36187"/>
    <w:rsid w:val="00E36332"/>
    <w:rsid w:val="00E36C9B"/>
    <w:rsid w:val="00E37638"/>
    <w:rsid w:val="00E37E9D"/>
    <w:rsid w:val="00E41B71"/>
    <w:rsid w:val="00E42569"/>
    <w:rsid w:val="00E43063"/>
    <w:rsid w:val="00E434A0"/>
    <w:rsid w:val="00E441D5"/>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6EBB"/>
    <w:rsid w:val="00E5774E"/>
    <w:rsid w:val="00E57EEB"/>
    <w:rsid w:val="00E60318"/>
    <w:rsid w:val="00E60BA8"/>
    <w:rsid w:val="00E61E25"/>
    <w:rsid w:val="00E61E28"/>
    <w:rsid w:val="00E61F32"/>
    <w:rsid w:val="00E628E4"/>
    <w:rsid w:val="00E647F7"/>
    <w:rsid w:val="00E65FF5"/>
    <w:rsid w:val="00E66273"/>
    <w:rsid w:val="00E66857"/>
    <w:rsid w:val="00E67556"/>
    <w:rsid w:val="00E71FB2"/>
    <w:rsid w:val="00E7252F"/>
    <w:rsid w:val="00E72D1F"/>
    <w:rsid w:val="00E73FC2"/>
    <w:rsid w:val="00E74481"/>
    <w:rsid w:val="00E74517"/>
    <w:rsid w:val="00E745F0"/>
    <w:rsid w:val="00E755D7"/>
    <w:rsid w:val="00E7566D"/>
    <w:rsid w:val="00E76E91"/>
    <w:rsid w:val="00E774B4"/>
    <w:rsid w:val="00E778F5"/>
    <w:rsid w:val="00E800E2"/>
    <w:rsid w:val="00E80E7C"/>
    <w:rsid w:val="00E81779"/>
    <w:rsid w:val="00E8205B"/>
    <w:rsid w:val="00E82444"/>
    <w:rsid w:val="00E82716"/>
    <w:rsid w:val="00E8341C"/>
    <w:rsid w:val="00E8602B"/>
    <w:rsid w:val="00E86B5F"/>
    <w:rsid w:val="00E8719D"/>
    <w:rsid w:val="00E87D05"/>
    <w:rsid w:val="00E91F96"/>
    <w:rsid w:val="00E92E99"/>
    <w:rsid w:val="00E93515"/>
    <w:rsid w:val="00E968FD"/>
    <w:rsid w:val="00E96D55"/>
    <w:rsid w:val="00E97993"/>
    <w:rsid w:val="00EA0D5D"/>
    <w:rsid w:val="00EA1192"/>
    <w:rsid w:val="00EA153F"/>
    <w:rsid w:val="00EA2788"/>
    <w:rsid w:val="00EA2C6E"/>
    <w:rsid w:val="00EA4964"/>
    <w:rsid w:val="00EA4F1A"/>
    <w:rsid w:val="00EA7459"/>
    <w:rsid w:val="00EB02DE"/>
    <w:rsid w:val="00EB0A07"/>
    <w:rsid w:val="00EB16F2"/>
    <w:rsid w:val="00EB1B69"/>
    <w:rsid w:val="00EB1C78"/>
    <w:rsid w:val="00EB3B46"/>
    <w:rsid w:val="00EB3C78"/>
    <w:rsid w:val="00EB4F08"/>
    <w:rsid w:val="00EB5F54"/>
    <w:rsid w:val="00EB6120"/>
    <w:rsid w:val="00EB737D"/>
    <w:rsid w:val="00EB7406"/>
    <w:rsid w:val="00EC0197"/>
    <w:rsid w:val="00EC0734"/>
    <w:rsid w:val="00EC2E07"/>
    <w:rsid w:val="00EC43C7"/>
    <w:rsid w:val="00EC465D"/>
    <w:rsid w:val="00EC5C89"/>
    <w:rsid w:val="00EC6656"/>
    <w:rsid w:val="00EC66D2"/>
    <w:rsid w:val="00EC67E7"/>
    <w:rsid w:val="00EC7FA0"/>
    <w:rsid w:val="00ED0A1B"/>
    <w:rsid w:val="00ED203C"/>
    <w:rsid w:val="00ED21BC"/>
    <w:rsid w:val="00ED2FEC"/>
    <w:rsid w:val="00ED34B5"/>
    <w:rsid w:val="00ED3F67"/>
    <w:rsid w:val="00ED440A"/>
    <w:rsid w:val="00ED4C38"/>
    <w:rsid w:val="00ED7971"/>
    <w:rsid w:val="00ED7B7B"/>
    <w:rsid w:val="00EE0439"/>
    <w:rsid w:val="00EE0748"/>
    <w:rsid w:val="00EE0A4D"/>
    <w:rsid w:val="00EE29A0"/>
    <w:rsid w:val="00EE2CEA"/>
    <w:rsid w:val="00EE3365"/>
    <w:rsid w:val="00EE48DF"/>
    <w:rsid w:val="00EE4AB3"/>
    <w:rsid w:val="00EE6852"/>
    <w:rsid w:val="00EE7405"/>
    <w:rsid w:val="00EF033E"/>
    <w:rsid w:val="00EF06EC"/>
    <w:rsid w:val="00EF14FF"/>
    <w:rsid w:val="00EF282E"/>
    <w:rsid w:val="00EF2BFE"/>
    <w:rsid w:val="00EF2D85"/>
    <w:rsid w:val="00EF402C"/>
    <w:rsid w:val="00EF45E0"/>
    <w:rsid w:val="00EF473A"/>
    <w:rsid w:val="00EF4E6F"/>
    <w:rsid w:val="00EF5C82"/>
    <w:rsid w:val="00EF61F8"/>
    <w:rsid w:val="00EF644A"/>
    <w:rsid w:val="00EF7A15"/>
    <w:rsid w:val="00F01F8C"/>
    <w:rsid w:val="00F024B0"/>
    <w:rsid w:val="00F02B5C"/>
    <w:rsid w:val="00F02DE6"/>
    <w:rsid w:val="00F035A6"/>
    <w:rsid w:val="00F04655"/>
    <w:rsid w:val="00F04AD0"/>
    <w:rsid w:val="00F04E77"/>
    <w:rsid w:val="00F06F70"/>
    <w:rsid w:val="00F10033"/>
    <w:rsid w:val="00F10848"/>
    <w:rsid w:val="00F10B68"/>
    <w:rsid w:val="00F11703"/>
    <w:rsid w:val="00F11F55"/>
    <w:rsid w:val="00F128FD"/>
    <w:rsid w:val="00F12DEC"/>
    <w:rsid w:val="00F13151"/>
    <w:rsid w:val="00F140F2"/>
    <w:rsid w:val="00F15523"/>
    <w:rsid w:val="00F15733"/>
    <w:rsid w:val="00F15E1C"/>
    <w:rsid w:val="00F16391"/>
    <w:rsid w:val="00F17FD8"/>
    <w:rsid w:val="00F2062B"/>
    <w:rsid w:val="00F20D7E"/>
    <w:rsid w:val="00F21A18"/>
    <w:rsid w:val="00F21E61"/>
    <w:rsid w:val="00F220EA"/>
    <w:rsid w:val="00F222CD"/>
    <w:rsid w:val="00F23579"/>
    <w:rsid w:val="00F2494F"/>
    <w:rsid w:val="00F24EA4"/>
    <w:rsid w:val="00F2625A"/>
    <w:rsid w:val="00F27C8B"/>
    <w:rsid w:val="00F31A03"/>
    <w:rsid w:val="00F3283C"/>
    <w:rsid w:val="00F32D0F"/>
    <w:rsid w:val="00F34354"/>
    <w:rsid w:val="00F343F0"/>
    <w:rsid w:val="00F34620"/>
    <w:rsid w:val="00F34AAB"/>
    <w:rsid w:val="00F34C4D"/>
    <w:rsid w:val="00F350CF"/>
    <w:rsid w:val="00F35582"/>
    <w:rsid w:val="00F37004"/>
    <w:rsid w:val="00F373B8"/>
    <w:rsid w:val="00F376A1"/>
    <w:rsid w:val="00F37B8E"/>
    <w:rsid w:val="00F4159F"/>
    <w:rsid w:val="00F41746"/>
    <w:rsid w:val="00F41E79"/>
    <w:rsid w:val="00F4315F"/>
    <w:rsid w:val="00F445F6"/>
    <w:rsid w:val="00F4512F"/>
    <w:rsid w:val="00F45486"/>
    <w:rsid w:val="00F45763"/>
    <w:rsid w:val="00F45BCF"/>
    <w:rsid w:val="00F45BEA"/>
    <w:rsid w:val="00F45CFE"/>
    <w:rsid w:val="00F46877"/>
    <w:rsid w:val="00F47957"/>
    <w:rsid w:val="00F47F3E"/>
    <w:rsid w:val="00F523D7"/>
    <w:rsid w:val="00F530E6"/>
    <w:rsid w:val="00F532C7"/>
    <w:rsid w:val="00F53CAE"/>
    <w:rsid w:val="00F53CAF"/>
    <w:rsid w:val="00F54EE5"/>
    <w:rsid w:val="00F55358"/>
    <w:rsid w:val="00F5603C"/>
    <w:rsid w:val="00F5605C"/>
    <w:rsid w:val="00F564B9"/>
    <w:rsid w:val="00F57909"/>
    <w:rsid w:val="00F612D6"/>
    <w:rsid w:val="00F63400"/>
    <w:rsid w:val="00F636C6"/>
    <w:rsid w:val="00F6433D"/>
    <w:rsid w:val="00F64647"/>
    <w:rsid w:val="00F6573E"/>
    <w:rsid w:val="00F662EB"/>
    <w:rsid w:val="00F66E9C"/>
    <w:rsid w:val="00F67606"/>
    <w:rsid w:val="00F70327"/>
    <w:rsid w:val="00F70FEF"/>
    <w:rsid w:val="00F72633"/>
    <w:rsid w:val="00F72FA8"/>
    <w:rsid w:val="00F74E43"/>
    <w:rsid w:val="00F74EFA"/>
    <w:rsid w:val="00F75415"/>
    <w:rsid w:val="00F7632A"/>
    <w:rsid w:val="00F773F9"/>
    <w:rsid w:val="00F775A6"/>
    <w:rsid w:val="00F8101C"/>
    <w:rsid w:val="00F817B9"/>
    <w:rsid w:val="00F81CB7"/>
    <w:rsid w:val="00F82280"/>
    <w:rsid w:val="00F8235F"/>
    <w:rsid w:val="00F83A22"/>
    <w:rsid w:val="00F83A97"/>
    <w:rsid w:val="00F844F0"/>
    <w:rsid w:val="00F84895"/>
    <w:rsid w:val="00F849F9"/>
    <w:rsid w:val="00F84E9D"/>
    <w:rsid w:val="00F85EF9"/>
    <w:rsid w:val="00F8659E"/>
    <w:rsid w:val="00F86CE4"/>
    <w:rsid w:val="00F86F42"/>
    <w:rsid w:val="00F90E80"/>
    <w:rsid w:val="00F91941"/>
    <w:rsid w:val="00F92E3F"/>
    <w:rsid w:val="00F938D2"/>
    <w:rsid w:val="00F9430F"/>
    <w:rsid w:val="00F955DD"/>
    <w:rsid w:val="00F96389"/>
    <w:rsid w:val="00F9650E"/>
    <w:rsid w:val="00F9651F"/>
    <w:rsid w:val="00F96B73"/>
    <w:rsid w:val="00F97639"/>
    <w:rsid w:val="00F977C7"/>
    <w:rsid w:val="00F978AD"/>
    <w:rsid w:val="00FA0890"/>
    <w:rsid w:val="00FA164A"/>
    <w:rsid w:val="00FA3F3E"/>
    <w:rsid w:val="00FA4272"/>
    <w:rsid w:val="00FA4855"/>
    <w:rsid w:val="00FA4A92"/>
    <w:rsid w:val="00FA4ACD"/>
    <w:rsid w:val="00FA6428"/>
    <w:rsid w:val="00FA6880"/>
    <w:rsid w:val="00FA7144"/>
    <w:rsid w:val="00FA7184"/>
    <w:rsid w:val="00FB1D9D"/>
    <w:rsid w:val="00FB3304"/>
    <w:rsid w:val="00FB46B8"/>
    <w:rsid w:val="00FB4B38"/>
    <w:rsid w:val="00FB54BB"/>
    <w:rsid w:val="00FB5AC0"/>
    <w:rsid w:val="00FB6024"/>
    <w:rsid w:val="00FB6C91"/>
    <w:rsid w:val="00FB7154"/>
    <w:rsid w:val="00FB74E8"/>
    <w:rsid w:val="00FC0263"/>
    <w:rsid w:val="00FC0348"/>
    <w:rsid w:val="00FC0FB5"/>
    <w:rsid w:val="00FC102A"/>
    <w:rsid w:val="00FC154C"/>
    <w:rsid w:val="00FC1DBC"/>
    <w:rsid w:val="00FC2637"/>
    <w:rsid w:val="00FC2DB5"/>
    <w:rsid w:val="00FC3361"/>
    <w:rsid w:val="00FC393B"/>
    <w:rsid w:val="00FC4052"/>
    <w:rsid w:val="00FC5252"/>
    <w:rsid w:val="00FC581F"/>
    <w:rsid w:val="00FC6356"/>
    <w:rsid w:val="00FC6E01"/>
    <w:rsid w:val="00FC7D01"/>
    <w:rsid w:val="00FD0130"/>
    <w:rsid w:val="00FD0373"/>
    <w:rsid w:val="00FD0582"/>
    <w:rsid w:val="00FD0C93"/>
    <w:rsid w:val="00FD1062"/>
    <w:rsid w:val="00FD2589"/>
    <w:rsid w:val="00FD4876"/>
    <w:rsid w:val="00FD52A3"/>
    <w:rsid w:val="00FD68D4"/>
    <w:rsid w:val="00FD6933"/>
    <w:rsid w:val="00FE00D9"/>
    <w:rsid w:val="00FE1186"/>
    <w:rsid w:val="00FE177A"/>
    <w:rsid w:val="00FE1816"/>
    <w:rsid w:val="00FE240A"/>
    <w:rsid w:val="00FE2FD6"/>
    <w:rsid w:val="00FE3E3C"/>
    <w:rsid w:val="00FE43E7"/>
    <w:rsid w:val="00FE4B66"/>
    <w:rsid w:val="00FE4F6E"/>
    <w:rsid w:val="00FE583F"/>
    <w:rsid w:val="00FE5CC4"/>
    <w:rsid w:val="00FE6B13"/>
    <w:rsid w:val="00FE6E07"/>
    <w:rsid w:val="00FE7575"/>
    <w:rsid w:val="00FE7F85"/>
    <w:rsid w:val="00FF0245"/>
    <w:rsid w:val="00FF1070"/>
    <w:rsid w:val="00FF13E2"/>
    <w:rsid w:val="00FF2237"/>
    <w:rsid w:val="00FF4953"/>
    <w:rsid w:val="00FF55E4"/>
    <w:rsid w:val="00FF5FA3"/>
    <w:rsid w:val="00FF5FCE"/>
    <w:rsid w:val="00FF6177"/>
    <w:rsid w:val="00FF648E"/>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2DDBB15"/>
  <w15:chartTrackingRefBased/>
  <w15:docId w15:val="{345F4565-DB2B-4254-A1E8-0931F72C3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E74"/>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EB6120"/>
    <w:rPr>
      <w:rFonts w:ascii="Calibri" w:hAnsi="Calibri"/>
      <w:sz w:val="22"/>
      <w:szCs w:val="22"/>
      <w:lang w:eastAsia="en-US"/>
    </w:rPr>
  </w:style>
  <w:style w:type="paragraph" w:styleId="PlainText">
    <w:name w:val="Plain Text"/>
    <w:basedOn w:val="Normal"/>
    <w:link w:val="PlainTextChar"/>
    <w:uiPriority w:val="99"/>
    <w:unhideWhenUsed/>
    <w:rsid w:val="00A17945"/>
    <w:rPr>
      <w:rFonts w:ascii="Consolas" w:eastAsia="Calibri" w:hAnsi="Consolas"/>
      <w:sz w:val="21"/>
      <w:szCs w:val="21"/>
      <w:lang w:eastAsia="en-US"/>
    </w:rPr>
  </w:style>
  <w:style w:type="character" w:customStyle="1" w:styleId="PlainTextChar">
    <w:name w:val="Plain Text Char"/>
    <w:link w:val="PlainText"/>
    <w:uiPriority w:val="99"/>
    <w:rsid w:val="00A17945"/>
    <w:rPr>
      <w:rFonts w:ascii="Consolas" w:eastAsia="Calibri" w:hAnsi="Consolas"/>
      <w:sz w:val="21"/>
      <w:szCs w:val="21"/>
      <w:lang w:eastAsia="en-US"/>
    </w:rPr>
  </w:style>
  <w:style w:type="paragraph" w:styleId="FootnoteText">
    <w:name w:val="footnote text"/>
    <w:basedOn w:val="Normal"/>
    <w:link w:val="FootnoteTextChar"/>
    <w:uiPriority w:val="99"/>
    <w:semiHidden/>
    <w:unhideWhenUsed/>
    <w:rsid w:val="0025397A"/>
    <w:rPr>
      <w:sz w:val="20"/>
      <w:szCs w:val="20"/>
    </w:rPr>
  </w:style>
  <w:style w:type="character" w:customStyle="1" w:styleId="FootnoteTextChar">
    <w:name w:val="Footnote Text Char"/>
    <w:basedOn w:val="DefaultParagraphFont"/>
    <w:link w:val="FootnoteText"/>
    <w:uiPriority w:val="99"/>
    <w:semiHidden/>
    <w:rsid w:val="0025397A"/>
  </w:style>
  <w:style w:type="character" w:styleId="FootnoteReference">
    <w:name w:val="footnote reference"/>
    <w:uiPriority w:val="99"/>
    <w:semiHidden/>
    <w:unhideWhenUsed/>
    <w:rsid w:val="0025397A"/>
    <w:rPr>
      <w:vertAlign w:val="superscript"/>
    </w:rPr>
  </w:style>
  <w:style w:type="paragraph" w:styleId="Revision">
    <w:name w:val="Revision"/>
    <w:hidden/>
    <w:uiPriority w:val="99"/>
    <w:semiHidden/>
    <w:rsid w:val="0021282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3863">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082069528">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m.gov.lv/lv/valsts-budzeta-izstra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udmila.jevcuka@fm.gov.lv" TargetMode="External"/><Relationship Id="rId4" Type="http://schemas.openxmlformats.org/officeDocument/2006/relationships/settings" Target="settings.xml"/><Relationship Id="rId9" Type="http://schemas.openxmlformats.org/officeDocument/2006/relationships/hyperlink" Target="mailto:ieva.klinsone@f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BB7C9-96EC-47AA-A2C8-487EC2860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3805</Words>
  <Characters>27993</Characters>
  <Application>Microsoft Office Word</Application>
  <DocSecurity>0</DocSecurity>
  <Lines>233</Lines>
  <Paragraphs>63</Paragraphs>
  <ScaleCrop>false</ScaleCrop>
  <HeadingPairs>
    <vt:vector size="2" baseType="variant">
      <vt:variant>
        <vt:lpstr>Title</vt:lpstr>
      </vt:variant>
      <vt:variant>
        <vt:i4>1</vt:i4>
      </vt:variant>
    </vt:vector>
  </HeadingPairs>
  <TitlesOfParts>
    <vt:vector size="1" baseType="lpstr">
      <vt:lpstr>Grozījumi Ministru kabineta 2012. gada 11. decembra noteikumos Nr.867</vt:lpstr>
    </vt:vector>
  </TitlesOfParts>
  <Company>Finanšu ministrija, BPAD</Company>
  <LinksUpToDate>false</LinksUpToDate>
  <CharactersWithSpaces>31735</CharactersWithSpaces>
  <SharedDoc>false</SharedDoc>
  <HLinks>
    <vt:vector size="12" baseType="variant">
      <vt:variant>
        <vt:i4>1376301</vt:i4>
      </vt:variant>
      <vt:variant>
        <vt:i4>3</vt:i4>
      </vt:variant>
      <vt:variant>
        <vt:i4>0</vt:i4>
      </vt:variant>
      <vt:variant>
        <vt:i4>5</vt:i4>
      </vt:variant>
      <vt:variant>
        <vt:lpwstr>mailto:ludmila.jevcuka@fm.gov.lv</vt:lpwstr>
      </vt:variant>
      <vt:variant>
        <vt:lpwstr/>
      </vt:variant>
      <vt:variant>
        <vt:i4>2359297</vt:i4>
      </vt:variant>
      <vt:variant>
        <vt:i4>0</vt:i4>
      </vt:variant>
      <vt:variant>
        <vt:i4>0</vt:i4>
      </vt:variant>
      <vt:variant>
        <vt:i4>5</vt:i4>
      </vt:variant>
      <vt:variant>
        <vt:lpwstr>mailto:ieva.klinsone@fm.gov.lv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 gada 11. decembra noteikumos Nr.867</dc:title>
  <dc:subject>Izziņa par atzinumos sniegtajiem iebildumiem</dc:subject>
  <dc:creator>Ieva Klinsone</dc:creator>
  <cp:keywords/>
  <dc:description>67095531, ieva.klinsone@fm.gov.lv</dc:description>
  <cp:lastModifiedBy>Ieva Klinsone</cp:lastModifiedBy>
  <cp:revision>4</cp:revision>
  <cp:lastPrinted>2018-09-19T12:30:00Z</cp:lastPrinted>
  <dcterms:created xsi:type="dcterms:W3CDTF">2021-12-16T07:13:00Z</dcterms:created>
  <dcterms:modified xsi:type="dcterms:W3CDTF">2021-12-16T08:02:00Z</dcterms:modified>
</cp:coreProperties>
</file>