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E24" w:rsidRPr="00F1632E" w:rsidRDefault="00675E24" w:rsidP="00DD39A1">
      <w:pPr>
        <w:pStyle w:val="naisnod"/>
        <w:spacing w:before="0" w:after="0"/>
        <w:ind w:firstLine="720"/>
        <w:rPr>
          <w:sz w:val="28"/>
          <w:szCs w:val="28"/>
        </w:rPr>
      </w:pPr>
      <w:r w:rsidRPr="00F1632E">
        <w:rPr>
          <w:sz w:val="28"/>
          <w:szCs w:val="28"/>
        </w:rPr>
        <w:t xml:space="preserve">Izziņa par atzinumos sniegtajiem iebildumiem par Ministru kabineta </w:t>
      </w:r>
      <w:r w:rsidR="00D46D27" w:rsidRPr="00F1632E">
        <w:rPr>
          <w:sz w:val="28"/>
          <w:szCs w:val="28"/>
        </w:rPr>
        <w:t>rīkojuma</w:t>
      </w:r>
      <w:r w:rsidRPr="00F1632E">
        <w:rPr>
          <w:sz w:val="28"/>
          <w:szCs w:val="28"/>
        </w:rPr>
        <w:t xml:space="preserve"> projektu </w:t>
      </w:r>
    </w:p>
    <w:p w:rsidR="00675E24" w:rsidRPr="00104F20" w:rsidRDefault="00675E24" w:rsidP="00104F20">
      <w:pPr>
        <w:pStyle w:val="BodyText3"/>
        <w:jc w:val="center"/>
        <w:rPr>
          <w:b/>
          <w:bCs/>
          <w:sz w:val="28"/>
          <w:szCs w:val="28"/>
          <w:lang w:val="lv-LV"/>
        </w:rPr>
      </w:pPr>
      <w:bookmarkStart w:id="0" w:name="_Hlk89435391"/>
      <w:r w:rsidRPr="009F2EBB">
        <w:rPr>
          <w:b/>
          <w:bCs/>
          <w:sz w:val="28"/>
          <w:szCs w:val="28"/>
          <w:lang w:val="lv-LV"/>
        </w:rPr>
        <w:t>“</w:t>
      </w:r>
      <w:r w:rsidR="002213A0" w:rsidRPr="002213A0">
        <w:rPr>
          <w:b/>
          <w:bCs/>
          <w:sz w:val="28"/>
          <w:szCs w:val="28"/>
          <w:lang w:val="lv-LV"/>
        </w:rPr>
        <w:t xml:space="preserve">Par valstij piekritīgo nekustamo īpašumu “Kaktiņi”, Launkalnes pagastā, Smiltenes novadā </w:t>
      </w:r>
      <w:r w:rsidR="0082590A" w:rsidRPr="0082590A">
        <w:rPr>
          <w:b/>
          <w:bCs/>
          <w:sz w:val="28"/>
          <w:szCs w:val="28"/>
          <w:lang w:val="lv-LV"/>
        </w:rPr>
        <w:t>" (VSS-</w:t>
      </w:r>
      <w:r w:rsidR="002213A0">
        <w:rPr>
          <w:b/>
          <w:bCs/>
          <w:sz w:val="28"/>
          <w:szCs w:val="28"/>
          <w:lang w:val="lv-LV"/>
        </w:rPr>
        <w:t>763</w:t>
      </w:r>
      <w:r w:rsidR="0082590A" w:rsidRPr="0082590A">
        <w:rPr>
          <w:b/>
          <w:bCs/>
          <w:sz w:val="28"/>
          <w:szCs w:val="28"/>
          <w:lang w:val="lv-LV"/>
        </w:rPr>
        <w:t>)</w:t>
      </w:r>
      <w:r w:rsidRPr="0082590A">
        <w:rPr>
          <w:sz w:val="28"/>
          <w:szCs w:val="28"/>
          <w:lang w:val="lv-LV"/>
        </w:rPr>
        <w:t xml:space="preserve"> </w:t>
      </w:r>
    </w:p>
    <w:bookmarkEnd w:id="0"/>
    <w:p w:rsidR="007B4C0F" w:rsidRPr="00160F60" w:rsidRDefault="007B4C0F" w:rsidP="00DD39A1">
      <w:pPr>
        <w:pStyle w:val="naisf"/>
        <w:spacing w:before="0" w:after="0"/>
        <w:ind w:firstLine="720"/>
        <w:rPr>
          <w:sz w:val="16"/>
          <w:szCs w:val="16"/>
        </w:rPr>
      </w:pPr>
    </w:p>
    <w:p w:rsidR="007B4C0F" w:rsidRPr="00160F60" w:rsidRDefault="007B4C0F" w:rsidP="00160F60">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00160F60">
        <w:rPr>
          <w:b/>
        </w:rPr>
        <w:t>nav panākta</w:t>
      </w:r>
    </w:p>
    <w:tbl>
      <w:tblPr>
        <w:tblW w:w="14267" w:type="dxa"/>
        <w:tblInd w:w="-17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303"/>
        <w:gridCol w:w="3118"/>
        <w:gridCol w:w="3827"/>
        <w:gridCol w:w="2835"/>
        <w:gridCol w:w="1509"/>
      </w:tblGrid>
      <w:tr w:rsidR="00FC709B" w:rsidTr="00886537">
        <w:tc>
          <w:tcPr>
            <w:tcW w:w="675"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2303"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3827"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835"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509"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FC709B" w:rsidTr="00886537">
        <w:tc>
          <w:tcPr>
            <w:tcW w:w="675"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2303"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3827"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2835"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509"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r w:rsidR="00F1632E" w:rsidTr="000148CA">
        <w:tc>
          <w:tcPr>
            <w:tcW w:w="14267" w:type="dxa"/>
            <w:gridSpan w:val="6"/>
            <w:tcBorders>
              <w:left w:val="single" w:sz="6" w:space="0" w:color="000000"/>
              <w:bottom w:val="single" w:sz="4" w:space="0" w:color="auto"/>
            </w:tcBorders>
          </w:tcPr>
          <w:p w:rsidR="00F1632E" w:rsidRPr="00712B66" w:rsidRDefault="00F1632E" w:rsidP="00A5749D">
            <w:pPr>
              <w:jc w:val="center"/>
            </w:pPr>
            <w:r>
              <w:t>Nesaskaņotu iebildumu nav.</w:t>
            </w:r>
          </w:p>
        </w:tc>
      </w:tr>
    </w:tbl>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rsidR="005D67F7" w:rsidRPr="00712B66" w:rsidRDefault="005D67F7" w:rsidP="005D67F7">
      <w:pPr>
        <w:pStyle w:val="naisf"/>
        <w:spacing w:before="0" w:after="0"/>
        <w:ind w:firstLine="0"/>
        <w:rPr>
          <w:b/>
        </w:rPr>
      </w:pPr>
    </w:p>
    <w:tbl>
      <w:tblPr>
        <w:tblW w:w="13008" w:type="dxa"/>
        <w:tblLook w:val="00A0" w:firstRow="1" w:lastRow="0" w:firstColumn="1" w:lastColumn="0" w:noHBand="0" w:noVBand="0"/>
      </w:tblPr>
      <w:tblGrid>
        <w:gridCol w:w="6345"/>
        <w:gridCol w:w="6663"/>
      </w:tblGrid>
      <w:tr w:rsidR="00FC709B" w:rsidTr="00645FF0">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663" w:type="dxa"/>
            <w:tcBorders>
              <w:bottom w:val="single" w:sz="4" w:space="0" w:color="auto"/>
            </w:tcBorders>
          </w:tcPr>
          <w:p w:rsidR="007B4C0F" w:rsidRPr="00712B66" w:rsidRDefault="00000037" w:rsidP="00675E24">
            <w:pPr>
              <w:pStyle w:val="NormalWeb"/>
              <w:spacing w:before="0" w:beforeAutospacing="0" w:after="0" w:afterAutospacing="0"/>
            </w:pPr>
            <w:r>
              <w:t>202</w:t>
            </w:r>
            <w:r w:rsidR="00DC48F3">
              <w:t>0</w:t>
            </w:r>
            <w:r>
              <w:t xml:space="preserve">.gada </w:t>
            </w:r>
            <w:r w:rsidR="003640FE">
              <w:t>septembris</w:t>
            </w:r>
            <w:r>
              <w:t xml:space="preserve"> </w:t>
            </w:r>
            <w:r w:rsidR="00104F20">
              <w:t>–</w:t>
            </w:r>
            <w:r>
              <w:t xml:space="preserve"> </w:t>
            </w:r>
            <w:r w:rsidR="00104F20">
              <w:t>202</w:t>
            </w:r>
            <w:r w:rsidR="006F298E">
              <w:t>2</w:t>
            </w:r>
            <w:r w:rsidR="00104F20">
              <w:t xml:space="preserve">.gada </w:t>
            </w:r>
            <w:r w:rsidR="006F298E">
              <w:t>maijs</w:t>
            </w:r>
          </w:p>
        </w:tc>
      </w:tr>
      <w:tr w:rsidR="00FC709B" w:rsidTr="00645FF0">
        <w:tc>
          <w:tcPr>
            <w:tcW w:w="6345" w:type="dxa"/>
          </w:tcPr>
          <w:p w:rsidR="003C27A2" w:rsidRPr="00712B66" w:rsidRDefault="003C27A2" w:rsidP="007B4C0F">
            <w:pPr>
              <w:pStyle w:val="naisf"/>
              <w:spacing w:before="0" w:after="0"/>
              <w:ind w:firstLine="0"/>
            </w:pPr>
          </w:p>
        </w:tc>
        <w:tc>
          <w:tcPr>
            <w:tcW w:w="6663" w:type="dxa"/>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FC709B" w:rsidTr="00645FF0">
        <w:tc>
          <w:tcPr>
            <w:tcW w:w="6345" w:type="dxa"/>
          </w:tcPr>
          <w:p w:rsidR="007B4C0F" w:rsidRPr="00712B66" w:rsidRDefault="00365CC0" w:rsidP="003C27A2">
            <w:pPr>
              <w:pStyle w:val="naiskr"/>
              <w:spacing w:before="0" w:after="0"/>
            </w:pPr>
            <w:r>
              <w:t>Saskaņošanas d</w:t>
            </w:r>
            <w:r w:rsidRPr="00712B66">
              <w:t>alībnieki</w:t>
            </w:r>
          </w:p>
        </w:tc>
        <w:tc>
          <w:tcPr>
            <w:tcW w:w="6663" w:type="dxa"/>
          </w:tcPr>
          <w:p w:rsidR="007B4C0F" w:rsidRPr="00712B66" w:rsidRDefault="00675E24" w:rsidP="00675E24">
            <w:pPr>
              <w:pStyle w:val="NormalWeb"/>
              <w:spacing w:before="0" w:beforeAutospacing="0" w:after="0" w:afterAutospacing="0"/>
            </w:pPr>
            <w:r w:rsidRPr="0083551B">
              <w:t>Finanšu ministrija, Tieslietu min</w:t>
            </w:r>
            <w:r>
              <w:t>istrija,</w:t>
            </w:r>
            <w:r w:rsidR="005E5C09">
              <w:t xml:space="preserve"> </w:t>
            </w:r>
            <w:r w:rsidR="00DC48F3">
              <w:t xml:space="preserve">Zemkopības ministrija, </w:t>
            </w:r>
            <w:r>
              <w:t>Vides aizsardzības un reģionālās attīstības ministrija</w:t>
            </w:r>
            <w:r w:rsidR="00DC48F3">
              <w:t xml:space="preserve"> un Latvijas Pašvaldību savienība </w:t>
            </w:r>
          </w:p>
        </w:tc>
      </w:tr>
    </w:tbl>
    <w:p w:rsidR="008A36C9" w:rsidRDefault="008A36C9"/>
    <w:p w:rsidR="00A5669B" w:rsidRDefault="00A5669B"/>
    <w:tbl>
      <w:tblPr>
        <w:tblW w:w="14142" w:type="dxa"/>
        <w:tblLook w:val="00A0" w:firstRow="1" w:lastRow="0" w:firstColumn="1" w:lastColumn="0" w:noHBand="0" w:noVBand="0"/>
      </w:tblPr>
      <w:tblGrid>
        <w:gridCol w:w="6345"/>
        <w:gridCol w:w="7797"/>
      </w:tblGrid>
      <w:tr w:rsidR="00FC709B" w:rsidTr="00144FFD">
        <w:trPr>
          <w:trHeight w:val="285"/>
        </w:trPr>
        <w:tc>
          <w:tcPr>
            <w:tcW w:w="6345" w:type="dxa"/>
          </w:tcPr>
          <w:p w:rsidR="00A5669B" w:rsidRPr="00712B66" w:rsidRDefault="00A5669B" w:rsidP="000D0AED">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7797" w:type="dxa"/>
          </w:tcPr>
          <w:p w:rsidR="003640FE" w:rsidRDefault="003640FE" w:rsidP="003640FE">
            <w:pPr>
              <w:rPr>
                <w:rFonts w:eastAsia="Calibri"/>
                <w:szCs w:val="22"/>
                <w:lang w:eastAsia="en-US"/>
              </w:rPr>
            </w:pPr>
            <w:r>
              <w:t>Tieslietu ministrijas 202</w:t>
            </w:r>
            <w:r w:rsidR="00DC48F3">
              <w:t>0</w:t>
            </w:r>
            <w:r>
              <w:t>. gada 2</w:t>
            </w:r>
            <w:r w:rsidR="00D9229B">
              <w:t>8</w:t>
            </w:r>
            <w:r>
              <w:t>.septembra atzinums</w:t>
            </w:r>
            <w:r w:rsidRPr="003640FE">
              <w:t xml:space="preserve"> Nr.</w:t>
            </w:r>
            <w:r w:rsidR="00D9229B">
              <w:t xml:space="preserve"> </w:t>
            </w:r>
            <w:r w:rsidR="00D9229B" w:rsidRPr="00D9229B">
              <w:t>1-9.1/998</w:t>
            </w:r>
          </w:p>
          <w:p w:rsidR="003640FE" w:rsidRDefault="004B3EAA" w:rsidP="003640FE">
            <w:r>
              <w:t>Finanšu ministrijas 202</w:t>
            </w:r>
            <w:r w:rsidR="00DC48F3">
              <w:t>0</w:t>
            </w:r>
            <w:r>
              <w:t xml:space="preserve">.gada </w:t>
            </w:r>
            <w:r w:rsidR="003640FE">
              <w:t>2</w:t>
            </w:r>
            <w:r w:rsidR="00D9229B">
              <w:t>8</w:t>
            </w:r>
            <w:r>
              <w:t>.</w:t>
            </w:r>
            <w:r w:rsidR="003640FE">
              <w:t>septembra</w:t>
            </w:r>
            <w:r>
              <w:t xml:space="preserve"> atzinums </w:t>
            </w:r>
            <w:r w:rsidR="003640FE">
              <w:t>Nr.</w:t>
            </w:r>
            <w:r w:rsidR="00D9229B">
              <w:t xml:space="preserve"> </w:t>
            </w:r>
            <w:r w:rsidR="00D9229B" w:rsidRPr="00D9229B">
              <w:t>12/A-7/5087</w:t>
            </w:r>
          </w:p>
          <w:p w:rsidR="00D9229B" w:rsidRDefault="00D9229B" w:rsidP="003640FE">
            <w:r>
              <w:t xml:space="preserve">Zemkopības ministrijas 2020.gada septembra atzinums Nr. </w:t>
            </w:r>
            <w:r w:rsidRPr="00D9229B">
              <w:t>8.7-3e/1971/2020</w:t>
            </w:r>
          </w:p>
          <w:p w:rsidR="00D9229B" w:rsidRDefault="00D9229B" w:rsidP="003640FE">
            <w:r>
              <w:t xml:space="preserve">Vides aizsardzības un reģionālās attīstības ministrijas 2020.gada 18.septembra atzinums Nr. </w:t>
            </w:r>
            <w:r w:rsidRPr="00D9229B">
              <w:t>1-22/8377</w:t>
            </w:r>
          </w:p>
          <w:p w:rsidR="006F298E" w:rsidRDefault="006F298E" w:rsidP="003640FE">
            <w:r w:rsidRPr="006F298E">
              <w:t>Zemkopības ministrijas 202</w:t>
            </w:r>
            <w:r>
              <w:t>1</w:t>
            </w:r>
            <w:r w:rsidRPr="006F298E">
              <w:t xml:space="preserve">.gada </w:t>
            </w:r>
            <w:r>
              <w:t>7.decembra</w:t>
            </w:r>
            <w:r w:rsidRPr="006F298E">
              <w:t xml:space="preserve"> atzinums</w:t>
            </w:r>
          </w:p>
          <w:p w:rsidR="006F298E" w:rsidRDefault="006F298E" w:rsidP="003640FE">
            <w:r w:rsidRPr="006F298E">
              <w:t>Tieslietu ministrijas 202</w:t>
            </w:r>
            <w:r>
              <w:t>1</w:t>
            </w:r>
            <w:r w:rsidRPr="006F298E">
              <w:t xml:space="preserve">. gada </w:t>
            </w:r>
            <w:r>
              <w:t>9</w:t>
            </w:r>
            <w:r w:rsidRPr="006F298E">
              <w:t>.</w:t>
            </w:r>
            <w:r>
              <w:t>decembra atzinums</w:t>
            </w:r>
          </w:p>
          <w:p w:rsidR="006F298E" w:rsidRDefault="006F298E" w:rsidP="003640FE">
            <w:r>
              <w:t xml:space="preserve">Finanšu ministrijas </w:t>
            </w:r>
            <w:r w:rsidRPr="006F298E">
              <w:t>2021.</w:t>
            </w:r>
            <w:r>
              <w:t>gada 10.decembra atzinums</w:t>
            </w:r>
            <w:r w:rsidRPr="006F298E">
              <w:t xml:space="preserve"> Nr. 10.1-6/7-1/1398</w:t>
            </w:r>
          </w:p>
          <w:p w:rsidR="004B3EAA" w:rsidRDefault="004B3EAA" w:rsidP="00A12AF0"/>
          <w:p w:rsidR="00144FFD" w:rsidRPr="00712B66" w:rsidRDefault="00144FFD" w:rsidP="003640FE"/>
        </w:tc>
      </w:tr>
      <w:tr w:rsidR="00FC709B" w:rsidTr="00144FFD">
        <w:trPr>
          <w:gridAfter w:val="1"/>
          <w:wAfter w:w="7797" w:type="dxa"/>
        </w:trPr>
        <w:tc>
          <w:tcPr>
            <w:tcW w:w="6345" w:type="dxa"/>
          </w:tcPr>
          <w:p w:rsidR="00A5669B" w:rsidRDefault="00A5669B" w:rsidP="0036160E">
            <w:pPr>
              <w:pStyle w:val="naiskr"/>
              <w:spacing w:before="0" w:after="0"/>
            </w:pPr>
          </w:p>
          <w:p w:rsidR="00F1632E" w:rsidRDefault="00F1632E" w:rsidP="0036160E">
            <w:pPr>
              <w:pStyle w:val="naiskr"/>
              <w:spacing w:before="0" w:after="0"/>
            </w:pPr>
          </w:p>
          <w:p w:rsidR="00A5669B" w:rsidRPr="00712B66" w:rsidRDefault="00A5669B" w:rsidP="0036160E">
            <w:pPr>
              <w:pStyle w:val="naiskr"/>
              <w:spacing w:before="0" w:after="0"/>
            </w:pPr>
            <w:r w:rsidRPr="00712B66">
              <w:t>Ministrijas (citas institūcijas), kuras nav ieradušās uz sanāksmi vai kuras nav atbildējušas uz uzaicinājumu piedalīties elektroniskajā saskaņošanā</w:t>
            </w:r>
          </w:p>
        </w:tc>
      </w:tr>
      <w:tr w:rsidR="00F1632E" w:rsidTr="00144FFD">
        <w:trPr>
          <w:gridAfter w:val="1"/>
          <w:wAfter w:w="7797" w:type="dxa"/>
        </w:trPr>
        <w:tc>
          <w:tcPr>
            <w:tcW w:w="6345" w:type="dxa"/>
          </w:tcPr>
          <w:p w:rsidR="00F1632E" w:rsidRDefault="00F1632E" w:rsidP="0036160E">
            <w:pPr>
              <w:pStyle w:val="naiskr"/>
              <w:spacing w:before="0" w:after="0"/>
            </w:pPr>
          </w:p>
        </w:tc>
      </w:tr>
    </w:tbl>
    <w:p w:rsidR="00A5669B" w:rsidRPr="00160F60" w:rsidRDefault="00A5669B" w:rsidP="00A5669B">
      <w:pPr>
        <w:pStyle w:val="naisf"/>
        <w:spacing w:before="0" w:after="0"/>
        <w:ind w:firstLine="0"/>
        <w:rPr>
          <w:sz w:val="16"/>
          <w:szCs w:val="16"/>
        </w:rPr>
      </w:pPr>
    </w:p>
    <w:p w:rsidR="001B1123" w:rsidRDefault="001B1123" w:rsidP="00184479">
      <w:pPr>
        <w:pStyle w:val="naisf"/>
        <w:spacing w:before="0" w:after="0"/>
        <w:ind w:firstLine="0"/>
        <w:jc w:val="center"/>
        <w:rPr>
          <w:b/>
        </w:rPr>
      </w:pPr>
    </w:p>
    <w:p w:rsidR="00AA619A" w:rsidRDefault="00AA619A" w:rsidP="00184479">
      <w:pPr>
        <w:pStyle w:val="naisf"/>
        <w:spacing w:before="0" w:after="0"/>
        <w:ind w:firstLine="0"/>
        <w:jc w:val="center"/>
        <w:rPr>
          <w:b/>
        </w:rPr>
      </w:pPr>
    </w:p>
    <w:p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45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377"/>
        <w:gridCol w:w="4820"/>
        <w:gridCol w:w="1382"/>
        <w:gridCol w:w="1736"/>
        <w:gridCol w:w="3544"/>
      </w:tblGrid>
      <w:tr w:rsidR="00FC709B" w:rsidTr="00F1632E">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2377"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4820"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544"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FC709B" w:rsidTr="00F1632E">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2377" w:type="dxa"/>
            <w:tcBorders>
              <w:top w:val="single" w:sz="6" w:space="0" w:color="000000"/>
              <w:left w:val="single" w:sz="6" w:space="0" w:color="000000"/>
              <w:bottom w:val="single" w:sz="6" w:space="0" w:color="000000"/>
              <w:right w:val="single" w:sz="6" w:space="0" w:color="000000"/>
            </w:tcBorders>
          </w:tcPr>
          <w:p w:rsidR="00134188" w:rsidRPr="003B71E0" w:rsidRDefault="00F34AAB" w:rsidP="008E1ED9">
            <w:pPr>
              <w:pStyle w:val="naisc"/>
              <w:spacing w:before="0" w:after="0"/>
              <w:rPr>
                <w:sz w:val="20"/>
                <w:szCs w:val="20"/>
              </w:rPr>
            </w:pPr>
            <w:r>
              <w:rPr>
                <w:sz w:val="20"/>
                <w:szCs w:val="20"/>
              </w:rPr>
              <w:t>2</w:t>
            </w:r>
          </w:p>
        </w:tc>
        <w:tc>
          <w:tcPr>
            <w:tcW w:w="4820" w:type="dxa"/>
            <w:tcBorders>
              <w:top w:val="single" w:sz="6" w:space="0" w:color="000000"/>
              <w:left w:val="single" w:sz="6" w:space="0" w:color="000000"/>
              <w:bottom w:val="single" w:sz="6" w:space="0" w:color="000000"/>
              <w:right w:val="single" w:sz="6" w:space="0" w:color="000000"/>
            </w:tcBorders>
          </w:tcPr>
          <w:p w:rsidR="00134188" w:rsidRPr="003B71E0" w:rsidRDefault="003B71E0" w:rsidP="008E1ED9">
            <w:pPr>
              <w:pStyle w:val="naisc"/>
              <w:spacing w:before="0" w:after="0"/>
              <w:rPr>
                <w:sz w:val="20"/>
                <w:szCs w:val="20"/>
              </w:rPr>
            </w:pPr>
            <w:r w:rsidRPr="003B71E0">
              <w:rPr>
                <w:sz w:val="20"/>
                <w:szCs w:val="20"/>
              </w:rPr>
              <w:t>3</w:t>
            </w:r>
          </w:p>
        </w:tc>
        <w:tc>
          <w:tcPr>
            <w:tcW w:w="3118"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8E1ED9">
            <w:pPr>
              <w:pStyle w:val="naisc"/>
              <w:spacing w:before="0" w:after="0"/>
              <w:rPr>
                <w:sz w:val="20"/>
                <w:szCs w:val="20"/>
              </w:rPr>
            </w:pPr>
            <w:r w:rsidRPr="003B71E0">
              <w:rPr>
                <w:sz w:val="20"/>
                <w:szCs w:val="20"/>
              </w:rPr>
              <w:t>4</w:t>
            </w:r>
          </w:p>
        </w:tc>
        <w:tc>
          <w:tcPr>
            <w:tcW w:w="3544"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8E1ED9" w:rsidTr="00F1632E">
        <w:tc>
          <w:tcPr>
            <w:tcW w:w="708" w:type="dxa"/>
            <w:tcBorders>
              <w:top w:val="single" w:sz="6" w:space="0" w:color="000000"/>
              <w:left w:val="single" w:sz="6" w:space="0" w:color="000000"/>
              <w:bottom w:val="single" w:sz="6" w:space="0" w:color="000000"/>
              <w:right w:val="single" w:sz="6" w:space="0" w:color="000000"/>
            </w:tcBorders>
          </w:tcPr>
          <w:p w:rsidR="008E1ED9" w:rsidRPr="008E1ED9" w:rsidRDefault="008E1ED9" w:rsidP="008E1ED9">
            <w:pPr>
              <w:pStyle w:val="naisc"/>
              <w:spacing w:before="0" w:after="0"/>
            </w:pPr>
            <w:r w:rsidRPr="008E1ED9">
              <w:t>1.</w:t>
            </w:r>
          </w:p>
        </w:tc>
        <w:tc>
          <w:tcPr>
            <w:tcW w:w="2377" w:type="dxa"/>
            <w:tcBorders>
              <w:top w:val="single" w:sz="6" w:space="0" w:color="000000"/>
              <w:left w:val="single" w:sz="6" w:space="0" w:color="000000"/>
              <w:bottom w:val="single" w:sz="6" w:space="0" w:color="000000"/>
              <w:right w:val="single" w:sz="6" w:space="0" w:color="000000"/>
            </w:tcBorders>
          </w:tcPr>
          <w:p w:rsidR="008E1ED9" w:rsidRPr="004C656B" w:rsidRDefault="004C656B" w:rsidP="008E1ED9">
            <w:pPr>
              <w:pStyle w:val="naisc"/>
              <w:spacing w:before="0" w:after="0"/>
              <w:jc w:val="left"/>
            </w:pPr>
            <w:r w:rsidRPr="004C656B">
              <w:rPr>
                <w:b/>
              </w:rPr>
              <w:t>Rīkojuma projekt</w:t>
            </w:r>
            <w:r w:rsidR="003640FE">
              <w:rPr>
                <w:b/>
              </w:rPr>
              <w:t>a anotācija</w:t>
            </w:r>
          </w:p>
        </w:tc>
        <w:tc>
          <w:tcPr>
            <w:tcW w:w="4820" w:type="dxa"/>
            <w:tcBorders>
              <w:top w:val="single" w:sz="6" w:space="0" w:color="000000"/>
              <w:left w:val="single" w:sz="6" w:space="0" w:color="000000"/>
              <w:bottom w:val="single" w:sz="6" w:space="0" w:color="000000"/>
              <w:right w:val="single" w:sz="6" w:space="0" w:color="000000"/>
            </w:tcBorders>
          </w:tcPr>
          <w:p w:rsidR="00772649" w:rsidRDefault="003640FE" w:rsidP="00772649">
            <w:pPr>
              <w:pStyle w:val="naisc"/>
              <w:spacing w:before="0" w:after="0"/>
              <w:jc w:val="left"/>
              <w:rPr>
                <w:b/>
              </w:rPr>
            </w:pPr>
            <w:r>
              <w:rPr>
                <w:b/>
              </w:rPr>
              <w:t>Tieslietu</w:t>
            </w:r>
            <w:r w:rsidR="008E1ED9" w:rsidRPr="00772649">
              <w:rPr>
                <w:b/>
              </w:rPr>
              <w:t xml:space="preserve"> ministrijas </w:t>
            </w:r>
            <w:r w:rsidR="00F25B34">
              <w:rPr>
                <w:b/>
              </w:rPr>
              <w:t>1.</w:t>
            </w:r>
            <w:r w:rsidR="008E1ED9" w:rsidRPr="00772649">
              <w:rPr>
                <w:b/>
              </w:rPr>
              <w:t>iebildums</w:t>
            </w:r>
            <w:r w:rsidR="00772649">
              <w:rPr>
                <w:b/>
              </w:rPr>
              <w:t>:</w:t>
            </w:r>
          </w:p>
          <w:p w:rsidR="008E1ED9" w:rsidRPr="00A5669B" w:rsidRDefault="00D9229B" w:rsidP="004B3EAA">
            <w:pPr>
              <w:pStyle w:val="naisc"/>
              <w:tabs>
                <w:tab w:val="left" w:pos="338"/>
              </w:tabs>
              <w:spacing w:before="0" w:after="0"/>
              <w:jc w:val="both"/>
            </w:pPr>
            <w:r w:rsidRPr="00D9229B">
              <w:t>No projektam pievienotajiem paskaidrojošajiem dokumentiem secināms, ka nekustamā īpašuma "Kaktiņi" (nekustamā īpašuma kadastra Nr. 9470 010 0092) sastāvā ietilpst viendzīvokļa māja (būves kadastra apzīmējums 9470 010 0092 001). Saskaņā ar Publiskas personas mantas atsavināšanas likuma 45. panta trešo daļu, atsavinot valsts vai pašvaldības īpašumā esošu viendzīvokļa māju, par kuras lietošanu likumā "Par dzīvojamo telpu īri" noteiktajā kārtībā ir noslēgts dzīvojamās telpas īres līgums, to vispirms rakstveidā piedāvā pirkt īrniekam un viņa ģimenes locekļiem. Ņemot vērā minēto un to, ka projekta 5. punkts paredz attiecīgā nekustamā īpašuma pārdošanu izsolē, projekta sākotnējās ietekmes novērtējuma ziņojums (anotācija) (turpmāk – anotācija) papildināma ar skaidrojumu, vai par dzīvojamās mājas (būves kadastra apzīmējums 9470 010 0092 001) lietošanu ir noslēgts dzīvojamās telpas īres līgums.</w:t>
            </w:r>
          </w:p>
        </w:tc>
        <w:tc>
          <w:tcPr>
            <w:tcW w:w="3118" w:type="dxa"/>
            <w:gridSpan w:val="2"/>
            <w:tcBorders>
              <w:top w:val="single" w:sz="6" w:space="0" w:color="000000"/>
              <w:left w:val="single" w:sz="6" w:space="0" w:color="000000"/>
              <w:bottom w:val="single" w:sz="6" w:space="0" w:color="000000"/>
              <w:right w:val="single" w:sz="6" w:space="0" w:color="000000"/>
            </w:tcBorders>
          </w:tcPr>
          <w:p w:rsidR="00F6114E" w:rsidRPr="0027224B" w:rsidRDefault="00904DBD" w:rsidP="00F6114E">
            <w:pPr>
              <w:pStyle w:val="naisc"/>
              <w:tabs>
                <w:tab w:val="left" w:pos="310"/>
              </w:tabs>
              <w:jc w:val="both"/>
              <w:rPr>
                <w:b/>
              </w:rPr>
            </w:pPr>
            <w:r>
              <w:rPr>
                <w:b/>
              </w:rPr>
              <w:t>I</w:t>
            </w:r>
            <w:r w:rsidR="002F7127">
              <w:rPr>
                <w:b/>
              </w:rPr>
              <w:t xml:space="preserve">ebildums </w:t>
            </w:r>
            <w:r w:rsidR="003640FE">
              <w:rPr>
                <w:b/>
              </w:rPr>
              <w:t>ņemts vērā</w:t>
            </w:r>
          </w:p>
          <w:p w:rsidR="003640FE" w:rsidRPr="00A12AF0" w:rsidRDefault="00EE31E9" w:rsidP="003640FE">
            <w:pPr>
              <w:pStyle w:val="naisc"/>
              <w:tabs>
                <w:tab w:val="left" w:pos="310"/>
              </w:tabs>
              <w:jc w:val="both"/>
              <w:rPr>
                <w:bCs/>
              </w:rPr>
            </w:pPr>
            <w:r>
              <w:rPr>
                <w:bCs/>
              </w:rPr>
              <w:t>Papildināta anotācija</w:t>
            </w:r>
            <w:r w:rsidR="00BF71A3">
              <w:rPr>
                <w:bCs/>
              </w:rPr>
              <w:t xml:space="preserve"> </w:t>
            </w:r>
          </w:p>
          <w:p w:rsidR="00904DBD" w:rsidRPr="00A12AF0" w:rsidRDefault="00904DBD" w:rsidP="006F7724">
            <w:pPr>
              <w:pStyle w:val="naisc"/>
              <w:tabs>
                <w:tab w:val="left" w:pos="310"/>
              </w:tabs>
              <w:jc w:val="both"/>
              <w:rPr>
                <w:bCs/>
              </w:rPr>
            </w:pPr>
          </w:p>
        </w:tc>
        <w:tc>
          <w:tcPr>
            <w:tcW w:w="3544" w:type="dxa"/>
            <w:tcBorders>
              <w:top w:val="single" w:sz="4" w:space="0" w:color="auto"/>
              <w:left w:val="single" w:sz="4" w:space="0" w:color="auto"/>
              <w:bottom w:val="single" w:sz="4" w:space="0" w:color="auto"/>
            </w:tcBorders>
          </w:tcPr>
          <w:p w:rsidR="008F0E37" w:rsidRDefault="008F0E37" w:rsidP="00F1632E">
            <w:pPr>
              <w:jc w:val="both"/>
              <w:rPr>
                <w:b/>
              </w:rPr>
            </w:pPr>
            <w:r>
              <w:rPr>
                <w:b/>
              </w:rPr>
              <w:t>Rīkojuma projekt</w:t>
            </w:r>
            <w:r w:rsidR="003640FE">
              <w:rPr>
                <w:b/>
              </w:rPr>
              <w:t>a anotācija</w:t>
            </w:r>
          </w:p>
          <w:p w:rsidR="00871CFF" w:rsidRDefault="00B454A9" w:rsidP="0082590A">
            <w:pPr>
              <w:jc w:val="both"/>
            </w:pPr>
            <w:r w:rsidRPr="00B454A9">
              <w:t>Par dzīvojamās mājas (būves kadastra apzīmējums 9470 010 0092 001) lietošanu nav noslēgts dzīvojamās telpas īres līgums.</w:t>
            </w:r>
          </w:p>
          <w:p w:rsidR="00B454A9" w:rsidRPr="00137036" w:rsidRDefault="00B454A9" w:rsidP="0082590A">
            <w:pPr>
              <w:jc w:val="both"/>
            </w:pPr>
            <w:r>
              <w:t>[</w:t>
            </w:r>
            <w:r w:rsidR="006F298E">
              <w:t>4</w:t>
            </w:r>
            <w:r>
              <w:t>.lp.]</w:t>
            </w:r>
          </w:p>
        </w:tc>
      </w:tr>
      <w:tr w:rsidR="001C4783" w:rsidTr="00F1632E">
        <w:tc>
          <w:tcPr>
            <w:tcW w:w="708" w:type="dxa"/>
            <w:tcBorders>
              <w:top w:val="single" w:sz="6" w:space="0" w:color="000000"/>
              <w:left w:val="single" w:sz="6" w:space="0" w:color="000000"/>
              <w:bottom w:val="single" w:sz="6" w:space="0" w:color="000000"/>
              <w:right w:val="single" w:sz="6" w:space="0" w:color="000000"/>
            </w:tcBorders>
          </w:tcPr>
          <w:p w:rsidR="001C4783" w:rsidRDefault="001C4783" w:rsidP="008E1ED9">
            <w:pPr>
              <w:pStyle w:val="naisc"/>
              <w:spacing w:before="0" w:after="0"/>
            </w:pPr>
            <w:r>
              <w:t>2.</w:t>
            </w:r>
          </w:p>
        </w:tc>
        <w:tc>
          <w:tcPr>
            <w:tcW w:w="2377" w:type="dxa"/>
            <w:tcBorders>
              <w:top w:val="single" w:sz="6" w:space="0" w:color="000000"/>
              <w:left w:val="single" w:sz="6" w:space="0" w:color="000000"/>
              <w:bottom w:val="single" w:sz="6" w:space="0" w:color="000000"/>
              <w:right w:val="single" w:sz="6" w:space="0" w:color="000000"/>
            </w:tcBorders>
          </w:tcPr>
          <w:p w:rsidR="00507764" w:rsidRPr="00507764" w:rsidRDefault="001C4783" w:rsidP="007872EA">
            <w:pPr>
              <w:pStyle w:val="naisc"/>
              <w:spacing w:before="0" w:after="0"/>
              <w:jc w:val="left"/>
            </w:pPr>
            <w:r>
              <w:rPr>
                <w:b/>
              </w:rPr>
              <w:t>Rīkojuma projekt</w:t>
            </w:r>
            <w:r w:rsidR="00630FB6">
              <w:rPr>
                <w:b/>
              </w:rPr>
              <w:t xml:space="preserve">a </w:t>
            </w:r>
            <w:r w:rsidR="007872EA">
              <w:rPr>
                <w:b/>
              </w:rPr>
              <w:t>anotācija</w:t>
            </w:r>
          </w:p>
          <w:p w:rsidR="00507764" w:rsidRPr="00507764" w:rsidRDefault="00507764" w:rsidP="00507764"/>
          <w:p w:rsidR="00507764" w:rsidRPr="00507764" w:rsidRDefault="00507764" w:rsidP="00507764"/>
          <w:p w:rsidR="00507764" w:rsidRPr="00507764" w:rsidRDefault="00507764" w:rsidP="00507764"/>
          <w:p w:rsidR="00507764" w:rsidRDefault="00507764" w:rsidP="00507764">
            <w:pPr>
              <w:rPr>
                <w:b/>
              </w:rPr>
            </w:pPr>
          </w:p>
          <w:p w:rsidR="00507764" w:rsidRPr="00507764" w:rsidRDefault="00507764" w:rsidP="00507764"/>
          <w:p w:rsidR="00507764" w:rsidRPr="00507764" w:rsidRDefault="00507764" w:rsidP="00507764"/>
          <w:p w:rsidR="00507764" w:rsidRPr="00507764" w:rsidRDefault="00507764" w:rsidP="00507764"/>
          <w:p w:rsidR="00507764" w:rsidRPr="00507764" w:rsidRDefault="00507764" w:rsidP="00507764"/>
          <w:p w:rsidR="00507764" w:rsidRPr="00507764" w:rsidRDefault="00507764" w:rsidP="00507764"/>
        </w:tc>
        <w:tc>
          <w:tcPr>
            <w:tcW w:w="4820" w:type="dxa"/>
            <w:tcBorders>
              <w:top w:val="single" w:sz="6" w:space="0" w:color="000000"/>
              <w:left w:val="single" w:sz="6" w:space="0" w:color="000000"/>
              <w:bottom w:val="single" w:sz="6" w:space="0" w:color="000000"/>
              <w:right w:val="single" w:sz="6" w:space="0" w:color="000000"/>
            </w:tcBorders>
          </w:tcPr>
          <w:p w:rsidR="00630FB6" w:rsidRDefault="003640FE" w:rsidP="001C4783">
            <w:pPr>
              <w:ind w:right="11"/>
              <w:contextualSpacing/>
              <w:jc w:val="both"/>
              <w:rPr>
                <w:b/>
              </w:rPr>
            </w:pPr>
            <w:r>
              <w:rPr>
                <w:b/>
              </w:rPr>
              <w:t>Tieslietu</w:t>
            </w:r>
            <w:r w:rsidR="00630FB6" w:rsidRPr="00630FB6">
              <w:rPr>
                <w:b/>
              </w:rPr>
              <w:t xml:space="preserve"> ministrijas </w:t>
            </w:r>
            <w:r w:rsidR="00F25B34">
              <w:rPr>
                <w:b/>
              </w:rPr>
              <w:t>2</w:t>
            </w:r>
            <w:r w:rsidR="00630FB6" w:rsidRPr="00630FB6">
              <w:rPr>
                <w:b/>
              </w:rPr>
              <w:t>.iebildums</w:t>
            </w:r>
          </w:p>
          <w:p w:rsidR="001C4783" w:rsidRPr="00E23C3E" w:rsidRDefault="00D9229B" w:rsidP="007872EA">
            <w:pPr>
              <w:ind w:right="11"/>
              <w:contextualSpacing/>
              <w:jc w:val="both"/>
              <w:rPr>
                <w:b/>
              </w:rPr>
            </w:pPr>
            <w:r w:rsidRPr="00D9229B">
              <w:rPr>
                <w:bCs/>
              </w:rPr>
              <w:t xml:space="preserve">Saskaņā ar Publiskas personas mantas atsavināšanas likuma 44. panta pirmo daļu publiskas personas zemi var iegūt īpašumā personas, kuras saskaņā ar likumu var būt zemes īpašuma tiesību subjekti. Turklāt atbilstoši Publiskas personas mantas atsavināšanas likuma 44. panta otrajai daļai minētais ierobežojums piemērojams arī gadījumos, kad tiek atsavināta apbūvēta zeme. Ņemot vērā minēto, lūdzam anotācijā skaidrot, </w:t>
            </w:r>
            <w:bookmarkStart w:id="1" w:name="_Hlk89354940"/>
            <w:r w:rsidRPr="00D9229B">
              <w:rPr>
                <w:bCs/>
              </w:rPr>
              <w:t>vai projekta 5. punktā minētā nekustamā īpašuma atsavināšanas gadījumā piemērojami likumā "Par zemes privatizāciju lauku apvidos" noteiktie ierobežojumi darījumiem ar zemi.</w:t>
            </w:r>
            <w:bookmarkEnd w:id="1"/>
          </w:p>
        </w:tc>
        <w:tc>
          <w:tcPr>
            <w:tcW w:w="3118" w:type="dxa"/>
            <w:gridSpan w:val="2"/>
            <w:tcBorders>
              <w:top w:val="single" w:sz="6" w:space="0" w:color="000000"/>
              <w:left w:val="single" w:sz="6" w:space="0" w:color="000000"/>
              <w:bottom w:val="single" w:sz="6" w:space="0" w:color="000000"/>
              <w:right w:val="single" w:sz="6" w:space="0" w:color="000000"/>
            </w:tcBorders>
          </w:tcPr>
          <w:p w:rsidR="00DC1F65" w:rsidRDefault="002F7127" w:rsidP="00D9229B">
            <w:pPr>
              <w:pStyle w:val="naisc"/>
              <w:spacing w:before="0" w:after="0"/>
              <w:jc w:val="both"/>
              <w:rPr>
                <w:b/>
              </w:rPr>
            </w:pPr>
            <w:r>
              <w:rPr>
                <w:b/>
              </w:rPr>
              <w:t>I</w:t>
            </w:r>
            <w:r w:rsidR="001200F2">
              <w:rPr>
                <w:b/>
              </w:rPr>
              <w:t>ebildum</w:t>
            </w:r>
            <w:r>
              <w:rPr>
                <w:b/>
              </w:rPr>
              <w:t>s ņemts vērā</w:t>
            </w:r>
          </w:p>
          <w:p w:rsidR="00EE31E9" w:rsidRPr="00EE31E9" w:rsidRDefault="00EE31E9" w:rsidP="00D9229B">
            <w:pPr>
              <w:pStyle w:val="naisc"/>
              <w:spacing w:before="0" w:after="0"/>
              <w:jc w:val="both"/>
              <w:rPr>
                <w:bCs/>
              </w:rPr>
            </w:pPr>
            <w:r>
              <w:rPr>
                <w:bCs/>
              </w:rPr>
              <w:t>Papildināta anotācija.</w:t>
            </w:r>
          </w:p>
        </w:tc>
        <w:tc>
          <w:tcPr>
            <w:tcW w:w="3544" w:type="dxa"/>
            <w:tcBorders>
              <w:top w:val="single" w:sz="4" w:space="0" w:color="auto"/>
              <w:left w:val="single" w:sz="4" w:space="0" w:color="auto"/>
              <w:bottom w:val="single" w:sz="4" w:space="0" w:color="auto"/>
            </w:tcBorders>
          </w:tcPr>
          <w:p w:rsidR="00630FB6" w:rsidRPr="00DC1F65" w:rsidRDefault="005E5C48" w:rsidP="00630FB6">
            <w:pPr>
              <w:pStyle w:val="naisc"/>
              <w:spacing w:before="0" w:after="0"/>
              <w:jc w:val="both"/>
              <w:rPr>
                <w:bCs/>
              </w:rPr>
            </w:pPr>
            <w:r w:rsidRPr="005E5C48">
              <w:rPr>
                <w:b/>
              </w:rPr>
              <w:t>Rīkojuma projekta anotācija</w:t>
            </w:r>
          </w:p>
          <w:p w:rsidR="004B3EAA" w:rsidRDefault="00EE31E9" w:rsidP="004B3EAA">
            <w:pPr>
              <w:pStyle w:val="naisc"/>
              <w:spacing w:before="0" w:after="0"/>
              <w:jc w:val="both"/>
              <w:rPr>
                <w:bCs/>
              </w:rPr>
            </w:pPr>
            <w:r w:rsidRPr="00EE31E9">
              <w:rPr>
                <w:bCs/>
              </w:rPr>
              <w:t>Nekustamā īpašuma atsavināšanai ir piemērojami likumā "Par zemes privatizāciju lauku apvidos" noteiktie ierobežojumi darījumiem ar zemi.</w:t>
            </w:r>
          </w:p>
          <w:p w:rsidR="00EE31E9" w:rsidRPr="00DC1F65" w:rsidRDefault="00EE31E9" w:rsidP="004B3EAA">
            <w:pPr>
              <w:pStyle w:val="naisc"/>
              <w:spacing w:before="0" w:after="0"/>
              <w:jc w:val="both"/>
              <w:rPr>
                <w:bCs/>
              </w:rPr>
            </w:pPr>
            <w:r>
              <w:rPr>
                <w:bCs/>
              </w:rPr>
              <w:t>[6.lp.]</w:t>
            </w:r>
          </w:p>
          <w:p w:rsidR="005D567D" w:rsidRPr="00DC1F65" w:rsidRDefault="005D567D" w:rsidP="00DC1F65">
            <w:pPr>
              <w:pStyle w:val="naisc"/>
              <w:spacing w:before="0" w:after="0"/>
              <w:jc w:val="both"/>
              <w:rPr>
                <w:bCs/>
              </w:rPr>
            </w:pPr>
          </w:p>
        </w:tc>
      </w:tr>
      <w:tr w:rsidR="003640FE" w:rsidTr="00F1632E">
        <w:tc>
          <w:tcPr>
            <w:tcW w:w="708" w:type="dxa"/>
            <w:tcBorders>
              <w:top w:val="single" w:sz="6" w:space="0" w:color="000000"/>
              <w:left w:val="single" w:sz="6" w:space="0" w:color="000000"/>
              <w:bottom w:val="single" w:sz="6" w:space="0" w:color="000000"/>
              <w:right w:val="single" w:sz="6" w:space="0" w:color="000000"/>
            </w:tcBorders>
          </w:tcPr>
          <w:p w:rsidR="003640FE" w:rsidRDefault="003640FE" w:rsidP="008E1ED9">
            <w:pPr>
              <w:pStyle w:val="naisc"/>
              <w:spacing w:before="0" w:after="0"/>
            </w:pPr>
            <w:r>
              <w:t>3.</w:t>
            </w:r>
          </w:p>
        </w:tc>
        <w:tc>
          <w:tcPr>
            <w:tcW w:w="2377" w:type="dxa"/>
            <w:tcBorders>
              <w:top w:val="single" w:sz="6" w:space="0" w:color="000000"/>
              <w:left w:val="single" w:sz="6" w:space="0" w:color="000000"/>
              <w:bottom w:val="single" w:sz="6" w:space="0" w:color="000000"/>
              <w:right w:val="single" w:sz="6" w:space="0" w:color="000000"/>
            </w:tcBorders>
          </w:tcPr>
          <w:p w:rsidR="003640FE" w:rsidRPr="00E23C3E" w:rsidRDefault="003640FE" w:rsidP="008E1ED9">
            <w:pPr>
              <w:pStyle w:val="naisc"/>
              <w:spacing w:before="0" w:after="0"/>
              <w:jc w:val="left"/>
              <w:rPr>
                <w:b/>
              </w:rPr>
            </w:pPr>
            <w:r>
              <w:rPr>
                <w:b/>
              </w:rPr>
              <w:t xml:space="preserve">Rīkojuma projekts </w:t>
            </w:r>
          </w:p>
        </w:tc>
        <w:tc>
          <w:tcPr>
            <w:tcW w:w="4820" w:type="dxa"/>
            <w:tcBorders>
              <w:top w:val="single" w:sz="6" w:space="0" w:color="000000"/>
              <w:left w:val="single" w:sz="6" w:space="0" w:color="000000"/>
              <w:bottom w:val="single" w:sz="6" w:space="0" w:color="000000"/>
              <w:right w:val="single" w:sz="6" w:space="0" w:color="000000"/>
            </w:tcBorders>
          </w:tcPr>
          <w:p w:rsidR="003640FE" w:rsidRDefault="003640FE" w:rsidP="003640FE">
            <w:pPr>
              <w:pStyle w:val="naisc"/>
              <w:spacing w:before="0" w:after="0"/>
              <w:jc w:val="both"/>
              <w:rPr>
                <w:b/>
              </w:rPr>
            </w:pPr>
            <w:r>
              <w:rPr>
                <w:b/>
              </w:rPr>
              <w:t>Finanšu ministrija 1.iebildums</w:t>
            </w:r>
          </w:p>
          <w:p w:rsidR="00D9229B" w:rsidRPr="00D9229B" w:rsidRDefault="00D9229B" w:rsidP="00D9229B">
            <w:pPr>
              <w:pStyle w:val="naisc"/>
              <w:jc w:val="both"/>
              <w:rPr>
                <w:bCs/>
              </w:rPr>
            </w:pPr>
            <w:r w:rsidRPr="00D9229B">
              <w:rPr>
                <w:bCs/>
              </w:rPr>
              <w:t>Rīkojuma projekts paredz Valsts ieņēmumu dienestam nodot un akciju sabiedrībai “Publisko aktīvu pārvaldītājs Possessor” (turpmāk – Possessor) pārņemt valdījumā nekustamo īpašumu “Kaktiņi” (nekustamā īpašuma kadastra Nr.9470 010 0092) – dzīvojamo māju (būves kadastra apzīmējums 9470 010 0092 001), klēti (būves kadastra apzīmējums 9470 010 0092 002), šķūni (būves kadastra apzīmējums 9470 010 0092 003), zemes vienību 6,2 ha platībā (zemes vienības kadastra apzīmējums 9470 010 0091) un zemes vienību 1 ha platībā (zemes vienības kadastra apzīmējums 9470 010 0092) – Launkalnes pagastā, Smiltenes novadā un pēc minētā nekustamā īpašuma pārņemšanas Possessor valdījumā Possessor veikt nekustamā īpašuma sadali, nodalot zemes vienību, kuras sastāvā ir meža zeme un Zemkopības ministrijai pārņemt to savā valdījumā.</w:t>
            </w:r>
          </w:p>
          <w:p w:rsidR="00D9229B" w:rsidRPr="00D9229B" w:rsidRDefault="00D9229B" w:rsidP="00D9229B">
            <w:pPr>
              <w:pStyle w:val="naisc"/>
              <w:jc w:val="both"/>
              <w:rPr>
                <w:bCs/>
              </w:rPr>
            </w:pPr>
            <w:r w:rsidRPr="00D9229B">
              <w:rPr>
                <w:bCs/>
              </w:rPr>
              <w:t xml:space="preserve">Atbilstoši Ministru kabineta 2013.gada 26.novembra noteikumu Nr.1354 “Kārtība, kādā veicama valstij piekritīgās mantas uzskaite, novērtēšana, realizācija, nodošana bez maksas, iznīcināšana un realizācijas ieņēmumu ieskaitīšana valsts budžetā” (turpmāk – MKN 1354) 32.4.apakšpunktam Valsts ieņēmumu dienests bez maksas nodod valstij piekritīgo mantu saskaņā ar likumu "Par valsts un pašvaldību dzīvojamo māju privatizāciju" vai Publiskas personas mantas atsavināšanas likumu privatizācijai vai atsavināšanai nododamās valstij piekritīgās dzīvojamās mājas, valstij piederošās kopīpašuma daļas valsts un kādas citas personas kopīpašumā esošajās viendzīvokļa dzīvojamās mājās, dzīvokļu īpašumos un dzīvokļu īpašumus – attiecīgajai pašvaldībai īpašumā, pamatojoties uz Ministru kabineta rīkojumu, bet, ja mēneša laikā pēc Valsts ieņēmumu dienesta informācijas saņemšanas attiecīgā pašvaldības dome nav pieņēmusi lēmumu vai atsakās pārņemt, – akciju sabiedrībai "Publisko aktīvu pārvaldītājs Possessor" valdījumā, savukārt, atbilstoši MKN 1354 32.5.apakšpunktam Valsts ieņēmumu dienests bez maksas nodod valstij piekritīgo valsts meža zemi - Vides aizsardzības un reģionālās attīstības ministrijas vai Zemkopības ministrijas valdījumā, ja zemi saskaņā ar likumu "Par valsts un pašvaldību zemes īpašuma tiesībām un to nostiprināšanu zemesgrāmatās" ieraksta zemesgrāmatā uz valsts vārda minēto ministriju personā. </w:t>
            </w:r>
          </w:p>
          <w:p w:rsidR="00D9229B" w:rsidRPr="00D9229B" w:rsidRDefault="00D9229B" w:rsidP="00D9229B">
            <w:pPr>
              <w:pStyle w:val="naisc"/>
              <w:jc w:val="both"/>
              <w:rPr>
                <w:bCs/>
              </w:rPr>
            </w:pPr>
            <w:r w:rsidRPr="00D9229B">
              <w:rPr>
                <w:bCs/>
              </w:rPr>
              <w:t xml:space="preserve">Ievērojot MKN 1354 32.4. un 32.5.apakšpunktos minēto, kā arī Ekonomikas ministrijas virzīto Ministru kabineta rīkojuma projektu “Par valstij piekritīgās meža zemes nodošanu Zemkopības ministrijas valdījumā un nekustamā īpašuma nostiprināšanu zemesgrāmatā uz valsts vārda un pārdošanu”,  lūdzam sagatavot Ministru kabineta rīkojuma projektu, kas paredz sākotnēji sadalīt nekustamo īpašumu “Kaktiņi” un attiecīgi atbilstoši MKN 1354 paredzēt Valsts ieņēmumu dienestam nodot un Zemkopības ministrijai pārņemt valdījumā valstij piekrītošo zemes vienību, kura sastāvā reģistrēta meža zeme, un attiecīgi Valsts ieņēmumu dienestam nodot un akciju sabiedrībai “Publisko aktīvu pārvaldītājs Possessor” pārņemt nekustamo īpašumu “Kaktiņi”, kas pēc sadales sastāvēs no zemes vienības 1 ha platībā un trīs būvēm. </w:t>
            </w:r>
          </w:p>
          <w:p w:rsidR="003640FE" w:rsidRPr="003640FE" w:rsidRDefault="00D9229B" w:rsidP="00D9229B">
            <w:pPr>
              <w:pStyle w:val="naisc"/>
              <w:spacing w:before="0" w:after="0"/>
              <w:jc w:val="both"/>
              <w:rPr>
                <w:bCs/>
              </w:rPr>
            </w:pPr>
            <w:r w:rsidRPr="00D9229B">
              <w:rPr>
                <w:bCs/>
              </w:rPr>
              <w:t>Vienlaikus norādām, ka Publiskas personas mantas atsavināšanas likuma 5.panta (3</w:t>
            </w:r>
            <w:r w:rsidRPr="00D9229B">
              <w:rPr>
                <w:bCs/>
                <w:vertAlign w:val="superscript"/>
              </w:rPr>
              <w:t>2</w:t>
            </w:r>
            <w:r w:rsidRPr="00D9229B">
              <w:rPr>
                <w:bCs/>
              </w:rPr>
              <w:t>) daļa nosaka, ka Ministru kabineta atļauja nav nepieciešama tāda nekustamā īpašuma pārdošanai, kurš atzīts par bezmantinieku vai bezīpašnieku mantu un attiecībā uz kuru nav pieteiktas kreditoru pretenzijas, kā arī nav saņemts publiskas personas institūcijas pieteikums par nepieciešamību saglabāt to publiskas personas īpašumā. Lēmumu par šāda nekustamā īpašuma pārdošanu pieņem institūcija, kuras valdījumā tas nodots saskaņā ar normatīvajiem aktiem par kārtību, kādā veicama valstij piekritīgās mantas uzskaite, novērtēšana, realizācija, nodošana bez maksas, iznīcināšana un realizācijas ieņēmumu ieskaitīšana valsts budžetā. Šī panta daļa neattiecas uz nekustamo īpašumu, kas minēts likuma "Par valsts un pašvaldību zemes īpašuma tiesībām un to nostiprināšanu zemesgrāmatās" 8. panta otrajā, trešajā, ceturtajā un 4.</w:t>
            </w:r>
            <w:r w:rsidRPr="00D9229B">
              <w:rPr>
                <w:bCs/>
                <w:vertAlign w:val="superscript"/>
              </w:rPr>
              <w:t>1</w:t>
            </w:r>
            <w:r w:rsidRPr="00D9229B">
              <w:rPr>
                <w:bCs/>
              </w:rPr>
              <w:t xml:space="preserve"> daļā.</w:t>
            </w:r>
          </w:p>
        </w:tc>
        <w:tc>
          <w:tcPr>
            <w:tcW w:w="3118" w:type="dxa"/>
            <w:gridSpan w:val="2"/>
            <w:tcBorders>
              <w:top w:val="single" w:sz="6" w:space="0" w:color="000000"/>
              <w:left w:val="single" w:sz="6" w:space="0" w:color="000000"/>
              <w:bottom w:val="single" w:sz="6" w:space="0" w:color="000000"/>
              <w:right w:val="single" w:sz="6" w:space="0" w:color="000000"/>
            </w:tcBorders>
          </w:tcPr>
          <w:p w:rsidR="003640FE" w:rsidRDefault="003640FE" w:rsidP="008E1ED9">
            <w:pPr>
              <w:pStyle w:val="naisc"/>
              <w:spacing w:before="0" w:after="0"/>
              <w:jc w:val="left"/>
              <w:rPr>
                <w:b/>
              </w:rPr>
            </w:pPr>
            <w:r>
              <w:rPr>
                <w:b/>
              </w:rPr>
              <w:t>Iebildums ņemts vērā</w:t>
            </w:r>
          </w:p>
          <w:p w:rsidR="00C864C9" w:rsidRDefault="00C864C9" w:rsidP="008E1ED9">
            <w:pPr>
              <w:pStyle w:val="naisc"/>
              <w:spacing w:before="0" w:after="0"/>
              <w:jc w:val="left"/>
              <w:rPr>
                <w:b/>
              </w:rPr>
            </w:pPr>
          </w:p>
          <w:p w:rsidR="00C864C9" w:rsidRPr="00C864C9" w:rsidRDefault="006413D3" w:rsidP="008E1ED9">
            <w:pPr>
              <w:pStyle w:val="naisc"/>
              <w:spacing w:before="0" w:after="0"/>
              <w:jc w:val="left"/>
              <w:rPr>
                <w:bCs/>
              </w:rPr>
            </w:pPr>
            <w:r>
              <w:rPr>
                <w:bCs/>
              </w:rPr>
              <w:t>Mainīta rīkojuma projekta redakcija</w:t>
            </w:r>
            <w:r w:rsidR="00926CB6" w:rsidRPr="00926CB6">
              <w:rPr>
                <w:bCs/>
              </w:rPr>
              <w:t>, atbilstoši precizēta anotācija</w:t>
            </w:r>
            <w:r>
              <w:rPr>
                <w:bCs/>
              </w:rPr>
              <w:t>.</w:t>
            </w:r>
            <w:r w:rsidR="00A24F6D">
              <w:rPr>
                <w:bCs/>
              </w:rPr>
              <w:t xml:space="preserve"> </w:t>
            </w:r>
          </w:p>
        </w:tc>
        <w:tc>
          <w:tcPr>
            <w:tcW w:w="3544" w:type="dxa"/>
            <w:tcBorders>
              <w:top w:val="single" w:sz="4" w:space="0" w:color="auto"/>
              <w:left w:val="single" w:sz="4" w:space="0" w:color="auto"/>
              <w:bottom w:val="single" w:sz="4" w:space="0" w:color="auto"/>
            </w:tcBorders>
          </w:tcPr>
          <w:p w:rsidR="003640FE" w:rsidRDefault="003640FE" w:rsidP="00E23C3E">
            <w:pPr>
              <w:pStyle w:val="naisc"/>
              <w:spacing w:before="0" w:after="0"/>
              <w:jc w:val="left"/>
              <w:rPr>
                <w:b/>
              </w:rPr>
            </w:pPr>
            <w:r>
              <w:rPr>
                <w:b/>
              </w:rPr>
              <w:t>Rīkojuma projekt</w:t>
            </w:r>
            <w:r w:rsidR="00056B53">
              <w:rPr>
                <w:b/>
              </w:rPr>
              <w:t xml:space="preserve">s </w:t>
            </w:r>
            <w:r w:rsidR="00926CB6">
              <w:rPr>
                <w:b/>
              </w:rPr>
              <w:t>un anotācija</w:t>
            </w:r>
          </w:p>
          <w:p w:rsidR="006413D3" w:rsidRPr="006413D3" w:rsidRDefault="006413D3" w:rsidP="00926CB6">
            <w:pPr>
              <w:pStyle w:val="naisc"/>
              <w:jc w:val="both"/>
              <w:rPr>
                <w:bCs/>
              </w:rPr>
            </w:pPr>
            <w:r w:rsidRPr="006413D3">
              <w:rPr>
                <w:bCs/>
              </w:rPr>
              <w:t>1. Sabiedrībai ar ierobežotu atbildību “Publisko aktīvu pārvaldītājs Possessor” un valsts akciju sabiedrībai “Latvijas valsts meži” veikt nekustamā īpašuma "Kaktiņi" (nekustamā īpašuma kadastra Nr. 9470 010 0092) - dzīvojamo māju (būves kadastra apzīmējums 9470 010 0092 001), klēti (būves kadastra apzīmējums 9470 010 0092 002), šķūni (būves kadastra apzīmējums 9470 010 0092 003), neapbūvētu zemes vienību 6,2 ha platībā (zemes vienības kadastra apzīmējums 9470 010 0091) un apbūvētu zemes vienību 1 ha platībā (zemes vienības kadastra apzīmējums 9470 010 0092) - Launkalnes pagastā, Smiltenes novadā, sadali, nodalot no neapbūvētās zemes vienības ar kadastra apzīmējums 9470 010 0091 meža zemi 3 ha platībā.</w:t>
            </w:r>
          </w:p>
          <w:p w:rsidR="006413D3" w:rsidRPr="006413D3" w:rsidRDefault="006413D3" w:rsidP="00926CB6">
            <w:pPr>
              <w:pStyle w:val="naisc"/>
              <w:jc w:val="both"/>
              <w:rPr>
                <w:bCs/>
              </w:rPr>
            </w:pPr>
            <w:r w:rsidRPr="006413D3">
              <w:rPr>
                <w:bCs/>
              </w:rPr>
              <w:t>2. Pēc šā rīkojuma 1. punktā minētā nekustamā īpašuma sadales Valsts ieņēmumu dienestam nodot un sabiedrībai ar ierobežotu atbildību “Publisko aktīvu pārvaldītājs Possessor” pārņemt valstij piekritīgo nekustamo īpašumu "Kaktiņi" (nekustamā īpašuma kadastra Nr. 9470 010 0092), Launkalnes pagastā, Smiltenes novadā un nostiprināt to zemesgrāmatā uz valsts vārda sabiedrības ar ierobežotu atbildību “Publisko aktīvu pārvaldītājs Possessor” personā.</w:t>
            </w:r>
          </w:p>
          <w:p w:rsidR="002D0C5A" w:rsidRDefault="006413D3" w:rsidP="006413D3">
            <w:pPr>
              <w:pStyle w:val="naisc"/>
              <w:spacing w:before="0" w:after="0"/>
              <w:jc w:val="both"/>
              <w:rPr>
                <w:bCs/>
              </w:rPr>
            </w:pPr>
            <w:r w:rsidRPr="006413D3">
              <w:rPr>
                <w:bCs/>
              </w:rPr>
              <w:t>3. Pēc šā rīkojuma 1.punktā minētā nekustamā īpašuma sadales Zemkopības ministrijai pārņemt valdījumā no Valsts ieņēmumu dienesta zemes īpašumu, kura sastāvā būs no neapbūvētās zemes vienības ar kadastra apzīmējums 9470 010 0091 nodalītā meža zeme 3 ha platībā (veicot zemes vienības kadastrālo uzmērīšanu, platība var tikt precizēta) un ierakstīt to zemesgrāmatā uz valsts vārda Zemkopības ministrijas personā.</w:t>
            </w:r>
          </w:p>
          <w:p w:rsidR="00926CB6" w:rsidRDefault="00926CB6" w:rsidP="006413D3">
            <w:pPr>
              <w:pStyle w:val="naisc"/>
              <w:spacing w:before="0" w:after="0"/>
              <w:jc w:val="both"/>
              <w:rPr>
                <w:bCs/>
              </w:rPr>
            </w:pPr>
          </w:p>
          <w:p w:rsidR="00926CB6" w:rsidRDefault="00926CB6" w:rsidP="006413D3">
            <w:pPr>
              <w:pStyle w:val="naisc"/>
              <w:spacing w:before="0" w:after="0"/>
              <w:jc w:val="both"/>
              <w:rPr>
                <w:bCs/>
              </w:rPr>
            </w:pPr>
            <w:r>
              <w:rPr>
                <w:bCs/>
              </w:rPr>
              <w:t>Rīkojuma projekta anotācija:</w:t>
            </w:r>
          </w:p>
          <w:p w:rsidR="00926CB6" w:rsidRPr="00926CB6" w:rsidRDefault="00926CB6" w:rsidP="00926CB6">
            <w:pPr>
              <w:pStyle w:val="naisc"/>
              <w:jc w:val="both"/>
              <w:rPr>
                <w:bCs/>
              </w:rPr>
            </w:pPr>
            <w:r w:rsidRPr="00926CB6">
              <w:rPr>
                <w:bCs/>
              </w:rPr>
              <w:t>Ņemot vērā minēto Rīkojuma projekts par turpmāko rīcību ar Nekustamā īpašum paredz, ka:</w:t>
            </w:r>
          </w:p>
          <w:p w:rsidR="00926CB6" w:rsidRPr="00926CB6" w:rsidRDefault="00926CB6" w:rsidP="00926CB6">
            <w:pPr>
              <w:pStyle w:val="naisc"/>
              <w:jc w:val="both"/>
              <w:rPr>
                <w:bCs/>
              </w:rPr>
            </w:pPr>
            <w:r w:rsidRPr="00926CB6">
              <w:rPr>
                <w:bCs/>
              </w:rPr>
              <w:t>1. Possessor un LVM veiks Nekustamā īpašuma sadali, nodalot Meža zemi 3ha platībā, no Nekustamā īpašuma.</w:t>
            </w:r>
          </w:p>
          <w:p w:rsidR="00926CB6" w:rsidRPr="00926CB6" w:rsidRDefault="00926CB6" w:rsidP="00926CB6">
            <w:pPr>
              <w:pStyle w:val="naisc"/>
              <w:jc w:val="both"/>
              <w:rPr>
                <w:bCs/>
              </w:rPr>
            </w:pPr>
            <w:r w:rsidRPr="00926CB6">
              <w:rPr>
                <w:bCs/>
              </w:rPr>
              <w:t xml:space="preserve">2. Valsts ieņēmumu dienests pēc Meža zemes atdalīšanas no Nekustamā īpašuma nodos un Possessor pārņems valdījumā Nekustamo īpašumu un nostiprinās to zemesgrāmatā uz valsts vārda Possessor personā. </w:t>
            </w:r>
          </w:p>
          <w:p w:rsidR="00926CB6" w:rsidRPr="00926CB6" w:rsidRDefault="00926CB6" w:rsidP="00926CB6">
            <w:pPr>
              <w:pStyle w:val="naisc"/>
              <w:jc w:val="both"/>
              <w:rPr>
                <w:bCs/>
              </w:rPr>
            </w:pPr>
            <w:r w:rsidRPr="00926CB6">
              <w:rPr>
                <w:bCs/>
              </w:rPr>
              <w:t xml:space="preserve">3. Zemkopības ministrija no Valsts ieņēmumu dienesta pārņems valdījumā nodalīto Meža zemi un ierakstīs to zemesgrāmatā uz valsts vārda Zemkopības ministrijas personā. </w:t>
            </w:r>
          </w:p>
          <w:p w:rsidR="00926CB6" w:rsidRPr="00926CB6" w:rsidRDefault="00926CB6" w:rsidP="00926CB6">
            <w:pPr>
              <w:pStyle w:val="naisc"/>
              <w:jc w:val="both"/>
              <w:rPr>
                <w:bCs/>
              </w:rPr>
            </w:pPr>
            <w:r w:rsidRPr="00926CB6">
              <w:rPr>
                <w:bCs/>
              </w:rPr>
              <w:t>4. Izdevumi, kas saistīti ar Nekustamā īpašuma sadali un Meža zemes pārņemšanu, tajā skaitā ierakstīšanu zemesgrāmatā uz valsts vārda Zemkopības ministrijas personā un turpmāku to pārvaldīšanu, tiks segti no akciju sabiedrības “Latvijas valsts meži” līdzekļiem.</w:t>
            </w:r>
          </w:p>
          <w:p w:rsidR="00926CB6" w:rsidRDefault="00926CB6" w:rsidP="00926CB6">
            <w:pPr>
              <w:pStyle w:val="naisc"/>
              <w:spacing w:before="0" w:after="0"/>
              <w:jc w:val="both"/>
              <w:rPr>
                <w:bCs/>
              </w:rPr>
            </w:pPr>
            <w:r w:rsidRPr="00926CB6">
              <w:rPr>
                <w:bCs/>
              </w:rPr>
              <w:t>5. Possessor pārdos Nekustamo īpašumu (bez atdalītās Meža zemes) izsolē.</w:t>
            </w:r>
          </w:p>
          <w:p w:rsidR="00926CB6" w:rsidRPr="002D0C5A" w:rsidRDefault="00926CB6" w:rsidP="00926CB6">
            <w:pPr>
              <w:pStyle w:val="naisc"/>
              <w:spacing w:before="0" w:after="0"/>
              <w:jc w:val="both"/>
              <w:rPr>
                <w:bCs/>
              </w:rPr>
            </w:pPr>
            <w:r>
              <w:rPr>
                <w:bCs/>
              </w:rPr>
              <w:t>[5.,6.lp]</w:t>
            </w:r>
          </w:p>
        </w:tc>
      </w:tr>
      <w:tr w:rsidR="003640FE" w:rsidTr="00F1632E">
        <w:tc>
          <w:tcPr>
            <w:tcW w:w="708" w:type="dxa"/>
            <w:tcBorders>
              <w:top w:val="single" w:sz="6" w:space="0" w:color="000000"/>
              <w:left w:val="single" w:sz="6" w:space="0" w:color="000000"/>
              <w:bottom w:val="single" w:sz="6" w:space="0" w:color="000000"/>
              <w:right w:val="single" w:sz="6" w:space="0" w:color="000000"/>
            </w:tcBorders>
          </w:tcPr>
          <w:p w:rsidR="003640FE" w:rsidRDefault="003640FE" w:rsidP="008E1ED9">
            <w:pPr>
              <w:pStyle w:val="naisc"/>
              <w:spacing w:before="0" w:after="0"/>
            </w:pPr>
            <w:r>
              <w:t>4.</w:t>
            </w:r>
          </w:p>
        </w:tc>
        <w:tc>
          <w:tcPr>
            <w:tcW w:w="2377" w:type="dxa"/>
            <w:tcBorders>
              <w:top w:val="single" w:sz="6" w:space="0" w:color="000000"/>
              <w:left w:val="single" w:sz="6" w:space="0" w:color="000000"/>
              <w:bottom w:val="single" w:sz="6" w:space="0" w:color="000000"/>
              <w:right w:val="single" w:sz="6" w:space="0" w:color="000000"/>
            </w:tcBorders>
          </w:tcPr>
          <w:p w:rsidR="003640FE" w:rsidRPr="00E23C3E" w:rsidRDefault="001C438A" w:rsidP="008E1ED9">
            <w:pPr>
              <w:pStyle w:val="naisc"/>
              <w:spacing w:before="0" w:after="0"/>
              <w:jc w:val="left"/>
              <w:rPr>
                <w:b/>
              </w:rPr>
            </w:pPr>
            <w:r>
              <w:rPr>
                <w:b/>
              </w:rPr>
              <w:t>Rīkojuma projekta anotācija</w:t>
            </w:r>
          </w:p>
        </w:tc>
        <w:tc>
          <w:tcPr>
            <w:tcW w:w="4820" w:type="dxa"/>
            <w:tcBorders>
              <w:top w:val="single" w:sz="6" w:space="0" w:color="000000"/>
              <w:left w:val="single" w:sz="6" w:space="0" w:color="000000"/>
              <w:bottom w:val="single" w:sz="6" w:space="0" w:color="000000"/>
              <w:right w:val="single" w:sz="6" w:space="0" w:color="000000"/>
            </w:tcBorders>
          </w:tcPr>
          <w:p w:rsidR="003640FE" w:rsidRDefault="003640FE" w:rsidP="003640FE">
            <w:pPr>
              <w:pStyle w:val="naisc"/>
              <w:spacing w:before="0" w:after="0"/>
              <w:jc w:val="both"/>
              <w:rPr>
                <w:b/>
              </w:rPr>
            </w:pPr>
            <w:r>
              <w:rPr>
                <w:b/>
              </w:rPr>
              <w:t>Finanšu ministrijas 2.iebildums</w:t>
            </w:r>
          </w:p>
          <w:p w:rsidR="003640FE" w:rsidRPr="003640FE" w:rsidRDefault="00431C2F" w:rsidP="003640FE">
            <w:pPr>
              <w:pStyle w:val="naisc"/>
              <w:spacing w:before="0" w:after="0"/>
              <w:jc w:val="both"/>
              <w:rPr>
                <w:bCs/>
              </w:rPr>
            </w:pPr>
            <w:r w:rsidRPr="00431C2F">
              <w:rPr>
                <w:bCs/>
              </w:rPr>
              <w:t>Lūdzam papildināt anotāciju ar informāciju par nekustamā īpašuma (nekustamā īpašuma kadastra Nr.9470 010 0092) “Kaktiņi”, Launkalnes pagastā, Smiltenes novadā, sastāvā ietilpstošajām zemes vienībām (zemes vienību kadastra apzīmējumi 9470 010 0091 un 9470 010 0092) noteiktajiem apgrūtinājumiem atbilstoši Nekustamā īpašuma valsts kadastra informācijas sistēmas (turpmāk – NĪVKIS) norādītajiem datiem.</w:t>
            </w:r>
          </w:p>
        </w:tc>
        <w:tc>
          <w:tcPr>
            <w:tcW w:w="3118" w:type="dxa"/>
            <w:gridSpan w:val="2"/>
            <w:tcBorders>
              <w:top w:val="single" w:sz="6" w:space="0" w:color="000000"/>
              <w:left w:val="single" w:sz="6" w:space="0" w:color="000000"/>
              <w:bottom w:val="single" w:sz="6" w:space="0" w:color="000000"/>
              <w:right w:val="single" w:sz="6" w:space="0" w:color="000000"/>
            </w:tcBorders>
          </w:tcPr>
          <w:p w:rsidR="003640FE" w:rsidRDefault="001C438A" w:rsidP="008E1ED9">
            <w:pPr>
              <w:pStyle w:val="naisc"/>
              <w:spacing w:before="0" w:after="0"/>
              <w:jc w:val="left"/>
              <w:rPr>
                <w:b/>
              </w:rPr>
            </w:pPr>
            <w:r>
              <w:rPr>
                <w:b/>
              </w:rPr>
              <w:t>Iebildums ņemts vērā</w:t>
            </w:r>
          </w:p>
          <w:p w:rsidR="00BF71A3" w:rsidRPr="00BF71A3" w:rsidRDefault="006876DE" w:rsidP="00431C2F">
            <w:pPr>
              <w:pStyle w:val="naisc"/>
              <w:spacing w:before="0" w:after="0"/>
              <w:jc w:val="both"/>
              <w:rPr>
                <w:bCs/>
              </w:rPr>
            </w:pPr>
            <w:r>
              <w:rPr>
                <w:bCs/>
              </w:rPr>
              <w:t>Papildināta anotācija.</w:t>
            </w:r>
          </w:p>
        </w:tc>
        <w:tc>
          <w:tcPr>
            <w:tcW w:w="3544" w:type="dxa"/>
            <w:tcBorders>
              <w:top w:val="single" w:sz="4" w:space="0" w:color="auto"/>
              <w:left w:val="single" w:sz="4" w:space="0" w:color="auto"/>
              <w:bottom w:val="single" w:sz="4" w:space="0" w:color="auto"/>
            </w:tcBorders>
          </w:tcPr>
          <w:p w:rsidR="003640FE" w:rsidRDefault="001C438A" w:rsidP="00E23C3E">
            <w:pPr>
              <w:pStyle w:val="naisc"/>
              <w:spacing w:before="0" w:after="0"/>
              <w:jc w:val="left"/>
              <w:rPr>
                <w:b/>
              </w:rPr>
            </w:pPr>
            <w:r>
              <w:rPr>
                <w:b/>
              </w:rPr>
              <w:t>Rīkojuma projekta anotācija</w:t>
            </w:r>
          </w:p>
          <w:p w:rsidR="00C54510" w:rsidRDefault="00C54510" w:rsidP="00B515EC">
            <w:pPr>
              <w:pStyle w:val="naisc"/>
              <w:spacing w:before="0" w:after="0"/>
              <w:jc w:val="both"/>
              <w:rPr>
                <w:bCs/>
              </w:rPr>
            </w:pPr>
            <w:r w:rsidRPr="00C54510">
              <w:rPr>
                <w:bCs/>
              </w:rPr>
              <w:t>Atbilstoši NĪVKIS reģistrētiem datiem konstatēts, ka Nekustamā īpašuma sastāvā esošā zemes vienība ar kadastra apzīmējumu 9470 010 0091 6.2 ha platībā ir neapbūvēta zeme, kuras sastāvā ir 3 ha meža zeme (turpmāk – Meža zeme), zemes lietošanas mērķi - lauksaimniecībā izmantojamās zeme 2,9 ha, mežu platība 3 ha, purvu platība 0,2 ha, kā arī norādīti šādi apgrūtinājumi - aizsargjoslas teritorija gar elektrisko tīklu gaisvadu līniju ārpus pilsētām un ciemiem, kā arī pilsētu lauku teritorijās 0,03 ha; aizsargjoslas teritorija gar pazemes elektronisko sakaru tīklu līnijām un kabeļu kanalizāciju 0,04 km; un ceļa servitūta teritorija 0,2 km.</w:t>
            </w:r>
          </w:p>
          <w:p w:rsidR="006876DE" w:rsidRPr="006876DE" w:rsidRDefault="00B515EC" w:rsidP="00B515EC">
            <w:pPr>
              <w:pStyle w:val="naisc"/>
              <w:spacing w:before="0" w:after="0"/>
              <w:jc w:val="both"/>
              <w:rPr>
                <w:bCs/>
              </w:rPr>
            </w:pPr>
            <w:r w:rsidRPr="00B515EC">
              <w:rPr>
                <w:bCs/>
              </w:rPr>
              <w:t xml:space="preserve">Atbilstoši NĪVKIS reģistrētiem datiem konstatēts, ka Nekustamā īpašuma sastāvā esošā zemes vienība ar kadastra apzīmējumu 9470 010 0092 1 ha platībā ir apbūvēta zeme, uz kuras atrodas būves - dzīvojamā māja ar kadastra apzīmējumu 9470 010 0092 001, klēts ar kadastra apzīmējumu 9470010 0092 002 un šķūnis ar kadastra apzīmējumu 9470 010 0092 003, (turpmāk – Būves ar zemi), zemes lietošanas mērķis - zeme, uz kuras galvenā saimnieciskā darbība ir lauksaimniecība, kā arī norādīti šādi apgrūtinājumi - aizsargjoslas teritorija gar elektrisko tīklu gaisvadu līniju ārpus pilsētām un ciemiem, kā arī pilsētu lauku teritorijās 0,03 ha; aizsargjoslas teritorija gar pazemes elektronisko sakaru tīklu līnijām un kabeļu kanalizāciju 0,1 km; un ceļa servitūta teritorija 0,1 km. </w:t>
            </w:r>
            <w:r w:rsidR="006876DE">
              <w:rPr>
                <w:bCs/>
              </w:rPr>
              <w:t>[2.,3.lp.]</w:t>
            </w:r>
          </w:p>
        </w:tc>
      </w:tr>
      <w:tr w:rsidR="00866188" w:rsidTr="00F1632E">
        <w:tc>
          <w:tcPr>
            <w:tcW w:w="708" w:type="dxa"/>
            <w:tcBorders>
              <w:top w:val="single" w:sz="6" w:space="0" w:color="000000"/>
              <w:left w:val="single" w:sz="6" w:space="0" w:color="000000"/>
              <w:bottom w:val="single" w:sz="6" w:space="0" w:color="000000"/>
              <w:right w:val="single" w:sz="6" w:space="0" w:color="000000"/>
            </w:tcBorders>
          </w:tcPr>
          <w:p w:rsidR="00866188" w:rsidRPr="008E1ED9" w:rsidRDefault="003640FE" w:rsidP="008E1ED9">
            <w:pPr>
              <w:pStyle w:val="naisc"/>
              <w:spacing w:before="0" w:after="0"/>
            </w:pPr>
            <w:r>
              <w:t>5</w:t>
            </w:r>
            <w:r w:rsidR="00866188">
              <w:t>.</w:t>
            </w:r>
          </w:p>
        </w:tc>
        <w:tc>
          <w:tcPr>
            <w:tcW w:w="2377" w:type="dxa"/>
            <w:tcBorders>
              <w:top w:val="single" w:sz="6" w:space="0" w:color="000000"/>
              <w:left w:val="single" w:sz="6" w:space="0" w:color="000000"/>
              <w:bottom w:val="single" w:sz="6" w:space="0" w:color="000000"/>
              <w:right w:val="single" w:sz="6" w:space="0" w:color="000000"/>
            </w:tcBorders>
          </w:tcPr>
          <w:p w:rsidR="00866188" w:rsidRPr="00E23C3E" w:rsidRDefault="00866188" w:rsidP="008E1ED9">
            <w:pPr>
              <w:pStyle w:val="naisc"/>
              <w:spacing w:before="0" w:after="0"/>
              <w:jc w:val="left"/>
              <w:rPr>
                <w:b/>
              </w:rPr>
            </w:pPr>
            <w:r w:rsidRPr="00E23C3E">
              <w:rPr>
                <w:b/>
              </w:rPr>
              <w:t>Rīkojuma projekt</w:t>
            </w:r>
            <w:r w:rsidR="00F2186E">
              <w:rPr>
                <w:b/>
              </w:rPr>
              <w:t>s</w:t>
            </w:r>
            <w:r w:rsidR="005E1934">
              <w:rPr>
                <w:b/>
              </w:rPr>
              <w:t xml:space="preserve"> </w:t>
            </w:r>
          </w:p>
          <w:p w:rsidR="00866188" w:rsidRDefault="00866188" w:rsidP="008E1ED9">
            <w:pPr>
              <w:pStyle w:val="naisc"/>
              <w:spacing w:before="0" w:after="0"/>
              <w:jc w:val="left"/>
              <w:rPr>
                <w:b/>
                <w:u w:val="single"/>
              </w:rPr>
            </w:pPr>
          </w:p>
        </w:tc>
        <w:tc>
          <w:tcPr>
            <w:tcW w:w="4820" w:type="dxa"/>
            <w:tcBorders>
              <w:top w:val="single" w:sz="6" w:space="0" w:color="000000"/>
              <w:left w:val="single" w:sz="6" w:space="0" w:color="000000"/>
              <w:bottom w:val="single" w:sz="6" w:space="0" w:color="000000"/>
              <w:right w:val="single" w:sz="6" w:space="0" w:color="000000"/>
            </w:tcBorders>
          </w:tcPr>
          <w:p w:rsidR="00866188" w:rsidRPr="00E23C3E" w:rsidRDefault="00F2186E" w:rsidP="00866188">
            <w:pPr>
              <w:pStyle w:val="naisc"/>
              <w:spacing w:before="0" w:after="0"/>
              <w:jc w:val="left"/>
              <w:rPr>
                <w:b/>
              </w:rPr>
            </w:pPr>
            <w:r>
              <w:rPr>
                <w:b/>
              </w:rPr>
              <w:t>Zemkopības ministrijas iebildums</w:t>
            </w:r>
          </w:p>
          <w:p w:rsidR="00F2186E" w:rsidRPr="00F2186E" w:rsidRDefault="00F2186E" w:rsidP="00F2186E">
            <w:pPr>
              <w:pStyle w:val="naisc"/>
              <w:jc w:val="both"/>
              <w:rPr>
                <w:bCs/>
              </w:rPr>
            </w:pPr>
            <w:r w:rsidRPr="00F2186E">
              <w:rPr>
                <w:bCs/>
              </w:rPr>
              <w:t>Rīkojuma projekta 3.punkts paredz no valsts akciju sabiedrības “Publisko aktīvu pārvaldītājs Possessor” Zemkopības ministrijas valdījumā pārņemt no nekustamā īpašuma "Kaktiņi" (nekustamā īpašuma kadastra Nr. 9470 010 0092) (turpmāk – nekustamais īpašums) atdalīto zemes vienību 6,2 ha platībā (zemes vienības kadastra apzīmējums 9470 010 0091), Launkalnes pagastā, Smiltenes novadā. Savukārt šā rīkojuma 4.punkts nosaka akciju sabiedrībai “Latvijas valsts meži” no saviem līdzekļiem segt izdevumus, kas saistīti ar zemes vienības ar kadastra apzīmējumu 9470 010 0091 atdalīšanu no nekustamā īpašuma un tās ierakstīšanu zemesgrāmatā uz valsts vārda Zemkopības ministrijas personā.</w:t>
            </w:r>
          </w:p>
          <w:p w:rsidR="00F2186E" w:rsidRPr="00F2186E" w:rsidRDefault="00F2186E" w:rsidP="00F2186E">
            <w:pPr>
              <w:pStyle w:val="naisc"/>
              <w:jc w:val="both"/>
              <w:rPr>
                <w:bCs/>
              </w:rPr>
            </w:pPr>
            <w:r w:rsidRPr="00F2186E">
              <w:rPr>
                <w:bCs/>
              </w:rPr>
              <w:t>Saskaņā ar Meža likuma 44.panta pirmo daļu valsts meža zeme ir arī tā meža zeme, kura pieder vai piekrīt valstij, tajā skaitā meža zeme, kura atbilstoši Civillikuma 416.pantam atzīta par bezmantinieku mantu, savukārt otrajā daļā noteikts, ka meža zeme ierakstāma zemesgrāmatā uz valsts vārda likumā noteiktajā kārtībā, atbilstoši trešajai daļai, valsts meža zeme pastāvīgā lietošanā netiek piešķirta, nav atsavināma vai privatizējama.</w:t>
            </w:r>
          </w:p>
          <w:p w:rsidR="00F2186E" w:rsidRPr="00F2186E" w:rsidRDefault="00F2186E" w:rsidP="00F2186E">
            <w:pPr>
              <w:pStyle w:val="naisc"/>
              <w:jc w:val="both"/>
              <w:rPr>
                <w:bCs/>
              </w:rPr>
            </w:pPr>
            <w:r w:rsidRPr="00F2186E">
              <w:rPr>
                <w:bCs/>
              </w:rPr>
              <w:t xml:space="preserve">Atbilstoši Ministru kabineta 2013.gada 26.novembra noteikumu Nr.1354 „Kārtība, kādā veicama valstij piekritīgās mantas uzskaite, novērtēšana, realizācija, nodošana bez maksas, iznīcināšana un realizācijas ieņēmumu ieskaitīšana valsts budžetā” 32.5 apakšpunktā noteiktajam Valsts ieņēmumu dienests valstij piekritīgo meža zemi nodod bez maksas Zemkopības ministrijas valdījumā, ja zeme saskaņā ar likumu “Par valsts un pašvaldību zemes īpašuma tiesībām un to nostiprināšanu zemesgrāmatās” ir ierakstāma zemesgrāmatā uz valsts vārda minētās ministrijas personā. </w:t>
            </w:r>
          </w:p>
          <w:p w:rsidR="00F2186E" w:rsidRPr="00F2186E" w:rsidRDefault="00F2186E" w:rsidP="00F2186E">
            <w:pPr>
              <w:pStyle w:val="naisc"/>
              <w:jc w:val="both"/>
              <w:rPr>
                <w:bCs/>
              </w:rPr>
            </w:pPr>
            <w:r w:rsidRPr="00F2186E">
              <w:rPr>
                <w:bCs/>
              </w:rPr>
              <w:t>Likuma „Par valsts un pašvaldību zemes īpašuma tiesībām un to nostiprināšanu zemesgrāmatās” 8.panta ceturtā daļa nosaka, ka uz valsts vārda Zemkopības ministrijas personā zemesgrāmatās tiek ierakstīta valstij piekrītošā meža zeme.</w:t>
            </w:r>
          </w:p>
          <w:p w:rsidR="00F2186E" w:rsidRPr="00F2186E" w:rsidRDefault="00F2186E" w:rsidP="00F2186E">
            <w:pPr>
              <w:pStyle w:val="naisc"/>
              <w:jc w:val="both"/>
              <w:rPr>
                <w:bCs/>
              </w:rPr>
            </w:pPr>
            <w:r w:rsidRPr="00F2186E">
              <w:rPr>
                <w:bCs/>
              </w:rPr>
              <w:t>Izvērtējot rīkojuma projektam pievienotos paskaidrojošos dokumentus, konstatēts, ka rīkojuma projektā minētā nekustamā īpašuma sastāvā esošā zemes vienība ar kadastra apzīmējumu 9470 010 0091 ir neapbūvēta zeme, un atbilstoši Nekustamā īpašuma valsts kadastra informācijas sistēmā (turpmāk – NĪVKIS) reģistrētiem datiem tās kopējā platība ir 6.2 ha, bet sadalījumā pa lietošanas veidiem: lauksaimniecībā izmantojamās zemes platība: 2.9 ha t.sk. aramzemes platība 2.4 ha, ganību platība 0.5, purva platība  0.2 ha,  mežu platība 3.0 ha un zemes zem ceļiem platība 0.1 ha.</w:t>
            </w:r>
          </w:p>
          <w:p w:rsidR="00F2186E" w:rsidRPr="00F2186E" w:rsidRDefault="00F2186E" w:rsidP="00F2186E">
            <w:pPr>
              <w:pStyle w:val="naisc"/>
              <w:jc w:val="both"/>
              <w:rPr>
                <w:bCs/>
              </w:rPr>
            </w:pPr>
            <w:r w:rsidRPr="00F2186E">
              <w:rPr>
                <w:bCs/>
              </w:rPr>
              <w:t>Atbilstoši NĪVKIS zemes vienības ar kadastra apzīmējumu 9470 010 0091 zemes lietošanas mērķis ir “zeme, uz kuras galvenā saimnieciskā darbība ir lauksaimniecība”, kods: 0101.</w:t>
            </w:r>
          </w:p>
          <w:p w:rsidR="00F2186E" w:rsidRPr="00F2186E" w:rsidRDefault="00F2186E" w:rsidP="00F2186E">
            <w:pPr>
              <w:pStyle w:val="naisc"/>
              <w:jc w:val="both"/>
              <w:rPr>
                <w:bCs/>
              </w:rPr>
            </w:pPr>
            <w:bookmarkStart w:id="2" w:name="_Hlk89355018"/>
            <w:r w:rsidRPr="00F2186E">
              <w:rPr>
                <w:bCs/>
              </w:rPr>
              <w:t xml:space="preserve">Tādējādi secināms, ka saskaņā ar normatīvajiem aktiem un atbilstoši atbilstoši NĪVKIS datiem Zemkopības ministrijai ir jāpārņem pēc nekustamā īpašuma "Kaktiņi" (nekustamā īpašuma kadastra Nr. 9470 010 0092) sadales tai piekritīgā meža zeme 3 ha platībā (vairāk vai mazāk cik izrādīsies pēc zemes vienības uzmērīšanas), kas ierakstāma zemesgrāmatā uz valsts vārda Zemkopības ministrijas personā. </w:t>
            </w:r>
          </w:p>
          <w:bookmarkEnd w:id="2"/>
          <w:p w:rsidR="00F2186E" w:rsidRPr="00F2186E" w:rsidRDefault="00F2186E" w:rsidP="00F2186E">
            <w:pPr>
              <w:pStyle w:val="naisc"/>
              <w:jc w:val="both"/>
              <w:rPr>
                <w:bCs/>
              </w:rPr>
            </w:pPr>
            <w:r w:rsidRPr="00F2186E">
              <w:rPr>
                <w:bCs/>
              </w:rPr>
              <w:t xml:space="preserve">Publiskas personas finanšu līdzekļu un mantas izšķērdēšanas novēršanas likums publiskai personai un kapitālsabiedrībai uzliek pienākumu ar saviem finanšu līdzekļiem un mantu rīkoties likumīgi, un lietderīgi (2. un 3.pants.), tādējādi Zemkopības ministrijai nav pienākums pārņemt tās funkcijām nevajadzīgu un neizmantojamu mantu, t.i., 2.9 ha platībā lauksaimniecības zemi (aramzemes platību 2.4 ha, ganību platību 0.5 ha) - zemes vienības ar kadastra apzīmējumu 9470 010 0091 daļu. </w:t>
            </w:r>
          </w:p>
          <w:p w:rsidR="00F2186E" w:rsidRPr="00F2186E" w:rsidRDefault="00F2186E" w:rsidP="00F2186E">
            <w:pPr>
              <w:pStyle w:val="naisc"/>
              <w:jc w:val="both"/>
              <w:rPr>
                <w:bCs/>
              </w:rPr>
            </w:pPr>
            <w:r w:rsidRPr="00F2186E">
              <w:rPr>
                <w:bCs/>
              </w:rPr>
              <w:t>Ievērojot minēto, lūdzam atbilstoši precizēt anotāciju un rīkojuma projekta 3. un 4. punktu, izsakot tos šadā redakcijā”:</w:t>
            </w:r>
          </w:p>
          <w:p w:rsidR="00F2186E" w:rsidRPr="00F2186E" w:rsidRDefault="00F2186E" w:rsidP="00F2186E">
            <w:pPr>
              <w:pStyle w:val="naisc"/>
              <w:jc w:val="both"/>
              <w:rPr>
                <w:bCs/>
              </w:rPr>
            </w:pPr>
            <w:r w:rsidRPr="00F2186E">
              <w:rPr>
                <w:bCs/>
              </w:rPr>
              <w:t xml:space="preserve">“3. Pēc šā rīkojuma 1.punktā minētā nekustamā īpašuma sadales Zemkopības ministrijai pārņemt valdījumā no valsts akciju sabiedrības “Publisko aktīvu pārvaldītājs Possessor” </w:t>
            </w:r>
            <w:bookmarkStart w:id="3" w:name="_Hlk89425150"/>
            <w:r w:rsidRPr="00F2186E">
              <w:rPr>
                <w:bCs/>
              </w:rPr>
              <w:t>nodalīto zemes vienību –  meža zemi 3 ha platībā (vairāk vai mazāk cik izrādīsies pēc zemes vienības uzmērīšanas) un ierakstīt to zemesgrāmatā uz valsts vārda Zemkopības ministrijas personā</w:t>
            </w:r>
            <w:bookmarkEnd w:id="3"/>
            <w:r w:rsidRPr="00F2186E">
              <w:rPr>
                <w:bCs/>
              </w:rPr>
              <w:t xml:space="preserve">. </w:t>
            </w:r>
          </w:p>
          <w:p w:rsidR="00866188" w:rsidRPr="00E23C3E" w:rsidRDefault="00F2186E" w:rsidP="00F2186E">
            <w:pPr>
              <w:pStyle w:val="naisc"/>
              <w:spacing w:before="0" w:after="0"/>
              <w:jc w:val="both"/>
              <w:rPr>
                <w:bCs/>
              </w:rPr>
            </w:pPr>
            <w:r w:rsidRPr="00F2186E">
              <w:rPr>
                <w:bCs/>
              </w:rPr>
              <w:t xml:space="preserve">4. </w:t>
            </w:r>
            <w:bookmarkStart w:id="4" w:name="_Hlk89425352"/>
            <w:r w:rsidRPr="00F2186E">
              <w:rPr>
                <w:bCs/>
              </w:rPr>
              <w:t>Noteikt, ka izdevumi, kas saistīti ar zemes vienības –  meža zemes 3 ha platībā (vairāk vai mazāk cik izrādīsies pēc zemes vienības uzmērīšanas) nodalīšanu no šā rīkojuma 1.punktā minētā nekustamā īpašuma, tajā skaitā ierakstīšanu zemesgrāmatā uz valsts vārda Zemkopības ministrijas personā, tiks segti no akciju sabiedrības “Latvijas valsts meži” līdzekļiem.”</w:t>
            </w:r>
            <w:bookmarkEnd w:id="4"/>
          </w:p>
        </w:tc>
        <w:tc>
          <w:tcPr>
            <w:tcW w:w="3118" w:type="dxa"/>
            <w:gridSpan w:val="2"/>
            <w:tcBorders>
              <w:top w:val="single" w:sz="6" w:space="0" w:color="000000"/>
              <w:left w:val="single" w:sz="6" w:space="0" w:color="000000"/>
              <w:bottom w:val="single" w:sz="6" w:space="0" w:color="000000"/>
              <w:right w:val="single" w:sz="6" w:space="0" w:color="000000"/>
            </w:tcBorders>
          </w:tcPr>
          <w:p w:rsidR="00866188" w:rsidRDefault="00F2186E" w:rsidP="008E1ED9">
            <w:pPr>
              <w:pStyle w:val="naisc"/>
              <w:spacing w:before="0" w:after="0"/>
              <w:jc w:val="left"/>
              <w:rPr>
                <w:b/>
              </w:rPr>
            </w:pPr>
            <w:r>
              <w:rPr>
                <w:b/>
              </w:rPr>
              <w:t>Iebildums ņemts vērā</w:t>
            </w:r>
          </w:p>
          <w:p w:rsidR="00175185" w:rsidRPr="00B65DC5" w:rsidRDefault="00743E9B" w:rsidP="00660176">
            <w:pPr>
              <w:pStyle w:val="naisc"/>
              <w:tabs>
                <w:tab w:val="left" w:pos="319"/>
              </w:tabs>
              <w:spacing w:before="0" w:after="0"/>
              <w:jc w:val="both"/>
              <w:rPr>
                <w:bCs/>
              </w:rPr>
            </w:pPr>
            <w:r>
              <w:rPr>
                <w:bCs/>
              </w:rPr>
              <w:tab/>
            </w:r>
            <w:r w:rsidR="006D05F7">
              <w:rPr>
                <w:bCs/>
              </w:rPr>
              <w:t>Pārveidota rīkojuma projekta redakcija</w:t>
            </w:r>
            <w:r w:rsidR="00926CB6">
              <w:rPr>
                <w:bCs/>
              </w:rPr>
              <w:t>.</w:t>
            </w:r>
          </w:p>
        </w:tc>
        <w:tc>
          <w:tcPr>
            <w:tcW w:w="3544" w:type="dxa"/>
            <w:tcBorders>
              <w:top w:val="single" w:sz="4" w:space="0" w:color="auto"/>
              <w:left w:val="single" w:sz="4" w:space="0" w:color="auto"/>
              <w:bottom w:val="single" w:sz="4" w:space="0" w:color="auto"/>
            </w:tcBorders>
          </w:tcPr>
          <w:p w:rsidR="002A2548" w:rsidRDefault="00E23C3E" w:rsidP="001C438A">
            <w:pPr>
              <w:pStyle w:val="naisc"/>
              <w:spacing w:before="0" w:after="0"/>
              <w:jc w:val="left"/>
              <w:rPr>
                <w:b/>
              </w:rPr>
            </w:pPr>
            <w:r w:rsidRPr="00E23C3E">
              <w:rPr>
                <w:b/>
              </w:rPr>
              <w:t>Rīkojuma projekt</w:t>
            </w:r>
            <w:r w:rsidR="00F2186E">
              <w:rPr>
                <w:b/>
              </w:rPr>
              <w:t>s</w:t>
            </w:r>
            <w:r w:rsidR="00926CB6">
              <w:rPr>
                <w:b/>
              </w:rPr>
              <w:t xml:space="preserve"> </w:t>
            </w:r>
          </w:p>
          <w:p w:rsidR="006D05F7" w:rsidRPr="006D05F7" w:rsidRDefault="006D05F7" w:rsidP="006D05F7">
            <w:pPr>
              <w:pStyle w:val="naisc"/>
              <w:jc w:val="both"/>
              <w:rPr>
                <w:bCs/>
              </w:rPr>
            </w:pPr>
            <w:r w:rsidRPr="006D05F7">
              <w:rPr>
                <w:bCs/>
              </w:rPr>
              <w:t xml:space="preserve">3. Pēc šā rīkojuma 1.punktā minētā nekustamā īpašuma sadales Zemkopības ministrijai pārņemt valdījumā no Valsts ieņēmumu dienesta zemes īpašumu, kura sastāvā būs no neapbūvētās zemes vienības ar kadastra apzīmējums 9470 010 0091 nodalītā meža zeme 3 ha platībā (veicot zemes vienības kadastrālo uzmērīšanu, platība var tikt precizēta) un ierakstīt to zemesgrāmatā uz valsts vārda Zemkopības ministrijas personā. </w:t>
            </w:r>
          </w:p>
          <w:p w:rsidR="006D05F7" w:rsidRPr="006D05F7" w:rsidRDefault="006D05F7" w:rsidP="006D05F7">
            <w:pPr>
              <w:pStyle w:val="naisc"/>
              <w:rPr>
                <w:bCs/>
              </w:rPr>
            </w:pPr>
          </w:p>
          <w:p w:rsidR="006D05F7" w:rsidRPr="006D05F7" w:rsidRDefault="006D05F7" w:rsidP="006D05F7">
            <w:pPr>
              <w:pStyle w:val="naisc"/>
              <w:spacing w:before="0" w:after="0"/>
              <w:jc w:val="both"/>
              <w:rPr>
                <w:bCs/>
              </w:rPr>
            </w:pPr>
            <w:r w:rsidRPr="006D05F7">
              <w:rPr>
                <w:bCs/>
              </w:rPr>
              <w:t>4. Noteikt, ka izdevumi, kas saistīti ar zemes vienības –  meža zemes 3 ha platībā (veicot zemes vienības kadastrālo uzmērīšanu, platība var tikt precizēta) nodalīšanu no šā rīkojuma 1.punktā minētā nekustamā īpašuma, tajā skaitā ierakstīšanu zemesgrāmatā uz valsts vārda Zemkopības ministrijas personā, tiks segti no akciju sabiedrības “Latvijas valsts meži” līdzekļiem.</w:t>
            </w:r>
          </w:p>
        </w:tc>
      </w:tr>
      <w:tr w:rsidR="00E14F60" w:rsidTr="00F1632E">
        <w:tc>
          <w:tcPr>
            <w:tcW w:w="708" w:type="dxa"/>
            <w:tcBorders>
              <w:top w:val="single" w:sz="6" w:space="0" w:color="000000"/>
              <w:left w:val="single" w:sz="6" w:space="0" w:color="000000"/>
              <w:bottom w:val="single" w:sz="6" w:space="0" w:color="000000"/>
              <w:right w:val="single" w:sz="6" w:space="0" w:color="000000"/>
            </w:tcBorders>
          </w:tcPr>
          <w:p w:rsidR="00E14F60" w:rsidRDefault="00E14F60" w:rsidP="008E1ED9">
            <w:pPr>
              <w:pStyle w:val="naisc"/>
              <w:spacing w:before="0" w:after="0"/>
            </w:pPr>
            <w:r>
              <w:t>6.</w:t>
            </w:r>
          </w:p>
        </w:tc>
        <w:tc>
          <w:tcPr>
            <w:tcW w:w="2377" w:type="dxa"/>
            <w:tcBorders>
              <w:top w:val="single" w:sz="6" w:space="0" w:color="000000"/>
              <w:left w:val="single" w:sz="6" w:space="0" w:color="000000"/>
              <w:bottom w:val="single" w:sz="6" w:space="0" w:color="000000"/>
              <w:right w:val="single" w:sz="6" w:space="0" w:color="000000"/>
            </w:tcBorders>
          </w:tcPr>
          <w:p w:rsidR="00E14F60" w:rsidRPr="00E23C3E" w:rsidRDefault="00E14F60" w:rsidP="008E1ED9">
            <w:pPr>
              <w:pStyle w:val="naisc"/>
              <w:spacing w:before="0" w:after="0"/>
              <w:jc w:val="left"/>
              <w:rPr>
                <w:b/>
              </w:rPr>
            </w:pPr>
            <w:r>
              <w:rPr>
                <w:b/>
              </w:rPr>
              <w:t>Rīkojuma projekta anotācija</w:t>
            </w:r>
          </w:p>
        </w:tc>
        <w:tc>
          <w:tcPr>
            <w:tcW w:w="4820" w:type="dxa"/>
            <w:tcBorders>
              <w:top w:val="single" w:sz="6" w:space="0" w:color="000000"/>
              <w:left w:val="single" w:sz="6" w:space="0" w:color="000000"/>
              <w:bottom w:val="single" w:sz="6" w:space="0" w:color="000000"/>
              <w:right w:val="single" w:sz="6" w:space="0" w:color="000000"/>
            </w:tcBorders>
          </w:tcPr>
          <w:p w:rsidR="00E14F60" w:rsidRDefault="00E14F60" w:rsidP="00E14F60">
            <w:pPr>
              <w:pStyle w:val="naisc"/>
              <w:spacing w:before="0" w:after="0"/>
              <w:jc w:val="both"/>
              <w:rPr>
                <w:b/>
              </w:rPr>
            </w:pPr>
            <w:r>
              <w:rPr>
                <w:b/>
              </w:rPr>
              <w:t>Vides aizsardzības un reģionālās attīstības ministrijas iebildums</w:t>
            </w:r>
          </w:p>
          <w:p w:rsidR="00E14F60" w:rsidRPr="00E14F60" w:rsidRDefault="00E14F60" w:rsidP="00E14F60">
            <w:pPr>
              <w:pStyle w:val="naisc"/>
              <w:jc w:val="both"/>
              <w:rPr>
                <w:bCs/>
              </w:rPr>
            </w:pPr>
            <w:r w:rsidRPr="00E14F60">
              <w:rPr>
                <w:bCs/>
              </w:rPr>
              <w:t xml:space="preserve">Ministru kabineta 2013. gada 30. aprīļa noteikumu Nr. 240 “Vispārīgie teritorijas plānošanas, izmantošanas un apbūves noteikumi” 10. punkts noteic, ka pašvaldība teritorijas plānojumā vai lokālplānojumā var noteikt jaunveidojamo zemes vienību minimālo platību, kā arī pieļaujamās atkāpes no tās. Minēto noteikumu 12. punkts noteic – ja nepieciešams sadalīt jau apbūvētu zemes vienību, pieļaujama atkāpe no teritorijas plānojumā vai lokālplānojumā noteiktās zemes vienību minimālās platības, apbūves blīvuma un apbūves intensitātes, kā arī citām prasībām, ja tiek nodrošināta piekļūšana pie katras zemes vienības. Saskaņā ar šajā punktā minētajiem nosacījumiem izveidotās zemes vienības tālākā izmantošana veicama atbilstoši teritorijas plānojumam vai lokālplānojumam. </w:t>
            </w:r>
          </w:p>
          <w:p w:rsidR="00E14F60" w:rsidRPr="00E14F60" w:rsidRDefault="00E14F60" w:rsidP="00E14F60">
            <w:pPr>
              <w:pStyle w:val="naisc"/>
              <w:spacing w:before="0" w:after="0"/>
              <w:jc w:val="both"/>
              <w:rPr>
                <w:bCs/>
              </w:rPr>
            </w:pPr>
            <w:bookmarkStart w:id="5" w:name="_Hlk89355234"/>
            <w:r w:rsidRPr="00E14F60">
              <w:rPr>
                <w:bCs/>
              </w:rPr>
              <w:t>Ņemot vērā iepriekš minēto, kā arī to, ka projekts paredz sadalīt nekustamo īpašumu “Kaktiņi”, lūdzam papildināt anotāciju ar informāciju, vai šāda īpašuma sadale ir iespējama atbilstoši Smiltenes novada teritorijas plānojumam un teritorijas izmantošanas un apbūves noteikumiem.</w:t>
            </w:r>
            <w:bookmarkEnd w:id="5"/>
          </w:p>
        </w:tc>
        <w:tc>
          <w:tcPr>
            <w:tcW w:w="3118" w:type="dxa"/>
            <w:gridSpan w:val="2"/>
            <w:tcBorders>
              <w:top w:val="single" w:sz="6" w:space="0" w:color="000000"/>
              <w:left w:val="single" w:sz="6" w:space="0" w:color="000000"/>
              <w:bottom w:val="single" w:sz="6" w:space="0" w:color="000000"/>
              <w:right w:val="single" w:sz="6" w:space="0" w:color="000000"/>
            </w:tcBorders>
          </w:tcPr>
          <w:p w:rsidR="00E14F60" w:rsidRDefault="00E14F60" w:rsidP="008E1ED9">
            <w:pPr>
              <w:pStyle w:val="naisc"/>
              <w:spacing w:before="0" w:after="0"/>
              <w:jc w:val="left"/>
              <w:rPr>
                <w:b/>
              </w:rPr>
            </w:pPr>
            <w:r>
              <w:rPr>
                <w:b/>
              </w:rPr>
              <w:t>Iebildums ņemts vērā</w:t>
            </w:r>
          </w:p>
          <w:p w:rsidR="00473A05" w:rsidRPr="00473A05" w:rsidRDefault="00473A05" w:rsidP="00473A05">
            <w:pPr>
              <w:pStyle w:val="naisc"/>
              <w:spacing w:before="0" w:after="0"/>
              <w:jc w:val="both"/>
              <w:rPr>
                <w:bCs/>
              </w:rPr>
            </w:pPr>
            <w:r w:rsidRPr="00473A05">
              <w:rPr>
                <w:bCs/>
              </w:rPr>
              <w:t xml:space="preserve">Launkalnes pagasta teritorijas plānojumā </w:t>
            </w:r>
            <w:r>
              <w:rPr>
                <w:bCs/>
              </w:rPr>
              <w:t xml:space="preserve">līdz 2018.g. </w:t>
            </w:r>
            <w:r w:rsidRPr="00473A05">
              <w:rPr>
                <w:bCs/>
              </w:rPr>
              <w:t xml:space="preserve">dzīvojamās apbūves teritorijas zemesgabala minimālā platība ir 800 m². Apbūvētās zemes vienības platība ir </w:t>
            </w:r>
            <w:r>
              <w:rPr>
                <w:bCs/>
              </w:rPr>
              <w:t>1ha</w:t>
            </w:r>
            <w:r w:rsidRPr="00473A05">
              <w:rPr>
                <w:bCs/>
              </w:rPr>
              <w:t xml:space="preserve"> un netiks mainīta (samazināta).</w:t>
            </w:r>
            <w:r w:rsidR="005B6FAA">
              <w:rPr>
                <w:bCs/>
              </w:rPr>
              <w:t xml:space="preserve"> Jebkurā gadījumā zemesgabali atrodas blakus un nodalāmā meža zeme robežojas ar valstij piederošu meža zemes gabalu.</w:t>
            </w:r>
          </w:p>
        </w:tc>
        <w:tc>
          <w:tcPr>
            <w:tcW w:w="3544" w:type="dxa"/>
            <w:tcBorders>
              <w:top w:val="single" w:sz="4" w:space="0" w:color="auto"/>
              <w:left w:val="single" w:sz="4" w:space="0" w:color="auto"/>
              <w:bottom w:val="single" w:sz="4" w:space="0" w:color="auto"/>
            </w:tcBorders>
          </w:tcPr>
          <w:p w:rsidR="00E14F60" w:rsidRDefault="00E14F60" w:rsidP="001C438A">
            <w:pPr>
              <w:pStyle w:val="naisc"/>
              <w:spacing w:before="0" w:after="0"/>
              <w:jc w:val="left"/>
              <w:rPr>
                <w:b/>
              </w:rPr>
            </w:pPr>
            <w:r>
              <w:rPr>
                <w:b/>
              </w:rPr>
              <w:t>Rīkojuma projekta anotācija</w:t>
            </w:r>
          </w:p>
          <w:p w:rsidR="005B6FAA" w:rsidRDefault="005B6FAA" w:rsidP="005B6FAA">
            <w:pPr>
              <w:pStyle w:val="naisc"/>
              <w:spacing w:before="0" w:after="0"/>
              <w:jc w:val="both"/>
              <w:rPr>
                <w:bCs/>
              </w:rPr>
            </w:pPr>
            <w:r w:rsidRPr="005B6FAA">
              <w:rPr>
                <w:bCs/>
              </w:rPr>
              <w:t>Lai nostiprinātu valsts īpašuma tiesības zemesgrāmatā uz Meža zemi Zemkopības ministrijas personā un uz Būvēm ar zemi Possessor personā, nepieciešams veikt Nekustamā īpašuma sadali, reģistrējot Meža zemi atsevišķa zemes īpašuma sastāvā. Šāda īpašuma sadale ir iespējama atbilstoši Smiltenes novada (Launkalnes pagasta) teritorijas plānojumam un teritorijas izmantošanas un apbūves noteikumiem.</w:t>
            </w:r>
          </w:p>
          <w:p w:rsidR="005B6FAA" w:rsidRPr="005B6FAA" w:rsidRDefault="005B6FAA" w:rsidP="005B6FAA">
            <w:pPr>
              <w:pStyle w:val="naisc"/>
              <w:spacing w:before="0" w:after="0"/>
              <w:jc w:val="both"/>
              <w:rPr>
                <w:bCs/>
              </w:rPr>
            </w:pPr>
            <w:r>
              <w:rPr>
                <w:bCs/>
              </w:rPr>
              <w:t>[4.lp.]</w:t>
            </w:r>
          </w:p>
        </w:tc>
      </w:tr>
      <w:tr w:rsidR="00A73AD6" w:rsidTr="00D06F5F">
        <w:tc>
          <w:tcPr>
            <w:tcW w:w="708" w:type="dxa"/>
            <w:tcBorders>
              <w:top w:val="single" w:sz="6" w:space="0" w:color="000000"/>
              <w:left w:val="single" w:sz="6" w:space="0" w:color="000000"/>
              <w:bottom w:val="single" w:sz="6" w:space="0" w:color="000000"/>
              <w:right w:val="single" w:sz="6" w:space="0" w:color="000000"/>
            </w:tcBorders>
          </w:tcPr>
          <w:p w:rsidR="00A73AD6" w:rsidRDefault="00A73AD6" w:rsidP="00F2186E">
            <w:pPr>
              <w:pStyle w:val="naisc"/>
              <w:spacing w:before="0" w:after="0"/>
            </w:pPr>
            <w:r>
              <w:t>7.</w:t>
            </w:r>
          </w:p>
        </w:tc>
        <w:tc>
          <w:tcPr>
            <w:tcW w:w="2377" w:type="dxa"/>
            <w:tcBorders>
              <w:top w:val="single" w:sz="6" w:space="0" w:color="000000"/>
              <w:left w:val="single" w:sz="6" w:space="0" w:color="000000"/>
              <w:bottom w:val="single" w:sz="6" w:space="0" w:color="000000"/>
              <w:right w:val="single" w:sz="6" w:space="0" w:color="000000"/>
            </w:tcBorders>
          </w:tcPr>
          <w:p w:rsidR="00A73AD6" w:rsidRPr="00E23C3E" w:rsidRDefault="00A73AD6" w:rsidP="00F2186E">
            <w:pPr>
              <w:pStyle w:val="naisc"/>
              <w:spacing w:before="0" w:after="0"/>
              <w:jc w:val="left"/>
              <w:rPr>
                <w:b/>
              </w:rPr>
            </w:pPr>
            <w:r>
              <w:rPr>
                <w:b/>
              </w:rPr>
              <w:t>Rīkojuma projekta anotācija</w:t>
            </w:r>
          </w:p>
        </w:tc>
        <w:tc>
          <w:tcPr>
            <w:tcW w:w="4820" w:type="dxa"/>
            <w:tcBorders>
              <w:top w:val="single" w:sz="6" w:space="0" w:color="000000"/>
              <w:left w:val="single" w:sz="6" w:space="0" w:color="000000"/>
              <w:bottom w:val="single" w:sz="6" w:space="0" w:color="000000"/>
              <w:right w:val="single" w:sz="6" w:space="0" w:color="000000"/>
            </w:tcBorders>
          </w:tcPr>
          <w:p w:rsidR="00A73AD6" w:rsidRDefault="00A73AD6" w:rsidP="00F2186E">
            <w:pPr>
              <w:pStyle w:val="naisc"/>
              <w:spacing w:before="0" w:after="0"/>
              <w:jc w:val="left"/>
              <w:rPr>
                <w:b/>
              </w:rPr>
            </w:pPr>
            <w:r>
              <w:rPr>
                <w:b/>
              </w:rPr>
              <w:t>Zemkopības ministrijas atkārtots iebildums (07.12.2021.):</w:t>
            </w:r>
          </w:p>
          <w:p w:rsidR="00A73AD6" w:rsidRPr="00A73AD6" w:rsidRDefault="00A73AD6" w:rsidP="00A73AD6">
            <w:pPr>
              <w:pStyle w:val="naisc"/>
              <w:jc w:val="both"/>
              <w:rPr>
                <w:bCs/>
              </w:rPr>
            </w:pPr>
            <w:r w:rsidRPr="00A73AD6">
              <w:rPr>
                <w:bCs/>
              </w:rPr>
              <w:t xml:space="preserve">      MK rīkojuma projekta izpildē ir iesaistīta akciju sabiedrība „Latvijas valsts meži”, kas nodibināta valstij piekrītošās un valsts īpašumā esošās uz valsts vārda Zemkopības ministrijas personā zemesgrāmatā ierakstītās meža zemes valsts meža īpašuma pārvaldīšanai un apsaimniekošanai. </w:t>
            </w:r>
          </w:p>
          <w:p w:rsidR="00A73AD6" w:rsidRPr="00A73AD6" w:rsidRDefault="00A73AD6" w:rsidP="00A73AD6">
            <w:pPr>
              <w:pStyle w:val="naisc"/>
              <w:jc w:val="both"/>
              <w:rPr>
                <w:bCs/>
              </w:rPr>
            </w:pPr>
            <w:r w:rsidRPr="00A73AD6">
              <w:rPr>
                <w:bCs/>
              </w:rPr>
              <w:t xml:space="preserve">            Akciju sabiedrība „Latvijas valsts meži” ir tiesīga un piekrīt segt izdevumus, kas saistīti nevis ar MK rīkojuma projektā 1.punktā minētā visa Nekustamā īpašuma sadali, bet tieši ar meža zemes 3 ha platībā (veicot zemes vienības kadastrālo uzmērīšanu) nodalīšanu no Nekustamā īpašuma un Meža zemes pārņemšanu, tajā skaitā ierakstīšanu zemesgrāmatā uz valsts vārda Zemkopības ministrijas personā un turpmāku to pārvaldīšanu, tas ir tieši tā, kā tas ir norādīts precizētajā MK rīkojuma projektā 4.punktā.</w:t>
            </w:r>
          </w:p>
          <w:p w:rsidR="00A73AD6" w:rsidRPr="00A73AD6" w:rsidRDefault="00A73AD6" w:rsidP="00A73AD6">
            <w:pPr>
              <w:pStyle w:val="naisc"/>
              <w:jc w:val="both"/>
              <w:rPr>
                <w:bCs/>
              </w:rPr>
            </w:pPr>
            <w:r w:rsidRPr="00A73AD6">
              <w:rPr>
                <w:bCs/>
              </w:rPr>
              <w:t xml:space="preserve">      Ņemot vērā minēto , Zemkopības ministrija lūdz precizēt Anotācijas II. daļas sadaļas II Turpmākā rīcība  4.punkta un Anotācijas III. sadaļas 8.punkta 1.rindkopa 2.teikuma  redakciju atbilstoši MK rīkojuma projektā 4.punktā norādītajām.</w:t>
            </w:r>
          </w:p>
          <w:p w:rsidR="00A73AD6" w:rsidRPr="00A73AD6" w:rsidRDefault="00A73AD6" w:rsidP="00A73AD6">
            <w:pPr>
              <w:pStyle w:val="naisc"/>
              <w:jc w:val="both"/>
              <w:rPr>
                <w:bCs/>
              </w:rPr>
            </w:pPr>
            <w:r w:rsidRPr="00A73AD6">
              <w:rPr>
                <w:bCs/>
              </w:rPr>
              <w:t xml:space="preserve">     Piedāvātas redakcijas:</w:t>
            </w:r>
          </w:p>
          <w:p w:rsidR="00A73AD6" w:rsidRPr="00A73AD6" w:rsidRDefault="00A73AD6" w:rsidP="00A73AD6">
            <w:pPr>
              <w:pStyle w:val="naisc"/>
              <w:jc w:val="both"/>
              <w:rPr>
                <w:bCs/>
              </w:rPr>
            </w:pPr>
            <w:r w:rsidRPr="00A73AD6">
              <w:rPr>
                <w:bCs/>
              </w:rPr>
              <w:t xml:space="preserve">     Anotācijas II. daļas sadaļas II Turpmākā rīcība  4.punkta precizēta redakcija: “…Izdevumi, kas saistīti ar zemes vienības –  meža zemes 3 ha platībā (veicot zemes vienības kadastrālo uzmērīšanu, platība var tikt precizēta) nodalīšanu no Nekustamā īpašuma, tajā skaitā ierakstīšanu zemesgrāmatā uz valsts vārda Zemkopības ministrijas personā un turpmāku to pārvaldīšanu, tiks segti no akciju sabiedrības “Latvijas valsts meži” </w:t>
            </w:r>
          </w:p>
          <w:p w:rsidR="00A73AD6" w:rsidRPr="00A73AD6" w:rsidRDefault="00A73AD6" w:rsidP="00A73AD6">
            <w:pPr>
              <w:pStyle w:val="naisc"/>
              <w:jc w:val="both"/>
              <w:rPr>
                <w:bCs/>
              </w:rPr>
            </w:pPr>
            <w:r w:rsidRPr="00A73AD6">
              <w:rPr>
                <w:bCs/>
              </w:rPr>
              <w:t>līdzekļiem..”</w:t>
            </w:r>
          </w:p>
          <w:p w:rsidR="00A73AD6" w:rsidRPr="00A73AD6" w:rsidRDefault="00A73AD6" w:rsidP="00A73AD6">
            <w:pPr>
              <w:pStyle w:val="naisc"/>
              <w:jc w:val="both"/>
              <w:rPr>
                <w:bCs/>
              </w:rPr>
            </w:pPr>
            <w:r w:rsidRPr="00A73AD6">
              <w:rPr>
                <w:bCs/>
              </w:rPr>
              <w:t xml:space="preserve">      Anotācijas III. sadaļas 8.punkta 1.rindkopa 2.teikuma precizēta redakcija: “… Līdz ar to izdevumi, kas saistīti ar zemes vienības –  meža </w:t>
            </w:r>
          </w:p>
          <w:p w:rsidR="00A73AD6" w:rsidRDefault="00A73AD6" w:rsidP="00A73AD6">
            <w:pPr>
              <w:pStyle w:val="naisc"/>
              <w:jc w:val="both"/>
              <w:rPr>
                <w:b/>
              </w:rPr>
            </w:pPr>
            <w:r w:rsidRPr="00A73AD6">
              <w:rPr>
                <w:bCs/>
              </w:rPr>
              <w:t>zemes 3 ha platībā (veicot zemes vienības kadastrālo uzmērīšanu, platība var tikt precizēta) nodalīšanu no Nekustamā īpašuma un Meža zemes pārņemšanu, tajā skaitā ierakstīšanu zemesgrāmatā uz valsts vārda Zemkopības ministrijas personā un turpmāku to pārvaldīšanu, tiks segti no akciju sabiedrības “Latvijas valsts meži” līdzekļiem…”</w:t>
            </w:r>
          </w:p>
        </w:tc>
        <w:tc>
          <w:tcPr>
            <w:tcW w:w="3118" w:type="dxa"/>
            <w:gridSpan w:val="2"/>
            <w:tcBorders>
              <w:top w:val="single" w:sz="6" w:space="0" w:color="000000"/>
              <w:left w:val="single" w:sz="6" w:space="0" w:color="000000"/>
              <w:bottom w:val="single" w:sz="6" w:space="0" w:color="000000"/>
              <w:right w:val="single" w:sz="6" w:space="0" w:color="000000"/>
            </w:tcBorders>
          </w:tcPr>
          <w:p w:rsidR="00A73AD6" w:rsidRPr="001E6E17" w:rsidRDefault="00A73AD6" w:rsidP="00F2186E">
            <w:pPr>
              <w:pStyle w:val="naisc"/>
              <w:jc w:val="both"/>
              <w:rPr>
                <w:b/>
              </w:rPr>
            </w:pPr>
            <w:r>
              <w:rPr>
                <w:b/>
              </w:rPr>
              <w:t xml:space="preserve">Iebildums ņemts vērā </w:t>
            </w:r>
          </w:p>
        </w:tc>
        <w:tc>
          <w:tcPr>
            <w:tcW w:w="3544" w:type="dxa"/>
            <w:tcBorders>
              <w:top w:val="single" w:sz="6" w:space="0" w:color="000000"/>
              <w:left w:val="single" w:sz="6" w:space="0" w:color="000000"/>
              <w:bottom w:val="single" w:sz="6" w:space="0" w:color="000000"/>
              <w:right w:val="single" w:sz="6" w:space="0" w:color="000000"/>
            </w:tcBorders>
          </w:tcPr>
          <w:p w:rsidR="00A73AD6" w:rsidRDefault="00A73AD6" w:rsidP="00F2186E">
            <w:pPr>
              <w:jc w:val="both"/>
              <w:rPr>
                <w:b/>
              </w:rPr>
            </w:pPr>
            <w:r w:rsidRPr="00A73AD6">
              <w:rPr>
                <w:b/>
              </w:rPr>
              <w:t>Rīkojuma projekta Anotācijas II sadaļas II Turpmākā rīcība  4.punkts un III sadaļas 8.punkts</w:t>
            </w:r>
          </w:p>
          <w:p w:rsidR="004030F3" w:rsidRDefault="004030F3" w:rsidP="00F2186E">
            <w:pPr>
              <w:jc w:val="both"/>
              <w:rPr>
                <w:b/>
              </w:rPr>
            </w:pPr>
          </w:p>
          <w:p w:rsidR="004030F3" w:rsidRDefault="004030F3" w:rsidP="00F2186E">
            <w:pPr>
              <w:jc w:val="both"/>
              <w:rPr>
                <w:bCs/>
              </w:rPr>
            </w:pPr>
            <w:r w:rsidRPr="004030F3">
              <w:rPr>
                <w:bCs/>
              </w:rPr>
              <w:t>Izdevumi, kas saistīti ar zemes vienības –  meža zemes 3 ha platībā (veicot zemes vienības kadastrālo uzmērīšanu, platība var tikt precizēta) nodalīšanu no Nekustamā īpašuma, tajā skaitā ierakstīšanu zemesgrāmatā uz valsts vārda Zemkopības ministrijas personā un turpmāku to pārvaldīšanu, tiks segti no akciju sabiedrības “Latvijas valsts meži” līdzekļiem.</w:t>
            </w:r>
          </w:p>
          <w:p w:rsidR="004030F3" w:rsidRDefault="004030F3" w:rsidP="00F2186E">
            <w:pPr>
              <w:jc w:val="both"/>
              <w:rPr>
                <w:bCs/>
              </w:rPr>
            </w:pPr>
          </w:p>
          <w:p w:rsidR="004030F3" w:rsidRDefault="004030F3" w:rsidP="00F2186E">
            <w:pPr>
              <w:jc w:val="both"/>
              <w:rPr>
                <w:bCs/>
              </w:rPr>
            </w:pPr>
            <w:r>
              <w:rPr>
                <w:bCs/>
              </w:rPr>
              <w:t>un</w:t>
            </w:r>
          </w:p>
          <w:p w:rsidR="004030F3" w:rsidRDefault="004030F3" w:rsidP="00F2186E">
            <w:pPr>
              <w:jc w:val="both"/>
              <w:rPr>
                <w:bCs/>
              </w:rPr>
            </w:pPr>
          </w:p>
          <w:p w:rsidR="004030F3" w:rsidRPr="004030F3" w:rsidRDefault="004030F3" w:rsidP="00F2186E">
            <w:pPr>
              <w:jc w:val="both"/>
              <w:rPr>
                <w:bCs/>
              </w:rPr>
            </w:pPr>
            <w:r w:rsidRPr="004030F3">
              <w:rPr>
                <w:bCs/>
              </w:rPr>
              <w:t>Līdz ar to izdevumi, kas saistīti ar zemes vienības –  meža zemes 3 ha platībā (veicot zemes vienības kadastrālo uzmērīšanu, platība var tikt precizēta) nodalīšanu no Nekustamā īpašuma un Meža zemes pārņemšanu, tajā skaitā ierakstīšanu zemesgrāmatā uz valsts vārda Zemkopības ministrijas personā un turpmāku to pārvaldīšanu, tiks segti no akciju sabiedrības “Latvijas valsts meži” līdzekļiem.</w:t>
            </w:r>
          </w:p>
        </w:tc>
      </w:tr>
      <w:tr w:rsidR="00A73AD6" w:rsidTr="00D06F5F">
        <w:tc>
          <w:tcPr>
            <w:tcW w:w="708" w:type="dxa"/>
            <w:tcBorders>
              <w:top w:val="single" w:sz="6" w:space="0" w:color="000000"/>
              <w:left w:val="single" w:sz="6" w:space="0" w:color="000000"/>
              <w:bottom w:val="single" w:sz="6" w:space="0" w:color="000000"/>
              <w:right w:val="single" w:sz="6" w:space="0" w:color="000000"/>
            </w:tcBorders>
          </w:tcPr>
          <w:p w:rsidR="00A73AD6" w:rsidRDefault="00A73AD6" w:rsidP="00F2186E">
            <w:pPr>
              <w:pStyle w:val="naisc"/>
              <w:spacing w:before="0" w:after="0"/>
            </w:pPr>
            <w:r>
              <w:t>8.</w:t>
            </w:r>
          </w:p>
        </w:tc>
        <w:tc>
          <w:tcPr>
            <w:tcW w:w="2377" w:type="dxa"/>
            <w:tcBorders>
              <w:top w:val="single" w:sz="6" w:space="0" w:color="000000"/>
              <w:left w:val="single" w:sz="6" w:space="0" w:color="000000"/>
              <w:bottom w:val="single" w:sz="6" w:space="0" w:color="000000"/>
              <w:right w:val="single" w:sz="6" w:space="0" w:color="000000"/>
            </w:tcBorders>
          </w:tcPr>
          <w:p w:rsidR="00A73AD6" w:rsidRPr="00E23C3E" w:rsidRDefault="00960629" w:rsidP="00F2186E">
            <w:pPr>
              <w:pStyle w:val="naisc"/>
              <w:spacing w:before="0" w:after="0"/>
              <w:jc w:val="left"/>
              <w:rPr>
                <w:b/>
              </w:rPr>
            </w:pPr>
            <w:r>
              <w:rPr>
                <w:b/>
              </w:rPr>
              <w:t>Rīkojuma projekta anotācija</w:t>
            </w:r>
          </w:p>
        </w:tc>
        <w:tc>
          <w:tcPr>
            <w:tcW w:w="4820" w:type="dxa"/>
            <w:tcBorders>
              <w:top w:val="single" w:sz="6" w:space="0" w:color="000000"/>
              <w:left w:val="single" w:sz="6" w:space="0" w:color="000000"/>
              <w:bottom w:val="single" w:sz="6" w:space="0" w:color="000000"/>
              <w:right w:val="single" w:sz="6" w:space="0" w:color="000000"/>
            </w:tcBorders>
          </w:tcPr>
          <w:p w:rsidR="00A73AD6" w:rsidRPr="00960629" w:rsidRDefault="00960629" w:rsidP="00960629">
            <w:pPr>
              <w:pStyle w:val="naisc"/>
              <w:spacing w:before="0" w:after="0"/>
              <w:jc w:val="both"/>
              <w:rPr>
                <w:b/>
              </w:rPr>
            </w:pPr>
            <w:r w:rsidRPr="00960629">
              <w:rPr>
                <w:b/>
              </w:rPr>
              <w:t>Finanšu ministrijas atkārtots 1.iebildums (10.12.2021.):</w:t>
            </w:r>
          </w:p>
          <w:p w:rsidR="00960629" w:rsidRPr="00960629" w:rsidRDefault="00960629" w:rsidP="00960629">
            <w:pPr>
              <w:pStyle w:val="naisc"/>
              <w:jc w:val="both"/>
              <w:rPr>
                <w:bCs/>
              </w:rPr>
            </w:pPr>
            <w:r w:rsidRPr="00960629">
              <w:rPr>
                <w:bCs/>
              </w:rPr>
              <w:t>Anotācijas I sadaļas 2.punktā norādīts, ka likuma “Par valsts un pašvaldību zemes īpašuma tiesībām un to nostiprināšanu zemesgrāmatās” (turpmāk – Nostiprināšanas likums) 8.panta astotā daļa nosaka, ka uz valsts vārda atsavināšanu organizējošās institūcijas personā zemesgrāmatā tiek ierakstīti atsavināšanai nodoti valstij piekrītoši neapbūvēti vai apbūvēti zemes gabali.</w:t>
            </w:r>
          </w:p>
          <w:p w:rsidR="00960629" w:rsidRPr="00960629" w:rsidRDefault="00960629" w:rsidP="00960629">
            <w:pPr>
              <w:pStyle w:val="naisc"/>
              <w:jc w:val="both"/>
              <w:rPr>
                <w:bCs/>
              </w:rPr>
            </w:pPr>
            <w:r w:rsidRPr="00960629">
              <w:rPr>
                <w:bCs/>
              </w:rPr>
              <w:t>Vēršam uzmanību, ka Nostiprināšanas likuma 8.panta astotā daļa noteic, ka uz valsts vārda atsavināšanu organizējošās institūcijas (Publiskas personas mantas atsavināšanas likuma 9.pantā noteiktās institūcijas) personā zemesgrāmatā tiek ierakstīti atsavināšanai nodoti valstij piekrītoši neapbūvēti vai apbūvēti zemes gabali.</w:t>
            </w:r>
          </w:p>
          <w:p w:rsidR="00960629" w:rsidRPr="00960629" w:rsidRDefault="00960629" w:rsidP="00960629">
            <w:pPr>
              <w:pStyle w:val="naisc"/>
              <w:jc w:val="both"/>
              <w:rPr>
                <w:bCs/>
              </w:rPr>
            </w:pPr>
            <w:r w:rsidRPr="00960629">
              <w:rPr>
                <w:bCs/>
              </w:rPr>
              <w:t>Saskaņā ar Publiskas personas mantas atsavināšanas likuma (turpmāk – Atsavināšanas likums) 9.panta pirmo daļu valsts nekustamā īpašuma atsavināšanu organizē valsts akciju sabiedrība “Valsts nekustamie īpašumi” (turpmāk – VNĪ), izņemot šā panta 1.</w:t>
            </w:r>
            <w:r w:rsidRPr="00960629">
              <w:rPr>
                <w:bCs/>
                <w:vertAlign w:val="superscript"/>
              </w:rPr>
              <w:t>1</w:t>
            </w:r>
            <w:r w:rsidRPr="00960629">
              <w:rPr>
                <w:bCs/>
              </w:rPr>
              <w:t>, 1.</w:t>
            </w:r>
            <w:r w:rsidRPr="00960629">
              <w:rPr>
                <w:bCs/>
                <w:vertAlign w:val="superscript"/>
              </w:rPr>
              <w:t>2</w:t>
            </w:r>
            <w:r w:rsidRPr="00960629">
              <w:rPr>
                <w:bCs/>
              </w:rPr>
              <w:t xml:space="preserve"> un 1.</w:t>
            </w:r>
            <w:r w:rsidRPr="00960629">
              <w:rPr>
                <w:bCs/>
                <w:vertAlign w:val="superscript"/>
              </w:rPr>
              <w:t>3</w:t>
            </w:r>
            <w:r w:rsidRPr="00960629">
              <w:rPr>
                <w:bCs/>
              </w:rPr>
              <w:t xml:space="preserve"> daļā minētos gadījumus.</w:t>
            </w:r>
          </w:p>
          <w:p w:rsidR="00960629" w:rsidRPr="00960629" w:rsidRDefault="00960629" w:rsidP="00960629">
            <w:pPr>
              <w:pStyle w:val="naisc"/>
              <w:jc w:val="both"/>
              <w:rPr>
                <w:bCs/>
              </w:rPr>
            </w:pPr>
            <w:r w:rsidRPr="00960629">
              <w:rPr>
                <w:bCs/>
              </w:rPr>
              <w:t>Ievērojot Nostiprināšanas likumā un Atsavināšanas likumā noteikto atsavināšanu organizējošo institūciju (VNĪ) un ņemot vērā, ka saskaņā ar rīkojuma projektu nekustamā īpašuma atsavināšanu veiks sabiedrība ar ierobežotu atbildību “Publisko aktīvu pārvaldītājs Possessor”, lūdzam izvērtēt atsauces uz Nostiprināšanas likuma 8.panta astoto daļu svītrošanu no anotācijas I sadaļas 1.un 2.punkta.</w:t>
            </w:r>
          </w:p>
        </w:tc>
        <w:tc>
          <w:tcPr>
            <w:tcW w:w="3118" w:type="dxa"/>
            <w:gridSpan w:val="2"/>
            <w:tcBorders>
              <w:top w:val="single" w:sz="6" w:space="0" w:color="000000"/>
              <w:left w:val="single" w:sz="6" w:space="0" w:color="000000"/>
              <w:bottom w:val="single" w:sz="6" w:space="0" w:color="000000"/>
              <w:right w:val="single" w:sz="6" w:space="0" w:color="000000"/>
            </w:tcBorders>
          </w:tcPr>
          <w:p w:rsidR="00A73AD6" w:rsidRDefault="0014742F" w:rsidP="00F2186E">
            <w:pPr>
              <w:pStyle w:val="naisc"/>
              <w:jc w:val="both"/>
              <w:rPr>
                <w:b/>
              </w:rPr>
            </w:pPr>
            <w:r>
              <w:rPr>
                <w:b/>
              </w:rPr>
              <w:t>Iebildums ņemts vērā</w:t>
            </w:r>
          </w:p>
          <w:p w:rsidR="0014742F" w:rsidRPr="0014742F" w:rsidRDefault="00A337D0" w:rsidP="00C62420">
            <w:pPr>
              <w:pStyle w:val="naisc"/>
              <w:jc w:val="both"/>
              <w:rPr>
                <w:bCs/>
              </w:rPr>
            </w:pPr>
            <w:r>
              <w:rPr>
                <w:bCs/>
              </w:rPr>
              <w:t>Vēlreiz izvērtējot secināms, ka š</w:t>
            </w:r>
            <w:r w:rsidR="0014742F" w:rsidRPr="0014742F">
              <w:rPr>
                <w:bCs/>
              </w:rPr>
              <w:t>ajā gadījumā atsauce uz likuma “Par valsts un pašvaldību zemes īpašuma tiesībām un to nostiprināšanu zemesgrāmatās” 8.panta astotā daļu ir nepieciešama</w:t>
            </w:r>
            <w:r w:rsidR="0014742F">
              <w:rPr>
                <w:bCs/>
              </w:rPr>
              <w:t xml:space="preserve">. </w:t>
            </w:r>
            <w:r w:rsidR="0014742F" w:rsidRPr="0014742F">
              <w:rPr>
                <w:bCs/>
              </w:rPr>
              <w:t xml:space="preserve"> </w:t>
            </w:r>
            <w:r w:rsidR="0014742F">
              <w:rPr>
                <w:bCs/>
              </w:rPr>
              <w:t>A</w:t>
            </w:r>
            <w:r w:rsidR="0014742F" w:rsidRPr="0014742F">
              <w:rPr>
                <w:bCs/>
              </w:rPr>
              <w:t>tsavināšanu organizējošās institūcija</w:t>
            </w:r>
            <w:r w:rsidR="0014742F">
              <w:rPr>
                <w:bCs/>
              </w:rPr>
              <w:t xml:space="preserve"> </w:t>
            </w:r>
            <w:r w:rsidR="0014742F" w:rsidRPr="0014742F">
              <w:rPr>
                <w:bCs/>
              </w:rPr>
              <w:t xml:space="preserve">šajā gadījumā </w:t>
            </w:r>
            <w:r w:rsidR="007C1D31">
              <w:rPr>
                <w:bCs/>
              </w:rPr>
              <w:t xml:space="preserve">ir </w:t>
            </w:r>
            <w:bookmarkStart w:id="6" w:name="_GoBack"/>
            <w:bookmarkEnd w:id="6"/>
            <w:r w:rsidR="0014742F">
              <w:rPr>
                <w:bCs/>
              </w:rPr>
              <w:t xml:space="preserve">SIA “Publisko aktīvu pārvaldītājs </w:t>
            </w:r>
            <w:r w:rsidR="0014742F" w:rsidRPr="0014742F">
              <w:rPr>
                <w:bCs/>
              </w:rPr>
              <w:t>Possessor</w:t>
            </w:r>
            <w:r w:rsidR="0014742F">
              <w:rPr>
                <w:bCs/>
              </w:rPr>
              <w:t>”</w:t>
            </w:r>
            <w:r>
              <w:rPr>
                <w:bCs/>
              </w:rPr>
              <w:t xml:space="preserve"> (tai nekustamā īpašuma daļai, kas var tikt atsavināta)</w:t>
            </w:r>
            <w:r w:rsidR="0014742F">
              <w:rPr>
                <w:bCs/>
              </w:rPr>
              <w:t>, jo tā ir bezmantinieku manta, uz kuru netika pieteiktas kreditoru pretenzijas un nekustamā īpašuma sastāvā ir dzīvojamā māja ar zemi. Tomēr tā kā nekustamā īpašuma sastāvā ir arī meža zeme, kas nav atsavināma, tad vispirms tiks nodalīta meža zeme un tad tiks veikta atlikušā nekustamā īpašuma atsavināšana</w:t>
            </w:r>
            <w:r>
              <w:rPr>
                <w:bCs/>
              </w:rPr>
              <w:t>, t.i., lai nonāktu pie nekustamā īpašuma atsavināšanas nepieciešams Ministru kabineta rīkojums</w:t>
            </w:r>
            <w:r w:rsidR="0014742F">
              <w:rPr>
                <w:bCs/>
              </w:rPr>
              <w:t xml:space="preserve">. </w:t>
            </w:r>
          </w:p>
        </w:tc>
        <w:tc>
          <w:tcPr>
            <w:tcW w:w="3544" w:type="dxa"/>
            <w:tcBorders>
              <w:top w:val="single" w:sz="6" w:space="0" w:color="000000"/>
              <w:left w:val="single" w:sz="6" w:space="0" w:color="000000"/>
              <w:bottom w:val="single" w:sz="6" w:space="0" w:color="000000"/>
              <w:right w:val="single" w:sz="6" w:space="0" w:color="000000"/>
            </w:tcBorders>
          </w:tcPr>
          <w:p w:rsidR="00A73AD6" w:rsidRPr="00E23C3E" w:rsidRDefault="00A337D0" w:rsidP="00F2186E">
            <w:pPr>
              <w:jc w:val="both"/>
              <w:rPr>
                <w:b/>
              </w:rPr>
            </w:pPr>
            <w:r>
              <w:rPr>
                <w:b/>
              </w:rPr>
              <w:t>Rīkojuma projekta anotācija</w:t>
            </w:r>
          </w:p>
        </w:tc>
      </w:tr>
      <w:tr w:rsidR="00960629" w:rsidTr="00D06F5F">
        <w:tc>
          <w:tcPr>
            <w:tcW w:w="708" w:type="dxa"/>
            <w:tcBorders>
              <w:top w:val="single" w:sz="6" w:space="0" w:color="000000"/>
              <w:left w:val="single" w:sz="6" w:space="0" w:color="000000"/>
              <w:bottom w:val="single" w:sz="6" w:space="0" w:color="000000"/>
              <w:right w:val="single" w:sz="6" w:space="0" w:color="000000"/>
            </w:tcBorders>
          </w:tcPr>
          <w:p w:rsidR="00960629" w:rsidRDefault="00960629" w:rsidP="00960629">
            <w:pPr>
              <w:pStyle w:val="naisc"/>
              <w:spacing w:before="0" w:after="0"/>
            </w:pPr>
            <w:r>
              <w:t>9.</w:t>
            </w:r>
          </w:p>
        </w:tc>
        <w:tc>
          <w:tcPr>
            <w:tcW w:w="2377" w:type="dxa"/>
            <w:tcBorders>
              <w:top w:val="single" w:sz="6" w:space="0" w:color="000000"/>
              <w:left w:val="single" w:sz="6" w:space="0" w:color="000000"/>
              <w:bottom w:val="single" w:sz="6" w:space="0" w:color="000000"/>
              <w:right w:val="single" w:sz="6" w:space="0" w:color="000000"/>
            </w:tcBorders>
          </w:tcPr>
          <w:p w:rsidR="00960629" w:rsidRPr="00E23C3E" w:rsidRDefault="00960629" w:rsidP="00960629">
            <w:pPr>
              <w:pStyle w:val="naisc"/>
              <w:spacing w:before="0" w:after="0"/>
              <w:jc w:val="left"/>
              <w:rPr>
                <w:b/>
              </w:rPr>
            </w:pPr>
            <w:r>
              <w:rPr>
                <w:b/>
              </w:rPr>
              <w:t>Rīkojuma projekta anotācija</w:t>
            </w:r>
          </w:p>
        </w:tc>
        <w:tc>
          <w:tcPr>
            <w:tcW w:w="4820" w:type="dxa"/>
            <w:tcBorders>
              <w:top w:val="single" w:sz="6" w:space="0" w:color="000000"/>
              <w:left w:val="single" w:sz="6" w:space="0" w:color="000000"/>
              <w:bottom w:val="single" w:sz="6" w:space="0" w:color="000000"/>
              <w:right w:val="single" w:sz="6" w:space="0" w:color="000000"/>
            </w:tcBorders>
          </w:tcPr>
          <w:p w:rsidR="00960629" w:rsidRDefault="00960629" w:rsidP="00960629">
            <w:pPr>
              <w:pStyle w:val="naisc"/>
              <w:spacing w:before="0" w:after="0"/>
              <w:jc w:val="both"/>
              <w:rPr>
                <w:b/>
              </w:rPr>
            </w:pPr>
            <w:r>
              <w:rPr>
                <w:b/>
              </w:rPr>
              <w:t>Finanšu ministrijas atkārtots 2.iebildums (10.12.2021.):</w:t>
            </w:r>
          </w:p>
          <w:p w:rsidR="00960629" w:rsidRPr="00960629" w:rsidRDefault="00960629" w:rsidP="00960629">
            <w:pPr>
              <w:pStyle w:val="naisc"/>
              <w:jc w:val="both"/>
              <w:rPr>
                <w:bCs/>
              </w:rPr>
            </w:pPr>
            <w:r w:rsidRPr="00960629">
              <w:rPr>
                <w:bCs/>
              </w:rPr>
              <w:t>Anotācijas I sadaļas 2.punktā norādīts, ka atbilstoši Atsavināšanas likuma 42.panta (2</w:t>
            </w:r>
            <w:r w:rsidRPr="00960629">
              <w:rPr>
                <w:bCs/>
                <w:vertAlign w:val="superscript"/>
              </w:rPr>
              <w:t>7</w:t>
            </w:r>
            <w:r w:rsidRPr="00960629">
              <w:rPr>
                <w:bCs/>
              </w:rPr>
              <w:t>) daļā minētajiem gadījumiem publiskas personas vai atvasinātas</w:t>
            </w:r>
            <w:r>
              <w:rPr>
                <w:bCs/>
              </w:rPr>
              <w:t xml:space="preserve"> </w:t>
            </w:r>
            <w:r w:rsidRPr="00960629">
              <w:rPr>
                <w:bCs/>
              </w:rPr>
              <w:t>publiskas personas iestādes ir atbrīvojamas no kancelejas nodevas samaksas par</w:t>
            </w:r>
            <w:r>
              <w:rPr>
                <w:bCs/>
              </w:rPr>
              <w:t xml:space="preserve"> </w:t>
            </w:r>
            <w:r w:rsidRPr="00960629">
              <w:rPr>
                <w:bCs/>
              </w:rPr>
              <w:t>īpašuma tiesību nostiprināšanu zemesgrāmatā.</w:t>
            </w:r>
          </w:p>
          <w:p w:rsidR="00960629" w:rsidRPr="00960629" w:rsidRDefault="00960629" w:rsidP="00960629">
            <w:pPr>
              <w:pStyle w:val="naisc"/>
              <w:jc w:val="both"/>
              <w:rPr>
                <w:bCs/>
              </w:rPr>
            </w:pPr>
            <w:r w:rsidRPr="00960629">
              <w:rPr>
                <w:bCs/>
              </w:rPr>
              <w:t>Vēršam uzmanību, ka Atsavināšanas likuma IV nodaļā, tai skaitā 42.pantā,</w:t>
            </w:r>
            <w:r>
              <w:rPr>
                <w:bCs/>
              </w:rPr>
              <w:t xml:space="preserve"> </w:t>
            </w:r>
            <w:r w:rsidRPr="00960629">
              <w:rPr>
                <w:bCs/>
              </w:rPr>
              <w:t>ietverti nosacījumi par publiskas personas mantas nodošanu bez atlīdzības.</w:t>
            </w:r>
          </w:p>
          <w:p w:rsidR="00960629" w:rsidRPr="00960629" w:rsidRDefault="00960629" w:rsidP="00960629">
            <w:pPr>
              <w:pStyle w:val="naisc"/>
              <w:jc w:val="both"/>
              <w:rPr>
                <w:bCs/>
              </w:rPr>
            </w:pPr>
            <w:r w:rsidRPr="00960629">
              <w:rPr>
                <w:bCs/>
              </w:rPr>
              <w:t>Ņemot vērā, ka rīkojuma projekts nav sagatavots saskaņā ar Atsavināšanas likuma</w:t>
            </w:r>
            <w:r>
              <w:rPr>
                <w:bCs/>
              </w:rPr>
              <w:t xml:space="preserve"> </w:t>
            </w:r>
            <w:r w:rsidRPr="00960629">
              <w:rPr>
                <w:bCs/>
              </w:rPr>
              <w:t>42.pantu un neparedz publiskas personas mantas bezatlīdzības nodošanu, lūdzam</w:t>
            </w:r>
            <w:r>
              <w:rPr>
                <w:bCs/>
              </w:rPr>
              <w:t xml:space="preserve"> </w:t>
            </w:r>
            <w:r w:rsidRPr="00960629">
              <w:rPr>
                <w:bCs/>
              </w:rPr>
              <w:t>no anotācijas svītrot atsauci uz Atsavināšanas likuma 42.panta (2</w:t>
            </w:r>
            <w:r w:rsidRPr="00960629">
              <w:rPr>
                <w:bCs/>
                <w:vertAlign w:val="superscript"/>
              </w:rPr>
              <w:t>7</w:t>
            </w:r>
            <w:r w:rsidRPr="00960629">
              <w:rPr>
                <w:bCs/>
              </w:rPr>
              <w:t>) daļu.</w:t>
            </w:r>
          </w:p>
        </w:tc>
        <w:tc>
          <w:tcPr>
            <w:tcW w:w="3118" w:type="dxa"/>
            <w:gridSpan w:val="2"/>
            <w:tcBorders>
              <w:top w:val="single" w:sz="6" w:space="0" w:color="000000"/>
              <w:left w:val="single" w:sz="6" w:space="0" w:color="000000"/>
              <w:bottom w:val="single" w:sz="6" w:space="0" w:color="000000"/>
              <w:right w:val="single" w:sz="6" w:space="0" w:color="000000"/>
            </w:tcBorders>
          </w:tcPr>
          <w:p w:rsidR="00960629" w:rsidRPr="001E6E17" w:rsidRDefault="00960629" w:rsidP="00960629">
            <w:pPr>
              <w:pStyle w:val="naisc"/>
              <w:jc w:val="both"/>
              <w:rPr>
                <w:b/>
              </w:rPr>
            </w:pPr>
            <w:r>
              <w:rPr>
                <w:b/>
              </w:rPr>
              <w:t>Iebildums ņemts vērā</w:t>
            </w:r>
          </w:p>
        </w:tc>
        <w:tc>
          <w:tcPr>
            <w:tcW w:w="3544" w:type="dxa"/>
            <w:tcBorders>
              <w:top w:val="single" w:sz="6" w:space="0" w:color="000000"/>
              <w:left w:val="single" w:sz="6" w:space="0" w:color="000000"/>
              <w:bottom w:val="single" w:sz="6" w:space="0" w:color="000000"/>
              <w:right w:val="single" w:sz="6" w:space="0" w:color="000000"/>
            </w:tcBorders>
          </w:tcPr>
          <w:p w:rsidR="00960629" w:rsidRPr="00E23C3E" w:rsidRDefault="00960629" w:rsidP="00960629">
            <w:pPr>
              <w:jc w:val="both"/>
              <w:rPr>
                <w:b/>
              </w:rPr>
            </w:pPr>
            <w:r>
              <w:rPr>
                <w:b/>
              </w:rPr>
              <w:t>Rīkojuma projekta anotācijas I sadaļas 2.punkts</w:t>
            </w:r>
          </w:p>
        </w:tc>
      </w:tr>
      <w:tr w:rsidR="00960629" w:rsidTr="00D06F5F">
        <w:tc>
          <w:tcPr>
            <w:tcW w:w="708" w:type="dxa"/>
            <w:tcBorders>
              <w:top w:val="single" w:sz="6" w:space="0" w:color="000000"/>
              <w:left w:val="single" w:sz="6" w:space="0" w:color="000000"/>
              <w:bottom w:val="single" w:sz="6" w:space="0" w:color="000000"/>
              <w:right w:val="single" w:sz="6" w:space="0" w:color="000000"/>
            </w:tcBorders>
          </w:tcPr>
          <w:p w:rsidR="00960629" w:rsidRDefault="00960629" w:rsidP="00960629">
            <w:pPr>
              <w:pStyle w:val="naisc"/>
              <w:spacing w:before="0" w:after="0"/>
            </w:pPr>
            <w:r>
              <w:t>10.</w:t>
            </w:r>
          </w:p>
        </w:tc>
        <w:tc>
          <w:tcPr>
            <w:tcW w:w="2377" w:type="dxa"/>
            <w:tcBorders>
              <w:top w:val="single" w:sz="6" w:space="0" w:color="000000"/>
              <w:left w:val="single" w:sz="6" w:space="0" w:color="000000"/>
              <w:bottom w:val="single" w:sz="6" w:space="0" w:color="000000"/>
              <w:right w:val="single" w:sz="6" w:space="0" w:color="000000"/>
            </w:tcBorders>
          </w:tcPr>
          <w:p w:rsidR="00960629" w:rsidRPr="00E23C3E" w:rsidRDefault="00960629" w:rsidP="00960629">
            <w:pPr>
              <w:pStyle w:val="naisc"/>
              <w:spacing w:before="0" w:after="0"/>
              <w:jc w:val="left"/>
              <w:rPr>
                <w:b/>
              </w:rPr>
            </w:pPr>
            <w:r w:rsidRPr="00E23C3E">
              <w:rPr>
                <w:b/>
              </w:rPr>
              <w:t>Rīkojuma projekt</w:t>
            </w:r>
            <w:r>
              <w:rPr>
                <w:b/>
              </w:rPr>
              <w:t>a anotācija</w:t>
            </w:r>
          </w:p>
        </w:tc>
        <w:tc>
          <w:tcPr>
            <w:tcW w:w="4820" w:type="dxa"/>
            <w:tcBorders>
              <w:top w:val="single" w:sz="6" w:space="0" w:color="000000"/>
              <w:left w:val="single" w:sz="6" w:space="0" w:color="000000"/>
              <w:bottom w:val="single" w:sz="6" w:space="0" w:color="000000"/>
              <w:right w:val="single" w:sz="6" w:space="0" w:color="000000"/>
            </w:tcBorders>
          </w:tcPr>
          <w:p w:rsidR="00960629" w:rsidRPr="00E23C3E" w:rsidRDefault="00960629" w:rsidP="00960629">
            <w:pPr>
              <w:pStyle w:val="naisc"/>
              <w:spacing w:before="0" w:after="0"/>
              <w:jc w:val="left"/>
              <w:rPr>
                <w:b/>
              </w:rPr>
            </w:pPr>
            <w:r>
              <w:rPr>
                <w:b/>
              </w:rPr>
              <w:t>Finanšu</w:t>
            </w:r>
            <w:r w:rsidRPr="00E23C3E">
              <w:rPr>
                <w:b/>
              </w:rPr>
              <w:t xml:space="preserve"> ministrijas</w:t>
            </w:r>
            <w:r>
              <w:rPr>
                <w:b/>
              </w:rPr>
              <w:t xml:space="preserve"> priekšlikumi</w:t>
            </w:r>
          </w:p>
          <w:p w:rsidR="00960629" w:rsidRPr="00F2186E" w:rsidRDefault="00960629" w:rsidP="00960629">
            <w:pPr>
              <w:pStyle w:val="naisc"/>
              <w:jc w:val="both"/>
              <w:rPr>
                <w:bCs/>
              </w:rPr>
            </w:pPr>
            <w:r>
              <w:rPr>
                <w:bCs/>
              </w:rPr>
              <w:t>1.</w:t>
            </w:r>
            <w:r w:rsidRPr="00F2186E">
              <w:rPr>
                <w:bCs/>
              </w:rPr>
              <w:t>Tiesiskās skaidrības nodrošināšanai aicinām papildināt anotāciju ar informāciju par nekustamā īpašuma (nekustamā īpašuma kadastra Nr.9470 010 0092) “Kaktiņi”, Launkalnes pagastā, Smiltenes novadā, sastāvā ietilpstošajām zemes vienībām (zemes vienību kadastra apzīmējumi 9470 010 0091 un 9470 010 0092) norādītajiem zemes lietošanas mērķiem atbilstoši NĪVKIS datiem.</w:t>
            </w:r>
          </w:p>
          <w:p w:rsidR="00960629" w:rsidRPr="00F2186E" w:rsidRDefault="00960629" w:rsidP="00960629">
            <w:pPr>
              <w:pStyle w:val="naisc"/>
              <w:jc w:val="both"/>
              <w:rPr>
                <w:bCs/>
              </w:rPr>
            </w:pPr>
            <w:r w:rsidRPr="00F2186E">
              <w:rPr>
                <w:bCs/>
              </w:rPr>
              <w:t>2. Aicinām papildināt anotāciju ar informāciju par nekustamā īpašuma (nekustamā īpašuma kadastra Nr.9470 010 0092) “Kaktiņi”, Launkalnes pagastā, Smiltenes novadā, kadastrālo vērtību atbilstoši NĪVKIS norādītajiem datiem.</w:t>
            </w:r>
          </w:p>
          <w:p w:rsidR="00960629" w:rsidRPr="00E23C3E" w:rsidRDefault="00960629" w:rsidP="00960629">
            <w:pPr>
              <w:pStyle w:val="naisc"/>
              <w:spacing w:before="0" w:after="0"/>
              <w:jc w:val="both"/>
              <w:rPr>
                <w:bCs/>
              </w:rPr>
            </w:pPr>
            <w:r w:rsidRPr="00F2186E">
              <w:rPr>
                <w:bCs/>
              </w:rPr>
              <w:t>3. Aicinām anotācijas trešās lapaspuses otrajā rindkopā norādīt Ministru kabineta noteikumu pilno nosaukumu.</w:t>
            </w:r>
          </w:p>
        </w:tc>
        <w:tc>
          <w:tcPr>
            <w:tcW w:w="3118" w:type="dxa"/>
            <w:gridSpan w:val="2"/>
            <w:tcBorders>
              <w:top w:val="single" w:sz="6" w:space="0" w:color="000000"/>
              <w:left w:val="single" w:sz="6" w:space="0" w:color="000000"/>
              <w:bottom w:val="single" w:sz="6" w:space="0" w:color="000000"/>
              <w:right w:val="single" w:sz="6" w:space="0" w:color="000000"/>
            </w:tcBorders>
          </w:tcPr>
          <w:p w:rsidR="00960629" w:rsidRDefault="00960629" w:rsidP="00960629">
            <w:pPr>
              <w:pStyle w:val="naisc"/>
              <w:jc w:val="both"/>
              <w:rPr>
                <w:b/>
              </w:rPr>
            </w:pPr>
            <w:r w:rsidRPr="001E6E17">
              <w:rPr>
                <w:b/>
              </w:rPr>
              <w:t>Priekšlikum</w:t>
            </w:r>
            <w:r>
              <w:rPr>
                <w:b/>
              </w:rPr>
              <w:t>i</w:t>
            </w:r>
            <w:r w:rsidRPr="001E6E17">
              <w:rPr>
                <w:b/>
              </w:rPr>
              <w:t xml:space="preserve"> </w:t>
            </w:r>
            <w:r>
              <w:rPr>
                <w:b/>
              </w:rPr>
              <w:t>izskatīti</w:t>
            </w:r>
          </w:p>
          <w:p w:rsidR="00960629" w:rsidRPr="004F4E5F" w:rsidRDefault="00960629" w:rsidP="00960629">
            <w:pPr>
              <w:pStyle w:val="naisc"/>
              <w:jc w:val="both"/>
              <w:rPr>
                <w:bCs/>
              </w:rPr>
            </w:pPr>
            <w:r>
              <w:rPr>
                <w:bCs/>
              </w:rPr>
              <w:t>Papildināta/precizēta anotācija (par 1.priekšlikumu sk. FM 2.iebildumu)</w:t>
            </w:r>
          </w:p>
        </w:tc>
        <w:tc>
          <w:tcPr>
            <w:tcW w:w="3544" w:type="dxa"/>
            <w:tcBorders>
              <w:top w:val="single" w:sz="6" w:space="0" w:color="000000"/>
              <w:left w:val="single" w:sz="6" w:space="0" w:color="000000"/>
              <w:bottom w:val="single" w:sz="6" w:space="0" w:color="000000"/>
              <w:right w:val="single" w:sz="6" w:space="0" w:color="000000"/>
            </w:tcBorders>
          </w:tcPr>
          <w:p w:rsidR="00960629" w:rsidRDefault="00960629" w:rsidP="00960629">
            <w:pPr>
              <w:jc w:val="both"/>
              <w:rPr>
                <w:b/>
              </w:rPr>
            </w:pPr>
            <w:r w:rsidRPr="00E23C3E">
              <w:rPr>
                <w:b/>
              </w:rPr>
              <w:t>Rīkojuma projekt</w:t>
            </w:r>
            <w:r>
              <w:rPr>
                <w:b/>
              </w:rPr>
              <w:t>a anotācija</w:t>
            </w:r>
          </w:p>
          <w:p w:rsidR="00960629" w:rsidRDefault="00960629" w:rsidP="00960629">
            <w:pPr>
              <w:ind w:left="129" w:right="82"/>
              <w:jc w:val="both"/>
              <w:rPr>
                <w:bCs/>
              </w:rPr>
            </w:pPr>
            <w:r w:rsidRPr="00656C89">
              <w:rPr>
                <w:bCs/>
              </w:rPr>
              <w:t xml:space="preserve">Nekustamā īpašuma valsts kadastra informācijas sistēmā (turpmāk – NĪVKIS) reģistrētā kadastrālā vērtība 6559 </w:t>
            </w:r>
            <w:r w:rsidRPr="0038288F">
              <w:rPr>
                <w:bCs/>
                <w:i/>
                <w:iCs/>
              </w:rPr>
              <w:t>euro</w:t>
            </w:r>
            <w:r w:rsidRPr="00656C89">
              <w:rPr>
                <w:bCs/>
              </w:rPr>
              <w:t>.</w:t>
            </w:r>
          </w:p>
          <w:p w:rsidR="00960629" w:rsidRDefault="00960629" w:rsidP="00960629">
            <w:pPr>
              <w:ind w:left="129" w:right="82"/>
              <w:jc w:val="both"/>
              <w:rPr>
                <w:bCs/>
              </w:rPr>
            </w:pPr>
            <w:r>
              <w:rPr>
                <w:bCs/>
              </w:rPr>
              <w:t>[2.lp.]</w:t>
            </w:r>
          </w:p>
          <w:p w:rsidR="00960629" w:rsidRDefault="00960629" w:rsidP="00960629">
            <w:pPr>
              <w:ind w:left="129" w:right="82"/>
              <w:jc w:val="both"/>
              <w:rPr>
                <w:bCs/>
              </w:rPr>
            </w:pPr>
            <w:r w:rsidRPr="00C54510">
              <w:rPr>
                <w:bCs/>
              </w:rPr>
              <w:t>Pamatojoties uz Ministru kabineta 2013.gada 26.novembra noteikumu Nr.1354 “Kārtība, kādā veicama valstij piekritīgās mantas uzskaite, novērtēšana, realizācija, nodošana bez maksas, iznīcināšana un realizācijas ieņēmumu ieskaitīšana valsts budžetā” (turpmāk - Noteikumi Nr.1354) 32.4.1.apakšpunktā noteikto Valsts ieņēmumu dienests bez maksas nodod saskaņā ar Atsavināšanas likumu atsavināšanai nododamās valstij piekritīgās dzīvojamās mājas – attiecīgajai pašvaldībai īpašumā, pamatojoties uz Ministru kabineta rīkojumu, bet, ja mēneša laikā pēc Valsts ieņēmumu dienesta informācijas saņemšanas attiecīgā pašvaldības dome nav pieņēmusi lēmumu vai atsakās pārņemt, –Possessor valdījumā.</w:t>
            </w:r>
          </w:p>
          <w:p w:rsidR="00960629" w:rsidRPr="00656C89" w:rsidRDefault="00960629" w:rsidP="00960629">
            <w:pPr>
              <w:ind w:left="129" w:right="82"/>
              <w:jc w:val="both"/>
              <w:rPr>
                <w:bCs/>
              </w:rPr>
            </w:pPr>
            <w:r>
              <w:rPr>
                <w:bCs/>
              </w:rPr>
              <w:t>[3.lp]</w:t>
            </w:r>
          </w:p>
          <w:p w:rsidR="00960629" w:rsidRPr="00570728" w:rsidRDefault="00960629" w:rsidP="00960629">
            <w:pPr>
              <w:ind w:left="129" w:right="82"/>
              <w:jc w:val="both"/>
              <w:rPr>
                <w:bCs/>
              </w:rPr>
            </w:pPr>
          </w:p>
        </w:tc>
      </w:tr>
      <w:tr w:rsidR="00960629" w:rsidTr="00D06F5F">
        <w:tc>
          <w:tcPr>
            <w:tcW w:w="708" w:type="dxa"/>
            <w:tcBorders>
              <w:top w:val="single" w:sz="6" w:space="0" w:color="000000"/>
              <w:left w:val="single" w:sz="6" w:space="0" w:color="000000"/>
              <w:bottom w:val="single" w:sz="6" w:space="0" w:color="000000"/>
              <w:right w:val="single" w:sz="6" w:space="0" w:color="000000"/>
            </w:tcBorders>
          </w:tcPr>
          <w:p w:rsidR="00960629" w:rsidRDefault="00960629" w:rsidP="00960629">
            <w:pPr>
              <w:pStyle w:val="naisc"/>
              <w:spacing w:before="0" w:after="0"/>
            </w:pPr>
            <w:r>
              <w:t>11.</w:t>
            </w:r>
          </w:p>
        </w:tc>
        <w:tc>
          <w:tcPr>
            <w:tcW w:w="2377" w:type="dxa"/>
            <w:tcBorders>
              <w:top w:val="single" w:sz="6" w:space="0" w:color="000000"/>
              <w:left w:val="single" w:sz="6" w:space="0" w:color="000000"/>
              <w:bottom w:val="single" w:sz="6" w:space="0" w:color="000000"/>
              <w:right w:val="single" w:sz="6" w:space="0" w:color="000000"/>
            </w:tcBorders>
          </w:tcPr>
          <w:p w:rsidR="00960629" w:rsidRPr="00E23C3E" w:rsidRDefault="00960629" w:rsidP="00960629">
            <w:pPr>
              <w:pStyle w:val="naisc"/>
              <w:spacing w:before="0" w:after="0"/>
              <w:jc w:val="left"/>
              <w:rPr>
                <w:b/>
              </w:rPr>
            </w:pPr>
            <w:r>
              <w:rPr>
                <w:b/>
              </w:rPr>
              <w:t>Rīkojuma projekta anotācija</w:t>
            </w:r>
          </w:p>
        </w:tc>
        <w:tc>
          <w:tcPr>
            <w:tcW w:w="4820" w:type="dxa"/>
            <w:tcBorders>
              <w:top w:val="single" w:sz="6" w:space="0" w:color="000000"/>
              <w:left w:val="single" w:sz="6" w:space="0" w:color="000000"/>
              <w:bottom w:val="single" w:sz="6" w:space="0" w:color="000000"/>
              <w:right w:val="single" w:sz="6" w:space="0" w:color="000000"/>
            </w:tcBorders>
          </w:tcPr>
          <w:p w:rsidR="00960629" w:rsidRDefault="00960629" w:rsidP="00960629">
            <w:pPr>
              <w:pStyle w:val="naisc"/>
              <w:spacing w:before="0" w:after="0"/>
              <w:jc w:val="both"/>
              <w:rPr>
                <w:b/>
              </w:rPr>
            </w:pPr>
            <w:r w:rsidRPr="00E14F60">
              <w:rPr>
                <w:b/>
              </w:rPr>
              <w:t xml:space="preserve">Vides aizsardzības un reģionālās attīstības ministrijas </w:t>
            </w:r>
            <w:r>
              <w:rPr>
                <w:b/>
              </w:rPr>
              <w:t>priekšlikumi</w:t>
            </w:r>
          </w:p>
          <w:p w:rsidR="00960629" w:rsidRPr="00E14F60" w:rsidRDefault="00960629" w:rsidP="00960629">
            <w:pPr>
              <w:pStyle w:val="naisc"/>
              <w:jc w:val="both"/>
              <w:rPr>
                <w:bCs/>
              </w:rPr>
            </w:pPr>
            <w:r w:rsidRPr="00E14F60">
              <w:rPr>
                <w:bCs/>
              </w:rPr>
              <w:t>1. Saskaņā ar Ministru kabineta 2009. gada 3. februāra noteikumu Nr. 108 “Normatīvo aktu projektu sagatavošanas noteikumi” (turpmāk – Noteikumi Nr. 108) 2.2. apakšpunktu normatīvā akta tekstu raksta, ievērojot valsts valodas literārās un gramatiskās normas, juridisko terminoloģiju un pareizrakstības prasības. Saskaņā ar minēto noteikumu 43. punktu un 188. punktu normatīvā akta tekstā var lietot vārdkopu saīsinājumus, ja tas uzlabo tā teksta uztveramību un skaidrību. Saīsinājumu veido aiz saīsināmās vārdkopas, iekavās ierakstot vārdu “turpmāk – “ un attiecīgo saīsināto vārdu.</w:t>
            </w:r>
          </w:p>
          <w:p w:rsidR="00960629" w:rsidRPr="00E14F60" w:rsidRDefault="00960629" w:rsidP="00960629">
            <w:pPr>
              <w:pStyle w:val="naisc"/>
              <w:jc w:val="both"/>
              <w:rPr>
                <w:bCs/>
              </w:rPr>
            </w:pPr>
            <w:r w:rsidRPr="00E14F60">
              <w:rPr>
                <w:bCs/>
              </w:rPr>
              <w:t xml:space="preserve">Anotācijas tekstā ir lietoti saīsinājumi Ministru kabineta 2013. gada 26. novembra noteikumiem Nr. 1354 „Kārtība, kādā veicama valstij piekritīgās mantas uzskaite, novērtēšana, realizācija, nodošana bez maksas, iznīcināšana un realizācijas ieņēmumu ieskaitīšana valsts budžetā” (turpmāk – Noteikumi Nr. 1354) un Ministru kabineta 2011. gada 1. februāra noteikumiem Nr. 109 „Kārtība, kādā atsavināma publiskās personas manta” (turpmāk – Noteikumi Nr. 1354). Būtu loģiski, ja minēto noteikumu saīsinājumi parādītos pirmo reizi, kad šie normatīvie akti ir pieminēti anotācijas tekstā. </w:t>
            </w:r>
          </w:p>
          <w:p w:rsidR="00960629" w:rsidRPr="00E14F60" w:rsidRDefault="00960629" w:rsidP="00960629">
            <w:pPr>
              <w:pStyle w:val="naisc"/>
              <w:jc w:val="both"/>
              <w:rPr>
                <w:bCs/>
              </w:rPr>
            </w:pPr>
            <w:r w:rsidRPr="00E14F60">
              <w:rPr>
                <w:bCs/>
              </w:rPr>
              <w:t>Līdz ar to lūdzam precizēt anotācijas tekstu, atrunājot Noteikumu Nr. 1354 un Noteikumu Nr. 109 saīsinājumus, kad tie pirmo reizi parādās tekstā.</w:t>
            </w:r>
          </w:p>
          <w:p w:rsidR="00960629" w:rsidRPr="00E14F60" w:rsidRDefault="00960629" w:rsidP="00960629">
            <w:pPr>
              <w:pStyle w:val="naisc"/>
              <w:jc w:val="both"/>
              <w:rPr>
                <w:bCs/>
              </w:rPr>
            </w:pPr>
          </w:p>
          <w:p w:rsidR="00960629" w:rsidRPr="00E14F60" w:rsidRDefault="00960629" w:rsidP="00960629">
            <w:pPr>
              <w:pStyle w:val="naisc"/>
              <w:jc w:val="both"/>
              <w:rPr>
                <w:bCs/>
              </w:rPr>
            </w:pPr>
            <w:r w:rsidRPr="00E14F60">
              <w:rPr>
                <w:bCs/>
              </w:rPr>
              <w:t xml:space="preserve">2. Saskaņā ar Noteikumu Nr. 108 13. punktu un 14. punktu likumprojekta teksta iedalījuma pamatvienība ir pants, ko,  ja nepieciešams, iedala daļās. Anotācijas tekstā ir minēta atsauce uz Publiskās personas mantas atsavināšanas likuma 42. panta (27) punktu, taču nevienai minētā panta daļai nav (27) punkta, bet ir (27) daļa. </w:t>
            </w:r>
          </w:p>
          <w:p w:rsidR="00960629" w:rsidRPr="00E14F60" w:rsidRDefault="00960629" w:rsidP="00960629">
            <w:pPr>
              <w:pStyle w:val="naisc"/>
              <w:jc w:val="both"/>
              <w:rPr>
                <w:bCs/>
              </w:rPr>
            </w:pPr>
            <w:r w:rsidRPr="00E14F60">
              <w:rPr>
                <w:bCs/>
              </w:rPr>
              <w:t>Ņemot vērā minēto, lūdzam precizēt atsauci uz Publiskās personas mantas atsavināšanas likuma 42. panta (27) daļu.</w:t>
            </w:r>
          </w:p>
          <w:p w:rsidR="00960629" w:rsidRPr="00E14F60" w:rsidRDefault="00960629" w:rsidP="00960629">
            <w:pPr>
              <w:pStyle w:val="naisc"/>
              <w:jc w:val="both"/>
              <w:rPr>
                <w:bCs/>
              </w:rPr>
            </w:pPr>
          </w:p>
          <w:p w:rsidR="00960629" w:rsidRPr="00E14F60" w:rsidRDefault="00960629" w:rsidP="00960629">
            <w:pPr>
              <w:pStyle w:val="naisc"/>
              <w:jc w:val="both"/>
              <w:rPr>
                <w:bCs/>
              </w:rPr>
            </w:pPr>
            <w:r w:rsidRPr="00E14F60">
              <w:rPr>
                <w:bCs/>
              </w:rPr>
              <w:t>3. Saskaņā ar Noteikumu Nr. 108 13. punktu un 101. punktu noteikumu projekta teksta iedalījuma pamatvienība ir punkts, bet likumprojekta teksta iedalījuma pamatvienība ir pants. Anotācijas tekstā ir atsauce uz Ministru kabineta 2009. gada 27. oktobra noteikumu Nr. 1250 “Par valsts nodevu par īpašuma tiesību un ķīlas tiesību nostiprināšanu zemesgrāmatā” 17. panta 17.15. apakšpunktu.</w:t>
            </w:r>
          </w:p>
          <w:p w:rsidR="00960629" w:rsidRPr="00E14F60" w:rsidRDefault="00960629" w:rsidP="00960629">
            <w:pPr>
              <w:pStyle w:val="naisc"/>
              <w:jc w:val="both"/>
              <w:rPr>
                <w:bCs/>
              </w:rPr>
            </w:pPr>
            <w:r w:rsidRPr="00E14F60">
              <w:rPr>
                <w:bCs/>
              </w:rPr>
              <w:t>Ņemot vērā minēto, lūdzam svītrot minētajā atsaucē skaitļus un vārdus “17. panta”.</w:t>
            </w:r>
          </w:p>
          <w:p w:rsidR="00960629" w:rsidRPr="00E14F60" w:rsidRDefault="00960629" w:rsidP="00960629">
            <w:pPr>
              <w:pStyle w:val="naisc"/>
              <w:jc w:val="both"/>
              <w:rPr>
                <w:bCs/>
              </w:rPr>
            </w:pPr>
          </w:p>
          <w:p w:rsidR="00960629" w:rsidRPr="00E14F60" w:rsidRDefault="00960629" w:rsidP="00960629">
            <w:pPr>
              <w:pStyle w:val="naisc"/>
              <w:jc w:val="both"/>
              <w:rPr>
                <w:bCs/>
              </w:rPr>
            </w:pPr>
            <w:r w:rsidRPr="00E14F60">
              <w:rPr>
                <w:bCs/>
              </w:rPr>
              <w:t xml:space="preserve">4. Projekta anotācijas VI sadaļā norādīts, ka projekts šo jomu neskar. Ministru kabineta 2009. gada 15. decembra instrukcijas Nr. 19 “Tiesību akta projekta sākotnējās ietekmes izvērtēšanas kārtība” 60. punkts noteic, ka anotācijas VI sadaļas 1. punktā (“Plānotās sabiedrības līdzdalības un komunikācijas aktivitātes saistībā ar projektu”) norāda informāciju par sabiedrības informēšanu saistībā ar projekta izstrādi. </w:t>
            </w:r>
          </w:p>
          <w:p w:rsidR="00960629" w:rsidRPr="00E14F60" w:rsidRDefault="00960629" w:rsidP="00960629">
            <w:pPr>
              <w:pStyle w:val="naisc"/>
              <w:jc w:val="both"/>
              <w:rPr>
                <w:bCs/>
              </w:rPr>
            </w:pPr>
            <w:r w:rsidRPr="00E14F60">
              <w:rPr>
                <w:bCs/>
              </w:rPr>
              <w:t>Ministru kabineta 2009. gada 25. augusta noteikumu Nr. 970 “Sabiedrības līdzdalības kārtība attīstības plānošanas procesā” (turpmāk – MK noteikumi Nr. 970) 5. punktā noteikts, ka institūcija piemēro sabiedrības līdzdalības kārtību arī to tiesību aktu projektu izstrādē, kas būtiski maina esošo regulējumu vai paredz ieviest jaunas politiskās iniciatīvas. Ņemot vērā minēto, ministrijas ieskatā aizpildāma projekta anotācijas VI sadaļa, norādot:</w:t>
            </w:r>
          </w:p>
          <w:p w:rsidR="00960629" w:rsidRPr="00E14F60" w:rsidRDefault="00960629" w:rsidP="00960629">
            <w:pPr>
              <w:pStyle w:val="naisc"/>
              <w:jc w:val="both"/>
              <w:rPr>
                <w:bCs/>
              </w:rPr>
            </w:pPr>
            <w:r w:rsidRPr="00E14F60">
              <w:rPr>
                <w:bCs/>
              </w:rPr>
              <w:t>1)</w:t>
            </w:r>
            <w:r w:rsidRPr="00E14F60">
              <w:rPr>
                <w:bCs/>
              </w:rPr>
              <w:tab/>
              <w:t>1. punktā, ka projekts neatbilst MK noteikumu Nr. 970 5. punktā minētajiem kritērijiem, līdz ar to sabiedrības līdzdalības kārtība projekta izstrādē netiek piemērota. Projekts un tā anotācija pēc tā izsludināšanas Valsts sekretāru sanāksmē būs publiski pieejami Ministru kabineta tīmekļvietnē – sadaļā “Tiesību aktu projekti”.</w:t>
            </w:r>
          </w:p>
          <w:p w:rsidR="00960629" w:rsidRPr="00E14F60" w:rsidRDefault="00960629" w:rsidP="00960629">
            <w:pPr>
              <w:pStyle w:val="naisc"/>
              <w:jc w:val="both"/>
              <w:rPr>
                <w:bCs/>
              </w:rPr>
            </w:pPr>
            <w:r w:rsidRPr="00E14F60">
              <w:rPr>
                <w:bCs/>
              </w:rPr>
              <w:t>1)</w:t>
            </w:r>
            <w:r w:rsidRPr="00E14F60">
              <w:rPr>
                <w:bCs/>
              </w:rPr>
              <w:tab/>
              <w:t>2. punktā, ka projektā risinātie jautājumi neparedz ieviest izmaiņas, kas varētu ietekmēt sabiedrības intereses.</w:t>
            </w:r>
          </w:p>
          <w:p w:rsidR="00960629" w:rsidRPr="00E14F60" w:rsidRDefault="00960629" w:rsidP="00960629">
            <w:pPr>
              <w:pStyle w:val="naisc"/>
              <w:jc w:val="both"/>
              <w:rPr>
                <w:bCs/>
              </w:rPr>
            </w:pPr>
            <w:r w:rsidRPr="00E14F60">
              <w:rPr>
                <w:bCs/>
              </w:rPr>
              <w:t>2)</w:t>
            </w:r>
            <w:r w:rsidRPr="00E14F60">
              <w:rPr>
                <w:bCs/>
              </w:rPr>
              <w:tab/>
              <w:t>3. punktā, ka projekts šo jomu neskar.</w:t>
            </w:r>
          </w:p>
          <w:p w:rsidR="00960629" w:rsidRPr="00E14F60" w:rsidRDefault="00960629" w:rsidP="00960629">
            <w:pPr>
              <w:pStyle w:val="naisc"/>
              <w:jc w:val="both"/>
              <w:rPr>
                <w:bCs/>
              </w:rPr>
            </w:pPr>
            <w:r w:rsidRPr="00E14F60">
              <w:rPr>
                <w:bCs/>
              </w:rPr>
              <w:t>3)</w:t>
            </w:r>
            <w:r w:rsidRPr="00E14F60">
              <w:rPr>
                <w:bCs/>
              </w:rPr>
              <w:tab/>
              <w:t xml:space="preserve">4. punktā, ka saskaņā ar Oficiālo publikāciju un tiesiskās informācijas likuma 2. panta pirmo daļu un 3. panta pirmo daļu tiesību aktus publicē oficiālajā izdevumā “Latvijas Vēstnesis”, tos publicējot elektroniski tīmekļvietnē www.vestnesis.lv. </w:t>
            </w:r>
          </w:p>
          <w:p w:rsidR="00960629" w:rsidRPr="00E14F60" w:rsidRDefault="00960629" w:rsidP="00960629">
            <w:pPr>
              <w:pStyle w:val="naisc"/>
              <w:jc w:val="both"/>
              <w:rPr>
                <w:bCs/>
              </w:rPr>
            </w:pPr>
          </w:p>
          <w:p w:rsidR="00960629" w:rsidRPr="00E14F60" w:rsidRDefault="00960629" w:rsidP="00960629">
            <w:pPr>
              <w:pStyle w:val="naisc"/>
              <w:jc w:val="both"/>
              <w:rPr>
                <w:bCs/>
              </w:rPr>
            </w:pPr>
            <w:r w:rsidRPr="00E14F60">
              <w:rPr>
                <w:bCs/>
              </w:rPr>
              <w:t>5. Ministru kabineta 2020 gada 14. jūlija noteikumu Nr. 445 “Kārtība, kādā iestādes ievieto informāciju internetā” 3. punktā noteikts, ka iestāde nodrošina tās kompetencē esošās informācijas pieejamību iestādes oficiālajā tīmekļvietnē vai pārraugošās iestādes oficiālajā tīmekļvietnē un mobilajā lietotnē (ja tāda izveidota), izņemot informāciju, kas ir klasificējama kā ierobežotas pieejamības informācija vai valsts noslēpums vai nav publicējama atbilstoši speciālajiem normatīvajiem aktiem. Ņemot vērā minēto, divu vārdu “tīmekļa vietne” vietā korektāk būtu lietot vienu vārdu “tīmekļvietne”. Līdz ar to lūdzu projekta anotācijā vārdus “tīmekļa vietne” aizstāt ar vārdu “tīmekļvietne”.</w:t>
            </w:r>
          </w:p>
          <w:p w:rsidR="00960629" w:rsidRPr="00E14F60" w:rsidRDefault="00960629" w:rsidP="00960629">
            <w:pPr>
              <w:pStyle w:val="naisc"/>
              <w:jc w:val="both"/>
              <w:rPr>
                <w:bCs/>
              </w:rPr>
            </w:pPr>
          </w:p>
          <w:p w:rsidR="00960629" w:rsidRPr="00E14F60" w:rsidRDefault="00960629" w:rsidP="00960629">
            <w:pPr>
              <w:pStyle w:val="naisc"/>
              <w:spacing w:before="0" w:after="0"/>
              <w:jc w:val="both"/>
              <w:rPr>
                <w:bCs/>
              </w:rPr>
            </w:pPr>
            <w:r w:rsidRPr="00E14F60">
              <w:rPr>
                <w:bCs/>
              </w:rPr>
              <w:t>6. Līguma par Eiropas Savienību 3. panta 4. punkts noteic, ka Eiropas Savienība izveido ekonomisko un monetāro savienību, kuras valūta ir euro. Atbilstoši 1998. gada 3. maija Padomes Regulai Nr. 974/98 “Par euro ieviešanu” un Euro ieviešanas kārtības likuma 2. panta trešajā valūtas nosaukums ir euro. Ņemot vērā minēto, lūdzu projekta anotācijas III sadaļā iepriekš minēto monetāro vienību norādīt kā “euro” (slīprakstā).</w:t>
            </w:r>
          </w:p>
        </w:tc>
        <w:tc>
          <w:tcPr>
            <w:tcW w:w="3118" w:type="dxa"/>
            <w:gridSpan w:val="2"/>
            <w:tcBorders>
              <w:top w:val="single" w:sz="6" w:space="0" w:color="000000"/>
              <w:left w:val="single" w:sz="6" w:space="0" w:color="000000"/>
              <w:bottom w:val="single" w:sz="6" w:space="0" w:color="000000"/>
              <w:right w:val="single" w:sz="6" w:space="0" w:color="000000"/>
            </w:tcBorders>
          </w:tcPr>
          <w:p w:rsidR="00960629" w:rsidRPr="001E6E17" w:rsidRDefault="00960629" w:rsidP="00960629">
            <w:pPr>
              <w:pStyle w:val="naisc"/>
              <w:jc w:val="both"/>
              <w:rPr>
                <w:b/>
              </w:rPr>
            </w:pPr>
            <w:r>
              <w:rPr>
                <w:b/>
              </w:rPr>
              <w:t>Priekšlikumi izskatīti</w:t>
            </w:r>
          </w:p>
        </w:tc>
        <w:tc>
          <w:tcPr>
            <w:tcW w:w="3544" w:type="dxa"/>
            <w:tcBorders>
              <w:top w:val="single" w:sz="6" w:space="0" w:color="000000"/>
              <w:left w:val="single" w:sz="6" w:space="0" w:color="000000"/>
              <w:bottom w:val="single" w:sz="6" w:space="0" w:color="000000"/>
              <w:right w:val="single" w:sz="6" w:space="0" w:color="000000"/>
            </w:tcBorders>
          </w:tcPr>
          <w:p w:rsidR="00960629" w:rsidRPr="00E23C3E" w:rsidRDefault="00960629" w:rsidP="00960629">
            <w:pPr>
              <w:jc w:val="both"/>
              <w:rPr>
                <w:b/>
              </w:rPr>
            </w:pPr>
            <w:r>
              <w:rPr>
                <w:b/>
              </w:rPr>
              <w:t>Rīkojuma projekta anotācija</w:t>
            </w:r>
          </w:p>
        </w:tc>
      </w:tr>
      <w:tr w:rsidR="00960629" w:rsidRPr="00406D9E" w:rsidTr="00406D9E">
        <w:tblPrEx>
          <w:tblBorders>
            <w:top w:val="none" w:sz="0" w:space="0" w:color="auto"/>
            <w:left w:val="none" w:sz="0" w:space="0" w:color="auto"/>
            <w:bottom w:val="none" w:sz="0" w:space="0" w:color="auto"/>
            <w:right w:val="none" w:sz="0" w:space="0" w:color="auto"/>
          </w:tblBorders>
        </w:tblPrEx>
        <w:trPr>
          <w:gridAfter w:val="2"/>
          <w:wAfter w:w="5280" w:type="dxa"/>
        </w:trPr>
        <w:tc>
          <w:tcPr>
            <w:tcW w:w="7905" w:type="dxa"/>
            <w:gridSpan w:val="3"/>
          </w:tcPr>
          <w:p w:rsidR="00960629" w:rsidRPr="00406D9E" w:rsidRDefault="00960629" w:rsidP="00960629">
            <w:pPr>
              <w:pStyle w:val="naiskr"/>
              <w:spacing w:before="0" w:after="0"/>
            </w:pPr>
            <w:r w:rsidRPr="00406D9E">
              <w:t>Atbildīgā amatpersona</w:t>
            </w:r>
          </w:p>
          <w:p w:rsidR="00960629" w:rsidRPr="00406D9E" w:rsidRDefault="00960629" w:rsidP="00960629">
            <w:pPr>
              <w:pStyle w:val="naiskr"/>
              <w:spacing w:before="0" w:after="0"/>
            </w:pPr>
            <w:r w:rsidRPr="00406D9E">
              <w:t>Kaspars Lore</w:t>
            </w:r>
          </w:p>
          <w:p w:rsidR="00960629" w:rsidRPr="00406D9E" w:rsidRDefault="00960629" w:rsidP="00960629">
            <w:pPr>
              <w:pStyle w:val="naiskr"/>
              <w:spacing w:before="0" w:after="0"/>
            </w:pPr>
            <w:r w:rsidRPr="00406D9E">
              <w:t>Ekonomikas ministrijas Juridiskā departamenta direktors</w:t>
            </w:r>
          </w:p>
          <w:p w:rsidR="00960629" w:rsidRPr="00406D9E" w:rsidRDefault="00960629" w:rsidP="00960629">
            <w:pPr>
              <w:pStyle w:val="naiskr"/>
              <w:spacing w:before="0" w:after="0"/>
              <w:rPr>
                <w:b/>
                <w:bCs/>
              </w:rPr>
            </w:pPr>
            <w:r w:rsidRPr="00406D9E">
              <w:t>tālr. 67013207, Kaspars.Lore@em.gov.lv</w:t>
            </w:r>
          </w:p>
        </w:tc>
        <w:tc>
          <w:tcPr>
            <w:tcW w:w="1382" w:type="dxa"/>
          </w:tcPr>
          <w:p w:rsidR="00960629" w:rsidRPr="00406D9E" w:rsidRDefault="00960629" w:rsidP="00960629">
            <w:pPr>
              <w:pStyle w:val="naiskr"/>
              <w:spacing w:before="0" w:after="0"/>
              <w:ind w:firstLine="720"/>
              <w:rPr>
                <w:b/>
                <w:bCs/>
              </w:rPr>
            </w:pPr>
            <w:r w:rsidRPr="00406D9E">
              <w:rPr>
                <w:b/>
                <w:bCs/>
              </w:rPr>
              <w:t>  </w:t>
            </w:r>
          </w:p>
        </w:tc>
      </w:tr>
    </w:tbl>
    <w:p w:rsidR="00F51B24" w:rsidRPr="00160F60" w:rsidRDefault="00F51B24" w:rsidP="00B47994">
      <w:pPr>
        <w:pStyle w:val="naisf"/>
        <w:spacing w:before="0" w:after="0"/>
        <w:ind w:firstLine="0"/>
        <w:rPr>
          <w:sz w:val="16"/>
          <w:szCs w:val="16"/>
        </w:rPr>
      </w:pPr>
    </w:p>
    <w:p w:rsidR="004373E1" w:rsidRPr="00160F60" w:rsidRDefault="004373E1" w:rsidP="00B47994">
      <w:pPr>
        <w:pStyle w:val="naisf"/>
        <w:spacing w:before="0" w:after="0"/>
        <w:ind w:firstLine="0"/>
        <w:rPr>
          <w:sz w:val="22"/>
          <w:szCs w:val="22"/>
        </w:rPr>
      </w:pPr>
    </w:p>
    <w:p w:rsidR="00B47994" w:rsidRDefault="00B47994"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Default="00406D9E" w:rsidP="00015C84">
      <w:pPr>
        <w:pStyle w:val="naisf"/>
        <w:spacing w:before="0" w:after="0"/>
        <w:ind w:firstLine="0"/>
        <w:jc w:val="left"/>
        <w:rPr>
          <w:sz w:val="16"/>
          <w:szCs w:val="16"/>
        </w:rPr>
      </w:pPr>
    </w:p>
    <w:p w:rsidR="00406D9E" w:rsidRPr="00160F60" w:rsidRDefault="00406D9E" w:rsidP="00015C84">
      <w:pPr>
        <w:pStyle w:val="naisf"/>
        <w:spacing w:before="0" w:after="0"/>
        <w:ind w:firstLine="0"/>
        <w:jc w:val="left"/>
        <w:rPr>
          <w:sz w:val="16"/>
          <w:szCs w:val="16"/>
        </w:rPr>
      </w:pPr>
    </w:p>
    <w:sectPr w:rsidR="00406D9E" w:rsidRPr="00160F60"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2D21" w:rsidRDefault="00912D21">
      <w:r>
        <w:separator/>
      </w:r>
    </w:p>
  </w:endnote>
  <w:endnote w:type="continuationSeparator" w:id="0">
    <w:p w:rsidR="00912D21" w:rsidRDefault="00912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D3C" w:rsidRDefault="00A50705">
    <w:pPr>
      <w:pStyle w:val="Footer"/>
    </w:pPr>
    <w:r>
      <w:rPr>
        <w:sz w:val="20"/>
        <w:szCs w:val="20"/>
      </w:rPr>
      <w:t>EMIzz_</w:t>
    </w:r>
    <w:r w:rsidR="005E5C09">
      <w:rPr>
        <w:sz w:val="20"/>
        <w:szCs w:val="20"/>
      </w:rPr>
      <w:t>VSS_</w:t>
    </w:r>
    <w:r w:rsidR="00E14F60">
      <w:rPr>
        <w:sz w:val="20"/>
        <w:szCs w:val="20"/>
      </w:rPr>
      <w:t>763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Pr="00015C84" w:rsidRDefault="00A50705" w:rsidP="00364BB6">
    <w:pPr>
      <w:pStyle w:val="Footer"/>
      <w:rPr>
        <w:sz w:val="20"/>
        <w:szCs w:val="20"/>
      </w:rPr>
    </w:pPr>
    <w:r>
      <w:rPr>
        <w:sz w:val="20"/>
        <w:szCs w:val="20"/>
      </w:rPr>
      <w:t>EMIzz_</w:t>
    </w:r>
    <w:r w:rsidR="005E5C09">
      <w:rPr>
        <w:sz w:val="20"/>
        <w:szCs w:val="20"/>
      </w:rPr>
      <w:t>VSS_</w:t>
    </w:r>
    <w:r w:rsidR="00D9229B">
      <w:rPr>
        <w:sz w:val="20"/>
        <w:szCs w:val="20"/>
      </w:rPr>
      <w:t>763</w:t>
    </w:r>
    <w:r w:rsidR="006F298E">
      <w:rPr>
        <w:sz w:val="20"/>
        <w:szCs w:val="20"/>
      </w:rPr>
      <w:t>_TAP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2D21" w:rsidRDefault="00912D21">
      <w:r>
        <w:separator/>
      </w:r>
    </w:p>
  </w:footnote>
  <w:footnote w:type="continuationSeparator" w:id="0">
    <w:p w:rsidR="00912D21" w:rsidRDefault="00912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5E24" w:rsidRDefault="00675E24">
    <w:pPr>
      <w:pStyle w:val="Header"/>
      <w:jc w:val="center"/>
    </w:pPr>
    <w:r>
      <w:fldChar w:fldCharType="begin"/>
    </w:r>
    <w:r>
      <w:instrText xml:space="preserve"> PAGE   \* MERGEFORMAT </w:instrText>
    </w:r>
    <w:r>
      <w:fldChar w:fldCharType="separate"/>
    </w:r>
    <w:r w:rsidR="00160F60">
      <w:rPr>
        <w:noProof/>
      </w:rPr>
      <w:t>3</w:t>
    </w:r>
    <w:r>
      <w:rPr>
        <w:noProof/>
      </w:rPr>
      <w:fldChar w:fldCharType="end"/>
    </w:r>
  </w:p>
  <w:p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D188F"/>
    <w:multiLevelType w:val="hybridMultilevel"/>
    <w:tmpl w:val="E9B66B0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11785861"/>
    <w:multiLevelType w:val="hybridMultilevel"/>
    <w:tmpl w:val="E4E270E0"/>
    <w:lvl w:ilvl="0" w:tplc="2E4C7C94">
      <w:start w:val="1"/>
      <w:numFmt w:val="decimal"/>
      <w:lvlText w:val="%1."/>
      <w:lvlJc w:val="left"/>
      <w:pPr>
        <w:ind w:left="720" w:hanging="360"/>
      </w:pPr>
      <w:rPr>
        <w:rFonts w:hint="default"/>
        <w:b w:val="0"/>
        <w:u w:val="none"/>
      </w:rPr>
    </w:lvl>
    <w:lvl w:ilvl="1" w:tplc="BFDE4AD8" w:tentative="1">
      <w:start w:val="1"/>
      <w:numFmt w:val="lowerLetter"/>
      <w:lvlText w:val="%2."/>
      <w:lvlJc w:val="left"/>
      <w:pPr>
        <w:ind w:left="1440" w:hanging="360"/>
      </w:pPr>
    </w:lvl>
    <w:lvl w:ilvl="2" w:tplc="A3F47422" w:tentative="1">
      <w:start w:val="1"/>
      <w:numFmt w:val="lowerRoman"/>
      <w:lvlText w:val="%3."/>
      <w:lvlJc w:val="right"/>
      <w:pPr>
        <w:ind w:left="2160" w:hanging="180"/>
      </w:pPr>
    </w:lvl>
    <w:lvl w:ilvl="3" w:tplc="C0868754" w:tentative="1">
      <w:start w:val="1"/>
      <w:numFmt w:val="decimal"/>
      <w:lvlText w:val="%4."/>
      <w:lvlJc w:val="left"/>
      <w:pPr>
        <w:ind w:left="2880" w:hanging="360"/>
      </w:pPr>
    </w:lvl>
    <w:lvl w:ilvl="4" w:tplc="2950281A" w:tentative="1">
      <w:start w:val="1"/>
      <w:numFmt w:val="lowerLetter"/>
      <w:lvlText w:val="%5."/>
      <w:lvlJc w:val="left"/>
      <w:pPr>
        <w:ind w:left="3600" w:hanging="360"/>
      </w:pPr>
    </w:lvl>
    <w:lvl w:ilvl="5" w:tplc="C1F2DBF0" w:tentative="1">
      <w:start w:val="1"/>
      <w:numFmt w:val="lowerRoman"/>
      <w:lvlText w:val="%6."/>
      <w:lvlJc w:val="right"/>
      <w:pPr>
        <w:ind w:left="4320" w:hanging="180"/>
      </w:pPr>
    </w:lvl>
    <w:lvl w:ilvl="6" w:tplc="496AC0B4" w:tentative="1">
      <w:start w:val="1"/>
      <w:numFmt w:val="decimal"/>
      <w:lvlText w:val="%7."/>
      <w:lvlJc w:val="left"/>
      <w:pPr>
        <w:ind w:left="5040" w:hanging="360"/>
      </w:pPr>
    </w:lvl>
    <w:lvl w:ilvl="7" w:tplc="2E525E70" w:tentative="1">
      <w:start w:val="1"/>
      <w:numFmt w:val="lowerLetter"/>
      <w:lvlText w:val="%8."/>
      <w:lvlJc w:val="left"/>
      <w:pPr>
        <w:ind w:left="5760" w:hanging="360"/>
      </w:pPr>
    </w:lvl>
    <w:lvl w:ilvl="8" w:tplc="4148B4BE" w:tentative="1">
      <w:start w:val="1"/>
      <w:numFmt w:val="lowerRoman"/>
      <w:lvlText w:val="%9."/>
      <w:lvlJc w:val="right"/>
      <w:pPr>
        <w:ind w:left="6480" w:hanging="180"/>
      </w:pPr>
    </w:lvl>
  </w:abstractNum>
  <w:abstractNum w:abstractNumId="2" w15:restartNumberingAfterBreak="1">
    <w:nsid w:val="14DB59B6"/>
    <w:multiLevelType w:val="hybridMultilevel"/>
    <w:tmpl w:val="8BB423E0"/>
    <w:lvl w:ilvl="0" w:tplc="86EEFAD0">
      <w:start w:val="1"/>
      <w:numFmt w:val="decimal"/>
      <w:lvlText w:val="%1."/>
      <w:lvlJc w:val="left"/>
      <w:pPr>
        <w:ind w:left="1080" w:hanging="360"/>
      </w:pPr>
      <w:rPr>
        <w:rFonts w:hint="default"/>
      </w:rPr>
    </w:lvl>
    <w:lvl w:ilvl="1" w:tplc="91CEF044" w:tentative="1">
      <w:start w:val="1"/>
      <w:numFmt w:val="lowerLetter"/>
      <w:lvlText w:val="%2."/>
      <w:lvlJc w:val="left"/>
      <w:pPr>
        <w:ind w:left="1800" w:hanging="360"/>
      </w:pPr>
    </w:lvl>
    <w:lvl w:ilvl="2" w:tplc="063EF7CA" w:tentative="1">
      <w:start w:val="1"/>
      <w:numFmt w:val="lowerRoman"/>
      <w:lvlText w:val="%3."/>
      <w:lvlJc w:val="right"/>
      <w:pPr>
        <w:ind w:left="2520" w:hanging="180"/>
      </w:pPr>
    </w:lvl>
    <w:lvl w:ilvl="3" w:tplc="82D6F102" w:tentative="1">
      <w:start w:val="1"/>
      <w:numFmt w:val="decimal"/>
      <w:lvlText w:val="%4."/>
      <w:lvlJc w:val="left"/>
      <w:pPr>
        <w:ind w:left="3240" w:hanging="360"/>
      </w:pPr>
    </w:lvl>
    <w:lvl w:ilvl="4" w:tplc="69F8DD3C" w:tentative="1">
      <w:start w:val="1"/>
      <w:numFmt w:val="lowerLetter"/>
      <w:lvlText w:val="%5."/>
      <w:lvlJc w:val="left"/>
      <w:pPr>
        <w:ind w:left="3960" w:hanging="360"/>
      </w:pPr>
    </w:lvl>
    <w:lvl w:ilvl="5" w:tplc="EDEC12CC" w:tentative="1">
      <w:start w:val="1"/>
      <w:numFmt w:val="lowerRoman"/>
      <w:lvlText w:val="%6."/>
      <w:lvlJc w:val="right"/>
      <w:pPr>
        <w:ind w:left="4680" w:hanging="180"/>
      </w:pPr>
    </w:lvl>
    <w:lvl w:ilvl="6" w:tplc="764E0498" w:tentative="1">
      <w:start w:val="1"/>
      <w:numFmt w:val="decimal"/>
      <w:lvlText w:val="%7."/>
      <w:lvlJc w:val="left"/>
      <w:pPr>
        <w:ind w:left="5400" w:hanging="360"/>
      </w:pPr>
    </w:lvl>
    <w:lvl w:ilvl="7" w:tplc="9D24E792" w:tentative="1">
      <w:start w:val="1"/>
      <w:numFmt w:val="lowerLetter"/>
      <w:lvlText w:val="%8."/>
      <w:lvlJc w:val="left"/>
      <w:pPr>
        <w:ind w:left="6120" w:hanging="360"/>
      </w:pPr>
    </w:lvl>
    <w:lvl w:ilvl="8" w:tplc="61323E46" w:tentative="1">
      <w:start w:val="1"/>
      <w:numFmt w:val="lowerRoman"/>
      <w:lvlText w:val="%9."/>
      <w:lvlJc w:val="right"/>
      <w:pPr>
        <w:ind w:left="6840" w:hanging="180"/>
      </w:pPr>
    </w:lvl>
  </w:abstractNum>
  <w:abstractNum w:abstractNumId="3" w15:restartNumberingAfterBreak="1">
    <w:nsid w:val="446B0E5F"/>
    <w:multiLevelType w:val="hybridMultilevel"/>
    <w:tmpl w:val="F5044578"/>
    <w:lvl w:ilvl="0" w:tplc="EFB0FAC8">
      <w:start w:val="1"/>
      <w:numFmt w:val="decimal"/>
      <w:lvlText w:val="%1."/>
      <w:lvlJc w:val="left"/>
      <w:pPr>
        <w:ind w:left="720" w:hanging="360"/>
      </w:pPr>
      <w:rPr>
        <w:rFonts w:hint="default"/>
      </w:rPr>
    </w:lvl>
    <w:lvl w:ilvl="1" w:tplc="590818E4" w:tentative="1">
      <w:start w:val="1"/>
      <w:numFmt w:val="lowerLetter"/>
      <w:lvlText w:val="%2."/>
      <w:lvlJc w:val="left"/>
      <w:pPr>
        <w:ind w:left="1440" w:hanging="360"/>
      </w:pPr>
    </w:lvl>
    <w:lvl w:ilvl="2" w:tplc="694AD5D4" w:tentative="1">
      <w:start w:val="1"/>
      <w:numFmt w:val="lowerRoman"/>
      <w:lvlText w:val="%3."/>
      <w:lvlJc w:val="right"/>
      <w:pPr>
        <w:ind w:left="2160" w:hanging="180"/>
      </w:pPr>
    </w:lvl>
    <w:lvl w:ilvl="3" w:tplc="C7D0309C" w:tentative="1">
      <w:start w:val="1"/>
      <w:numFmt w:val="decimal"/>
      <w:lvlText w:val="%4."/>
      <w:lvlJc w:val="left"/>
      <w:pPr>
        <w:ind w:left="2880" w:hanging="360"/>
      </w:pPr>
    </w:lvl>
    <w:lvl w:ilvl="4" w:tplc="60DAFAF2" w:tentative="1">
      <w:start w:val="1"/>
      <w:numFmt w:val="lowerLetter"/>
      <w:lvlText w:val="%5."/>
      <w:lvlJc w:val="left"/>
      <w:pPr>
        <w:ind w:left="3600" w:hanging="360"/>
      </w:pPr>
    </w:lvl>
    <w:lvl w:ilvl="5" w:tplc="CF92D2FE" w:tentative="1">
      <w:start w:val="1"/>
      <w:numFmt w:val="lowerRoman"/>
      <w:lvlText w:val="%6."/>
      <w:lvlJc w:val="right"/>
      <w:pPr>
        <w:ind w:left="4320" w:hanging="180"/>
      </w:pPr>
    </w:lvl>
    <w:lvl w:ilvl="6" w:tplc="F9CA3BC8" w:tentative="1">
      <w:start w:val="1"/>
      <w:numFmt w:val="decimal"/>
      <w:lvlText w:val="%7."/>
      <w:lvlJc w:val="left"/>
      <w:pPr>
        <w:ind w:left="5040" w:hanging="360"/>
      </w:pPr>
    </w:lvl>
    <w:lvl w:ilvl="7" w:tplc="D2A0C950" w:tentative="1">
      <w:start w:val="1"/>
      <w:numFmt w:val="lowerLetter"/>
      <w:lvlText w:val="%8."/>
      <w:lvlJc w:val="left"/>
      <w:pPr>
        <w:ind w:left="5760" w:hanging="360"/>
      </w:pPr>
    </w:lvl>
    <w:lvl w:ilvl="8" w:tplc="99DAC60E" w:tentative="1">
      <w:start w:val="1"/>
      <w:numFmt w:val="lowerRoman"/>
      <w:lvlText w:val="%9."/>
      <w:lvlJc w:val="right"/>
      <w:pPr>
        <w:ind w:left="6480" w:hanging="180"/>
      </w:pPr>
    </w:lvl>
  </w:abstractNum>
  <w:abstractNum w:abstractNumId="4" w15:restartNumberingAfterBreak="1">
    <w:nsid w:val="4A084869"/>
    <w:multiLevelType w:val="hybridMultilevel"/>
    <w:tmpl w:val="FEFE04DE"/>
    <w:lvl w:ilvl="0" w:tplc="F80A3A20">
      <w:start w:val="1"/>
      <w:numFmt w:val="decimal"/>
      <w:lvlText w:val="%1)"/>
      <w:lvlJc w:val="left"/>
      <w:pPr>
        <w:ind w:left="720" w:hanging="360"/>
      </w:pPr>
      <w:rPr>
        <w:rFonts w:hint="default"/>
      </w:rPr>
    </w:lvl>
    <w:lvl w:ilvl="1" w:tplc="712C2BCA" w:tentative="1">
      <w:start w:val="1"/>
      <w:numFmt w:val="lowerLetter"/>
      <w:lvlText w:val="%2."/>
      <w:lvlJc w:val="left"/>
      <w:pPr>
        <w:ind w:left="1440" w:hanging="360"/>
      </w:pPr>
    </w:lvl>
    <w:lvl w:ilvl="2" w:tplc="4DAE9336" w:tentative="1">
      <w:start w:val="1"/>
      <w:numFmt w:val="lowerRoman"/>
      <w:lvlText w:val="%3."/>
      <w:lvlJc w:val="right"/>
      <w:pPr>
        <w:ind w:left="2160" w:hanging="180"/>
      </w:pPr>
    </w:lvl>
    <w:lvl w:ilvl="3" w:tplc="E2686E52" w:tentative="1">
      <w:start w:val="1"/>
      <w:numFmt w:val="decimal"/>
      <w:lvlText w:val="%4."/>
      <w:lvlJc w:val="left"/>
      <w:pPr>
        <w:ind w:left="2880" w:hanging="360"/>
      </w:pPr>
    </w:lvl>
    <w:lvl w:ilvl="4" w:tplc="BCB27100" w:tentative="1">
      <w:start w:val="1"/>
      <w:numFmt w:val="lowerLetter"/>
      <w:lvlText w:val="%5."/>
      <w:lvlJc w:val="left"/>
      <w:pPr>
        <w:ind w:left="3600" w:hanging="360"/>
      </w:pPr>
    </w:lvl>
    <w:lvl w:ilvl="5" w:tplc="8A3CAE12" w:tentative="1">
      <w:start w:val="1"/>
      <w:numFmt w:val="lowerRoman"/>
      <w:lvlText w:val="%6."/>
      <w:lvlJc w:val="right"/>
      <w:pPr>
        <w:ind w:left="4320" w:hanging="180"/>
      </w:pPr>
    </w:lvl>
    <w:lvl w:ilvl="6" w:tplc="53BA732C" w:tentative="1">
      <w:start w:val="1"/>
      <w:numFmt w:val="decimal"/>
      <w:lvlText w:val="%7."/>
      <w:lvlJc w:val="left"/>
      <w:pPr>
        <w:ind w:left="5040" w:hanging="360"/>
      </w:pPr>
    </w:lvl>
    <w:lvl w:ilvl="7" w:tplc="F4DE94E0" w:tentative="1">
      <w:start w:val="1"/>
      <w:numFmt w:val="lowerLetter"/>
      <w:lvlText w:val="%8."/>
      <w:lvlJc w:val="left"/>
      <w:pPr>
        <w:ind w:left="5760" w:hanging="360"/>
      </w:pPr>
    </w:lvl>
    <w:lvl w:ilvl="8" w:tplc="D86AED44" w:tentative="1">
      <w:start w:val="1"/>
      <w:numFmt w:val="lowerRoman"/>
      <w:lvlText w:val="%9."/>
      <w:lvlJc w:val="right"/>
      <w:pPr>
        <w:ind w:left="6480" w:hanging="180"/>
      </w:pPr>
    </w:lvl>
  </w:abstractNum>
  <w:abstractNum w:abstractNumId="5" w15:restartNumberingAfterBreak="1">
    <w:nsid w:val="4D8F33AA"/>
    <w:multiLevelType w:val="hybridMultilevel"/>
    <w:tmpl w:val="0F080876"/>
    <w:lvl w:ilvl="0" w:tplc="E3CCACD0">
      <w:start w:val="8"/>
      <w:numFmt w:val="bullet"/>
      <w:lvlText w:val=""/>
      <w:lvlJc w:val="left"/>
      <w:pPr>
        <w:ind w:left="720" w:hanging="360"/>
      </w:pPr>
      <w:rPr>
        <w:rFonts w:ascii="Symbol" w:eastAsia="Times New Roman" w:hAnsi="Symbol" w:hint="default"/>
      </w:rPr>
    </w:lvl>
    <w:lvl w:ilvl="1" w:tplc="48067C74" w:tentative="1">
      <w:start w:val="1"/>
      <w:numFmt w:val="bullet"/>
      <w:lvlText w:val="o"/>
      <w:lvlJc w:val="left"/>
      <w:pPr>
        <w:ind w:left="1440" w:hanging="360"/>
      </w:pPr>
      <w:rPr>
        <w:rFonts w:ascii="Courier New" w:hAnsi="Courier New" w:hint="default"/>
      </w:rPr>
    </w:lvl>
    <w:lvl w:ilvl="2" w:tplc="D606373C" w:tentative="1">
      <w:start w:val="1"/>
      <w:numFmt w:val="bullet"/>
      <w:lvlText w:val=""/>
      <w:lvlJc w:val="left"/>
      <w:pPr>
        <w:ind w:left="2160" w:hanging="360"/>
      </w:pPr>
      <w:rPr>
        <w:rFonts w:ascii="Wingdings" w:hAnsi="Wingdings" w:hint="default"/>
      </w:rPr>
    </w:lvl>
    <w:lvl w:ilvl="3" w:tplc="408473B2" w:tentative="1">
      <w:start w:val="1"/>
      <w:numFmt w:val="bullet"/>
      <w:lvlText w:val=""/>
      <w:lvlJc w:val="left"/>
      <w:pPr>
        <w:ind w:left="2880" w:hanging="360"/>
      </w:pPr>
      <w:rPr>
        <w:rFonts w:ascii="Symbol" w:hAnsi="Symbol" w:hint="default"/>
      </w:rPr>
    </w:lvl>
    <w:lvl w:ilvl="4" w:tplc="E61C786A" w:tentative="1">
      <w:start w:val="1"/>
      <w:numFmt w:val="bullet"/>
      <w:lvlText w:val="o"/>
      <w:lvlJc w:val="left"/>
      <w:pPr>
        <w:ind w:left="3600" w:hanging="360"/>
      </w:pPr>
      <w:rPr>
        <w:rFonts w:ascii="Courier New" w:hAnsi="Courier New" w:hint="default"/>
      </w:rPr>
    </w:lvl>
    <w:lvl w:ilvl="5" w:tplc="17FA30C6" w:tentative="1">
      <w:start w:val="1"/>
      <w:numFmt w:val="bullet"/>
      <w:lvlText w:val=""/>
      <w:lvlJc w:val="left"/>
      <w:pPr>
        <w:ind w:left="4320" w:hanging="360"/>
      </w:pPr>
      <w:rPr>
        <w:rFonts w:ascii="Wingdings" w:hAnsi="Wingdings" w:hint="default"/>
      </w:rPr>
    </w:lvl>
    <w:lvl w:ilvl="6" w:tplc="A2900038" w:tentative="1">
      <w:start w:val="1"/>
      <w:numFmt w:val="bullet"/>
      <w:lvlText w:val=""/>
      <w:lvlJc w:val="left"/>
      <w:pPr>
        <w:ind w:left="5040" w:hanging="360"/>
      </w:pPr>
      <w:rPr>
        <w:rFonts w:ascii="Symbol" w:hAnsi="Symbol" w:hint="default"/>
      </w:rPr>
    </w:lvl>
    <w:lvl w:ilvl="7" w:tplc="D30C1FE0" w:tentative="1">
      <w:start w:val="1"/>
      <w:numFmt w:val="bullet"/>
      <w:lvlText w:val="o"/>
      <w:lvlJc w:val="left"/>
      <w:pPr>
        <w:ind w:left="5760" w:hanging="360"/>
      </w:pPr>
      <w:rPr>
        <w:rFonts w:ascii="Courier New" w:hAnsi="Courier New" w:hint="default"/>
      </w:rPr>
    </w:lvl>
    <w:lvl w:ilvl="8" w:tplc="398058E8" w:tentative="1">
      <w:start w:val="1"/>
      <w:numFmt w:val="bullet"/>
      <w:lvlText w:val=""/>
      <w:lvlJc w:val="left"/>
      <w:pPr>
        <w:ind w:left="6480" w:hanging="360"/>
      </w:pPr>
      <w:rPr>
        <w:rFonts w:ascii="Wingdings" w:hAnsi="Wingdings" w:hint="default"/>
      </w:rPr>
    </w:lvl>
  </w:abstractNum>
  <w:abstractNum w:abstractNumId="6" w15:restartNumberingAfterBreak="1">
    <w:nsid w:val="595726DE"/>
    <w:multiLevelType w:val="hybridMultilevel"/>
    <w:tmpl w:val="13089126"/>
    <w:lvl w:ilvl="0" w:tplc="288CF9C4">
      <w:start w:val="1"/>
      <w:numFmt w:val="decimal"/>
      <w:lvlText w:val="%1."/>
      <w:lvlJc w:val="left"/>
      <w:pPr>
        <w:tabs>
          <w:tab w:val="num" w:pos="720"/>
        </w:tabs>
        <w:ind w:left="720" w:hanging="360"/>
      </w:pPr>
      <w:rPr>
        <w:rFonts w:cs="Times New Roman" w:hint="default"/>
      </w:rPr>
    </w:lvl>
    <w:lvl w:ilvl="1" w:tplc="86864A46" w:tentative="1">
      <w:start w:val="1"/>
      <w:numFmt w:val="lowerLetter"/>
      <w:lvlText w:val="%2."/>
      <w:lvlJc w:val="left"/>
      <w:pPr>
        <w:tabs>
          <w:tab w:val="num" w:pos="1440"/>
        </w:tabs>
        <w:ind w:left="1440" w:hanging="360"/>
      </w:pPr>
      <w:rPr>
        <w:rFonts w:cs="Times New Roman"/>
      </w:rPr>
    </w:lvl>
    <w:lvl w:ilvl="2" w:tplc="DEBEAA2E" w:tentative="1">
      <w:start w:val="1"/>
      <w:numFmt w:val="lowerRoman"/>
      <w:lvlText w:val="%3."/>
      <w:lvlJc w:val="right"/>
      <w:pPr>
        <w:tabs>
          <w:tab w:val="num" w:pos="2160"/>
        </w:tabs>
        <w:ind w:left="2160" w:hanging="180"/>
      </w:pPr>
      <w:rPr>
        <w:rFonts w:cs="Times New Roman"/>
      </w:rPr>
    </w:lvl>
    <w:lvl w:ilvl="3" w:tplc="2B3E5464" w:tentative="1">
      <w:start w:val="1"/>
      <w:numFmt w:val="decimal"/>
      <w:lvlText w:val="%4."/>
      <w:lvlJc w:val="left"/>
      <w:pPr>
        <w:tabs>
          <w:tab w:val="num" w:pos="2880"/>
        </w:tabs>
        <w:ind w:left="2880" w:hanging="360"/>
      </w:pPr>
      <w:rPr>
        <w:rFonts w:cs="Times New Roman"/>
      </w:rPr>
    </w:lvl>
    <w:lvl w:ilvl="4" w:tplc="D5CA48A6" w:tentative="1">
      <w:start w:val="1"/>
      <w:numFmt w:val="lowerLetter"/>
      <w:lvlText w:val="%5."/>
      <w:lvlJc w:val="left"/>
      <w:pPr>
        <w:tabs>
          <w:tab w:val="num" w:pos="3600"/>
        </w:tabs>
        <w:ind w:left="3600" w:hanging="360"/>
      </w:pPr>
      <w:rPr>
        <w:rFonts w:cs="Times New Roman"/>
      </w:rPr>
    </w:lvl>
    <w:lvl w:ilvl="5" w:tplc="8DC2D1FC" w:tentative="1">
      <w:start w:val="1"/>
      <w:numFmt w:val="lowerRoman"/>
      <w:lvlText w:val="%6."/>
      <w:lvlJc w:val="right"/>
      <w:pPr>
        <w:tabs>
          <w:tab w:val="num" w:pos="4320"/>
        </w:tabs>
        <w:ind w:left="4320" w:hanging="180"/>
      </w:pPr>
      <w:rPr>
        <w:rFonts w:cs="Times New Roman"/>
      </w:rPr>
    </w:lvl>
    <w:lvl w:ilvl="6" w:tplc="4FB89CF6" w:tentative="1">
      <w:start w:val="1"/>
      <w:numFmt w:val="decimal"/>
      <w:lvlText w:val="%7."/>
      <w:lvlJc w:val="left"/>
      <w:pPr>
        <w:tabs>
          <w:tab w:val="num" w:pos="5040"/>
        </w:tabs>
        <w:ind w:left="5040" w:hanging="360"/>
      </w:pPr>
      <w:rPr>
        <w:rFonts w:cs="Times New Roman"/>
      </w:rPr>
    </w:lvl>
    <w:lvl w:ilvl="7" w:tplc="1C3A2DA4" w:tentative="1">
      <w:start w:val="1"/>
      <w:numFmt w:val="lowerLetter"/>
      <w:lvlText w:val="%8."/>
      <w:lvlJc w:val="left"/>
      <w:pPr>
        <w:tabs>
          <w:tab w:val="num" w:pos="5760"/>
        </w:tabs>
        <w:ind w:left="5760" w:hanging="360"/>
      </w:pPr>
      <w:rPr>
        <w:rFonts w:cs="Times New Roman"/>
      </w:rPr>
    </w:lvl>
    <w:lvl w:ilvl="8" w:tplc="37C630BE" w:tentative="1">
      <w:start w:val="1"/>
      <w:numFmt w:val="lowerRoman"/>
      <w:lvlText w:val="%9."/>
      <w:lvlJc w:val="right"/>
      <w:pPr>
        <w:tabs>
          <w:tab w:val="num" w:pos="6480"/>
        </w:tabs>
        <w:ind w:left="6480" w:hanging="180"/>
      </w:pPr>
      <w:rPr>
        <w:rFonts w:cs="Times New Roman"/>
      </w:rPr>
    </w:lvl>
  </w:abstractNum>
  <w:abstractNum w:abstractNumId="7" w15:restartNumberingAfterBreak="1">
    <w:nsid w:val="64D03A30"/>
    <w:multiLevelType w:val="hybridMultilevel"/>
    <w:tmpl w:val="C2DE7140"/>
    <w:lvl w:ilvl="0" w:tplc="DD5C956E">
      <w:start w:val="1"/>
      <w:numFmt w:val="decimal"/>
      <w:lvlText w:val="%1."/>
      <w:lvlJc w:val="left"/>
      <w:pPr>
        <w:tabs>
          <w:tab w:val="num" w:pos="720"/>
        </w:tabs>
        <w:ind w:left="720" w:hanging="360"/>
      </w:pPr>
      <w:rPr>
        <w:rFonts w:cs="Times New Roman" w:hint="default"/>
      </w:rPr>
    </w:lvl>
    <w:lvl w:ilvl="1" w:tplc="2A58DDE6" w:tentative="1">
      <w:start w:val="1"/>
      <w:numFmt w:val="lowerLetter"/>
      <w:lvlText w:val="%2."/>
      <w:lvlJc w:val="left"/>
      <w:pPr>
        <w:tabs>
          <w:tab w:val="num" w:pos="1440"/>
        </w:tabs>
        <w:ind w:left="1440" w:hanging="360"/>
      </w:pPr>
      <w:rPr>
        <w:rFonts w:cs="Times New Roman"/>
      </w:rPr>
    </w:lvl>
    <w:lvl w:ilvl="2" w:tplc="8336422C" w:tentative="1">
      <w:start w:val="1"/>
      <w:numFmt w:val="lowerRoman"/>
      <w:lvlText w:val="%3."/>
      <w:lvlJc w:val="right"/>
      <w:pPr>
        <w:tabs>
          <w:tab w:val="num" w:pos="2160"/>
        </w:tabs>
        <w:ind w:left="2160" w:hanging="180"/>
      </w:pPr>
      <w:rPr>
        <w:rFonts w:cs="Times New Roman"/>
      </w:rPr>
    </w:lvl>
    <w:lvl w:ilvl="3" w:tplc="1EB45380" w:tentative="1">
      <w:start w:val="1"/>
      <w:numFmt w:val="decimal"/>
      <w:lvlText w:val="%4."/>
      <w:lvlJc w:val="left"/>
      <w:pPr>
        <w:tabs>
          <w:tab w:val="num" w:pos="2880"/>
        </w:tabs>
        <w:ind w:left="2880" w:hanging="360"/>
      </w:pPr>
      <w:rPr>
        <w:rFonts w:cs="Times New Roman"/>
      </w:rPr>
    </w:lvl>
    <w:lvl w:ilvl="4" w:tplc="EA2C43F8" w:tentative="1">
      <w:start w:val="1"/>
      <w:numFmt w:val="lowerLetter"/>
      <w:lvlText w:val="%5."/>
      <w:lvlJc w:val="left"/>
      <w:pPr>
        <w:tabs>
          <w:tab w:val="num" w:pos="3600"/>
        </w:tabs>
        <w:ind w:left="3600" w:hanging="360"/>
      </w:pPr>
      <w:rPr>
        <w:rFonts w:cs="Times New Roman"/>
      </w:rPr>
    </w:lvl>
    <w:lvl w:ilvl="5" w:tplc="ED7A1A1A" w:tentative="1">
      <w:start w:val="1"/>
      <w:numFmt w:val="lowerRoman"/>
      <w:lvlText w:val="%6."/>
      <w:lvlJc w:val="right"/>
      <w:pPr>
        <w:tabs>
          <w:tab w:val="num" w:pos="4320"/>
        </w:tabs>
        <w:ind w:left="4320" w:hanging="180"/>
      </w:pPr>
      <w:rPr>
        <w:rFonts w:cs="Times New Roman"/>
      </w:rPr>
    </w:lvl>
    <w:lvl w:ilvl="6" w:tplc="D7020654" w:tentative="1">
      <w:start w:val="1"/>
      <w:numFmt w:val="decimal"/>
      <w:lvlText w:val="%7."/>
      <w:lvlJc w:val="left"/>
      <w:pPr>
        <w:tabs>
          <w:tab w:val="num" w:pos="5040"/>
        </w:tabs>
        <w:ind w:left="5040" w:hanging="360"/>
      </w:pPr>
      <w:rPr>
        <w:rFonts w:cs="Times New Roman"/>
      </w:rPr>
    </w:lvl>
    <w:lvl w:ilvl="7" w:tplc="3278ADAC" w:tentative="1">
      <w:start w:val="1"/>
      <w:numFmt w:val="lowerLetter"/>
      <w:lvlText w:val="%8."/>
      <w:lvlJc w:val="left"/>
      <w:pPr>
        <w:tabs>
          <w:tab w:val="num" w:pos="5760"/>
        </w:tabs>
        <w:ind w:left="5760" w:hanging="360"/>
      </w:pPr>
      <w:rPr>
        <w:rFonts w:cs="Times New Roman"/>
      </w:rPr>
    </w:lvl>
    <w:lvl w:ilvl="8" w:tplc="2C229814" w:tentative="1">
      <w:start w:val="1"/>
      <w:numFmt w:val="lowerRoman"/>
      <w:lvlText w:val="%9."/>
      <w:lvlJc w:val="right"/>
      <w:pPr>
        <w:tabs>
          <w:tab w:val="num" w:pos="6480"/>
        </w:tabs>
        <w:ind w:left="6480" w:hanging="180"/>
      </w:pPr>
      <w:rPr>
        <w:rFonts w:cs="Times New Roman"/>
      </w:rPr>
    </w:lvl>
  </w:abstractNum>
  <w:abstractNum w:abstractNumId="8" w15:restartNumberingAfterBreak="0">
    <w:nsid w:val="678A60CC"/>
    <w:multiLevelType w:val="hybridMultilevel"/>
    <w:tmpl w:val="BA3AE552"/>
    <w:lvl w:ilvl="0" w:tplc="E31E81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1">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0" w15:restartNumberingAfterBreak="1">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7"/>
  </w:num>
  <w:num w:numId="4">
    <w:abstractNumId w:val="6"/>
  </w:num>
  <w:num w:numId="5">
    <w:abstractNumId w:val="5"/>
  </w:num>
  <w:num w:numId="6">
    <w:abstractNumId w:val="1"/>
  </w:num>
  <w:num w:numId="7">
    <w:abstractNumId w:val="3"/>
  </w:num>
  <w:num w:numId="8">
    <w:abstractNumId w:val="4"/>
  </w:num>
  <w:num w:numId="9">
    <w:abstractNumId w:val="2"/>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0037"/>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48CA"/>
    <w:rsid w:val="00015533"/>
    <w:rsid w:val="0001554C"/>
    <w:rsid w:val="00015B94"/>
    <w:rsid w:val="00015C84"/>
    <w:rsid w:val="00015DE5"/>
    <w:rsid w:val="00015E28"/>
    <w:rsid w:val="000172E2"/>
    <w:rsid w:val="00017449"/>
    <w:rsid w:val="00020249"/>
    <w:rsid w:val="00022338"/>
    <w:rsid w:val="0002296A"/>
    <w:rsid w:val="00022B0F"/>
    <w:rsid w:val="00022B9A"/>
    <w:rsid w:val="00023A80"/>
    <w:rsid w:val="00023FD6"/>
    <w:rsid w:val="0002416A"/>
    <w:rsid w:val="00024CCD"/>
    <w:rsid w:val="00024D20"/>
    <w:rsid w:val="000253DB"/>
    <w:rsid w:val="000276AE"/>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2FA"/>
    <w:rsid w:val="00047385"/>
    <w:rsid w:val="00050554"/>
    <w:rsid w:val="00050587"/>
    <w:rsid w:val="00052F33"/>
    <w:rsid w:val="00053706"/>
    <w:rsid w:val="00053E04"/>
    <w:rsid w:val="00056B53"/>
    <w:rsid w:val="000579E6"/>
    <w:rsid w:val="000607DB"/>
    <w:rsid w:val="00060E03"/>
    <w:rsid w:val="000641CE"/>
    <w:rsid w:val="00065271"/>
    <w:rsid w:val="00066176"/>
    <w:rsid w:val="0006618D"/>
    <w:rsid w:val="00066885"/>
    <w:rsid w:val="0006694E"/>
    <w:rsid w:val="00066977"/>
    <w:rsid w:val="00066A37"/>
    <w:rsid w:val="00066F05"/>
    <w:rsid w:val="00072628"/>
    <w:rsid w:val="000728ED"/>
    <w:rsid w:val="000733F5"/>
    <w:rsid w:val="000733FF"/>
    <w:rsid w:val="000747C0"/>
    <w:rsid w:val="0007577A"/>
    <w:rsid w:val="00076DE0"/>
    <w:rsid w:val="000775D0"/>
    <w:rsid w:val="00081B0F"/>
    <w:rsid w:val="0008283D"/>
    <w:rsid w:val="00082A3B"/>
    <w:rsid w:val="00083090"/>
    <w:rsid w:val="00083214"/>
    <w:rsid w:val="00083B8F"/>
    <w:rsid w:val="00084B11"/>
    <w:rsid w:val="00085322"/>
    <w:rsid w:val="0008656F"/>
    <w:rsid w:val="000865A5"/>
    <w:rsid w:val="00086AB9"/>
    <w:rsid w:val="00086BCE"/>
    <w:rsid w:val="00086F36"/>
    <w:rsid w:val="00087244"/>
    <w:rsid w:val="00090168"/>
    <w:rsid w:val="00090C76"/>
    <w:rsid w:val="00091033"/>
    <w:rsid w:val="00091F10"/>
    <w:rsid w:val="0009302B"/>
    <w:rsid w:val="00093EC2"/>
    <w:rsid w:val="00094FC5"/>
    <w:rsid w:val="000958A2"/>
    <w:rsid w:val="000965E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4F20"/>
    <w:rsid w:val="0010533D"/>
    <w:rsid w:val="00106981"/>
    <w:rsid w:val="00106F4F"/>
    <w:rsid w:val="001071D3"/>
    <w:rsid w:val="001075A8"/>
    <w:rsid w:val="00110259"/>
    <w:rsid w:val="00110AA9"/>
    <w:rsid w:val="0011254D"/>
    <w:rsid w:val="001139C2"/>
    <w:rsid w:val="00114559"/>
    <w:rsid w:val="00114EA9"/>
    <w:rsid w:val="00115ED0"/>
    <w:rsid w:val="0011683C"/>
    <w:rsid w:val="001179E8"/>
    <w:rsid w:val="001200F2"/>
    <w:rsid w:val="0012021B"/>
    <w:rsid w:val="0012222D"/>
    <w:rsid w:val="001255E6"/>
    <w:rsid w:val="0013053A"/>
    <w:rsid w:val="0013066A"/>
    <w:rsid w:val="001315EF"/>
    <w:rsid w:val="00131934"/>
    <w:rsid w:val="00131F39"/>
    <w:rsid w:val="001321D4"/>
    <w:rsid w:val="00132375"/>
    <w:rsid w:val="00132E73"/>
    <w:rsid w:val="00133505"/>
    <w:rsid w:val="00134188"/>
    <w:rsid w:val="0013532A"/>
    <w:rsid w:val="00137036"/>
    <w:rsid w:val="00137403"/>
    <w:rsid w:val="00140706"/>
    <w:rsid w:val="0014122A"/>
    <w:rsid w:val="00141E85"/>
    <w:rsid w:val="0014319C"/>
    <w:rsid w:val="001436B3"/>
    <w:rsid w:val="00143976"/>
    <w:rsid w:val="00143DAC"/>
    <w:rsid w:val="001442F7"/>
    <w:rsid w:val="00144622"/>
    <w:rsid w:val="00144781"/>
    <w:rsid w:val="00144917"/>
    <w:rsid w:val="00144FFD"/>
    <w:rsid w:val="0014702D"/>
    <w:rsid w:val="0014742F"/>
    <w:rsid w:val="00147596"/>
    <w:rsid w:val="00152718"/>
    <w:rsid w:val="001530CF"/>
    <w:rsid w:val="00153F12"/>
    <w:rsid w:val="001543DB"/>
    <w:rsid w:val="00155473"/>
    <w:rsid w:val="00155DC2"/>
    <w:rsid w:val="00156D90"/>
    <w:rsid w:val="00156E9F"/>
    <w:rsid w:val="00157A57"/>
    <w:rsid w:val="00157DB6"/>
    <w:rsid w:val="00157EC2"/>
    <w:rsid w:val="00160F60"/>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700"/>
    <w:rsid w:val="00174841"/>
    <w:rsid w:val="00175185"/>
    <w:rsid w:val="001761FD"/>
    <w:rsid w:val="0017730A"/>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5F2F"/>
    <w:rsid w:val="00187398"/>
    <w:rsid w:val="00187F73"/>
    <w:rsid w:val="00187FB0"/>
    <w:rsid w:val="001902E9"/>
    <w:rsid w:val="00190327"/>
    <w:rsid w:val="00190A0A"/>
    <w:rsid w:val="001926F2"/>
    <w:rsid w:val="00193BCE"/>
    <w:rsid w:val="00194B87"/>
    <w:rsid w:val="0019569A"/>
    <w:rsid w:val="00195962"/>
    <w:rsid w:val="00195CCC"/>
    <w:rsid w:val="00197533"/>
    <w:rsid w:val="001977E7"/>
    <w:rsid w:val="00197CCA"/>
    <w:rsid w:val="001A00B4"/>
    <w:rsid w:val="001A0D8A"/>
    <w:rsid w:val="001A192D"/>
    <w:rsid w:val="001A5045"/>
    <w:rsid w:val="001A7C72"/>
    <w:rsid w:val="001B084B"/>
    <w:rsid w:val="001B0CEC"/>
    <w:rsid w:val="001B0FFC"/>
    <w:rsid w:val="001B1123"/>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38A"/>
    <w:rsid w:val="001C4783"/>
    <w:rsid w:val="001C4ABA"/>
    <w:rsid w:val="001C5121"/>
    <w:rsid w:val="001C546B"/>
    <w:rsid w:val="001C5EA2"/>
    <w:rsid w:val="001C6608"/>
    <w:rsid w:val="001C6C7D"/>
    <w:rsid w:val="001D1CB1"/>
    <w:rsid w:val="001D2AC0"/>
    <w:rsid w:val="001D2DBA"/>
    <w:rsid w:val="001D2FD0"/>
    <w:rsid w:val="001D3830"/>
    <w:rsid w:val="001D3BA6"/>
    <w:rsid w:val="001D474A"/>
    <w:rsid w:val="001D5564"/>
    <w:rsid w:val="001D5B1E"/>
    <w:rsid w:val="001D6FAA"/>
    <w:rsid w:val="001D70FA"/>
    <w:rsid w:val="001D7BA9"/>
    <w:rsid w:val="001E039D"/>
    <w:rsid w:val="001E22E7"/>
    <w:rsid w:val="001E2714"/>
    <w:rsid w:val="001E398C"/>
    <w:rsid w:val="001E4456"/>
    <w:rsid w:val="001E4DDC"/>
    <w:rsid w:val="001E6E17"/>
    <w:rsid w:val="001E774F"/>
    <w:rsid w:val="001E7C1D"/>
    <w:rsid w:val="001F073F"/>
    <w:rsid w:val="001F3009"/>
    <w:rsid w:val="001F3358"/>
    <w:rsid w:val="001F35CB"/>
    <w:rsid w:val="001F390F"/>
    <w:rsid w:val="001F46A8"/>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13A0"/>
    <w:rsid w:val="00222386"/>
    <w:rsid w:val="00222F51"/>
    <w:rsid w:val="002230E1"/>
    <w:rsid w:val="00223361"/>
    <w:rsid w:val="002244BA"/>
    <w:rsid w:val="002247AA"/>
    <w:rsid w:val="00224DA7"/>
    <w:rsid w:val="002261CB"/>
    <w:rsid w:val="002268BF"/>
    <w:rsid w:val="00226D75"/>
    <w:rsid w:val="00227BDE"/>
    <w:rsid w:val="00230045"/>
    <w:rsid w:val="0023014E"/>
    <w:rsid w:val="002308FA"/>
    <w:rsid w:val="0023132F"/>
    <w:rsid w:val="00231775"/>
    <w:rsid w:val="00231AA5"/>
    <w:rsid w:val="00232F90"/>
    <w:rsid w:val="0023339B"/>
    <w:rsid w:val="0023469C"/>
    <w:rsid w:val="00234C71"/>
    <w:rsid w:val="00235511"/>
    <w:rsid w:val="002366E0"/>
    <w:rsid w:val="00236DE1"/>
    <w:rsid w:val="002372EE"/>
    <w:rsid w:val="002372FD"/>
    <w:rsid w:val="0023764D"/>
    <w:rsid w:val="002415BC"/>
    <w:rsid w:val="00243008"/>
    <w:rsid w:val="002434B2"/>
    <w:rsid w:val="002442F4"/>
    <w:rsid w:val="002445EA"/>
    <w:rsid w:val="00244ECE"/>
    <w:rsid w:val="00244FC5"/>
    <w:rsid w:val="00245D1D"/>
    <w:rsid w:val="00250EDA"/>
    <w:rsid w:val="00251502"/>
    <w:rsid w:val="002518E8"/>
    <w:rsid w:val="00251C10"/>
    <w:rsid w:val="00252E1E"/>
    <w:rsid w:val="002538BA"/>
    <w:rsid w:val="00254281"/>
    <w:rsid w:val="0025469D"/>
    <w:rsid w:val="002552B1"/>
    <w:rsid w:val="0025577D"/>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24B"/>
    <w:rsid w:val="0027230C"/>
    <w:rsid w:val="00272B99"/>
    <w:rsid w:val="002732D8"/>
    <w:rsid w:val="0027380D"/>
    <w:rsid w:val="0027468E"/>
    <w:rsid w:val="00274826"/>
    <w:rsid w:val="00275005"/>
    <w:rsid w:val="002752AB"/>
    <w:rsid w:val="002756D6"/>
    <w:rsid w:val="0027573C"/>
    <w:rsid w:val="002815D0"/>
    <w:rsid w:val="002820A7"/>
    <w:rsid w:val="00283B82"/>
    <w:rsid w:val="00283E13"/>
    <w:rsid w:val="00286478"/>
    <w:rsid w:val="00287EDD"/>
    <w:rsid w:val="0029141B"/>
    <w:rsid w:val="002927D3"/>
    <w:rsid w:val="00294BDE"/>
    <w:rsid w:val="00295DB6"/>
    <w:rsid w:val="00296760"/>
    <w:rsid w:val="0029788B"/>
    <w:rsid w:val="00297D1B"/>
    <w:rsid w:val="00297F4D"/>
    <w:rsid w:val="002A0226"/>
    <w:rsid w:val="002A0390"/>
    <w:rsid w:val="002A0661"/>
    <w:rsid w:val="002A1CF2"/>
    <w:rsid w:val="002A2548"/>
    <w:rsid w:val="002A2ED0"/>
    <w:rsid w:val="002A3A84"/>
    <w:rsid w:val="002A4C3E"/>
    <w:rsid w:val="002A56BC"/>
    <w:rsid w:val="002A5C53"/>
    <w:rsid w:val="002A6AD6"/>
    <w:rsid w:val="002A72CC"/>
    <w:rsid w:val="002A76AB"/>
    <w:rsid w:val="002A7A4F"/>
    <w:rsid w:val="002A7AFE"/>
    <w:rsid w:val="002B01DB"/>
    <w:rsid w:val="002B09C0"/>
    <w:rsid w:val="002B11BE"/>
    <w:rsid w:val="002B13B3"/>
    <w:rsid w:val="002B16B8"/>
    <w:rsid w:val="002B183D"/>
    <w:rsid w:val="002B1DBF"/>
    <w:rsid w:val="002B207F"/>
    <w:rsid w:val="002B2A48"/>
    <w:rsid w:val="002B2BEE"/>
    <w:rsid w:val="002B31AD"/>
    <w:rsid w:val="002B3EA7"/>
    <w:rsid w:val="002B4BAE"/>
    <w:rsid w:val="002B538B"/>
    <w:rsid w:val="002B581B"/>
    <w:rsid w:val="002C2892"/>
    <w:rsid w:val="002C451D"/>
    <w:rsid w:val="002C58AB"/>
    <w:rsid w:val="002C6D84"/>
    <w:rsid w:val="002C7D21"/>
    <w:rsid w:val="002D0C5A"/>
    <w:rsid w:val="002D1564"/>
    <w:rsid w:val="002D1BCD"/>
    <w:rsid w:val="002D1CA4"/>
    <w:rsid w:val="002D2C09"/>
    <w:rsid w:val="002D2C45"/>
    <w:rsid w:val="002D4969"/>
    <w:rsid w:val="002D4B8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7EF"/>
    <w:rsid w:val="002F3D1C"/>
    <w:rsid w:val="002F4EA1"/>
    <w:rsid w:val="002F52DE"/>
    <w:rsid w:val="002F55C1"/>
    <w:rsid w:val="002F7127"/>
    <w:rsid w:val="002F7400"/>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34C"/>
    <w:rsid w:val="00334951"/>
    <w:rsid w:val="00336411"/>
    <w:rsid w:val="0033678D"/>
    <w:rsid w:val="0033720D"/>
    <w:rsid w:val="003373E8"/>
    <w:rsid w:val="003443DD"/>
    <w:rsid w:val="00344D5A"/>
    <w:rsid w:val="00346EB6"/>
    <w:rsid w:val="00347EDB"/>
    <w:rsid w:val="00350797"/>
    <w:rsid w:val="00351A85"/>
    <w:rsid w:val="003522E8"/>
    <w:rsid w:val="0035306F"/>
    <w:rsid w:val="00353989"/>
    <w:rsid w:val="00355B7A"/>
    <w:rsid w:val="0035617C"/>
    <w:rsid w:val="00356E7E"/>
    <w:rsid w:val="00356EB8"/>
    <w:rsid w:val="00356F0D"/>
    <w:rsid w:val="00357B83"/>
    <w:rsid w:val="00357D7C"/>
    <w:rsid w:val="003614A8"/>
    <w:rsid w:val="0036160E"/>
    <w:rsid w:val="00362610"/>
    <w:rsid w:val="00363830"/>
    <w:rsid w:val="00363D2D"/>
    <w:rsid w:val="003640FE"/>
    <w:rsid w:val="00364BB6"/>
    <w:rsid w:val="00364D6B"/>
    <w:rsid w:val="00364E23"/>
    <w:rsid w:val="00365408"/>
    <w:rsid w:val="00365CC0"/>
    <w:rsid w:val="003668DF"/>
    <w:rsid w:val="00367688"/>
    <w:rsid w:val="00372221"/>
    <w:rsid w:val="00372CF2"/>
    <w:rsid w:val="00374C7E"/>
    <w:rsid w:val="003768DB"/>
    <w:rsid w:val="00377353"/>
    <w:rsid w:val="0037736B"/>
    <w:rsid w:val="003803D4"/>
    <w:rsid w:val="00381F57"/>
    <w:rsid w:val="0038216E"/>
    <w:rsid w:val="003822E5"/>
    <w:rsid w:val="0038288F"/>
    <w:rsid w:val="003830B8"/>
    <w:rsid w:val="00383262"/>
    <w:rsid w:val="00394FC0"/>
    <w:rsid w:val="003A157A"/>
    <w:rsid w:val="003A1C03"/>
    <w:rsid w:val="003A283F"/>
    <w:rsid w:val="003A2A16"/>
    <w:rsid w:val="003A2FDD"/>
    <w:rsid w:val="003A3C43"/>
    <w:rsid w:val="003A5CCC"/>
    <w:rsid w:val="003A6D14"/>
    <w:rsid w:val="003A70FF"/>
    <w:rsid w:val="003A74D2"/>
    <w:rsid w:val="003A756B"/>
    <w:rsid w:val="003A7902"/>
    <w:rsid w:val="003B0449"/>
    <w:rsid w:val="003B23D7"/>
    <w:rsid w:val="003B34CB"/>
    <w:rsid w:val="003B38B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26"/>
    <w:rsid w:val="003C59B8"/>
    <w:rsid w:val="003C6809"/>
    <w:rsid w:val="003C7897"/>
    <w:rsid w:val="003D0937"/>
    <w:rsid w:val="003D17E6"/>
    <w:rsid w:val="003D1A20"/>
    <w:rsid w:val="003D1AC9"/>
    <w:rsid w:val="003D2AC9"/>
    <w:rsid w:val="003D2CD8"/>
    <w:rsid w:val="003D3724"/>
    <w:rsid w:val="003D46A7"/>
    <w:rsid w:val="003D53F2"/>
    <w:rsid w:val="003D5815"/>
    <w:rsid w:val="003D6376"/>
    <w:rsid w:val="003D7753"/>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3F7E12"/>
    <w:rsid w:val="00400061"/>
    <w:rsid w:val="0040068A"/>
    <w:rsid w:val="00400813"/>
    <w:rsid w:val="004013AD"/>
    <w:rsid w:val="00402215"/>
    <w:rsid w:val="00402C35"/>
    <w:rsid w:val="004030F3"/>
    <w:rsid w:val="0040405B"/>
    <w:rsid w:val="00404195"/>
    <w:rsid w:val="00404211"/>
    <w:rsid w:val="004042A4"/>
    <w:rsid w:val="00404346"/>
    <w:rsid w:val="004043F3"/>
    <w:rsid w:val="00404DAA"/>
    <w:rsid w:val="00404DDD"/>
    <w:rsid w:val="0040578B"/>
    <w:rsid w:val="004065D6"/>
    <w:rsid w:val="0040687D"/>
    <w:rsid w:val="00406D9E"/>
    <w:rsid w:val="0040709D"/>
    <w:rsid w:val="0040713F"/>
    <w:rsid w:val="004075A3"/>
    <w:rsid w:val="00410C48"/>
    <w:rsid w:val="004142FC"/>
    <w:rsid w:val="00414C27"/>
    <w:rsid w:val="00416277"/>
    <w:rsid w:val="00416E24"/>
    <w:rsid w:val="0042063D"/>
    <w:rsid w:val="00422B23"/>
    <w:rsid w:val="00423A60"/>
    <w:rsid w:val="00424A60"/>
    <w:rsid w:val="004258D1"/>
    <w:rsid w:val="0042651C"/>
    <w:rsid w:val="00426E9B"/>
    <w:rsid w:val="00427D55"/>
    <w:rsid w:val="00431C2F"/>
    <w:rsid w:val="0043233C"/>
    <w:rsid w:val="004345A6"/>
    <w:rsid w:val="00435B2F"/>
    <w:rsid w:val="00435E03"/>
    <w:rsid w:val="004373E1"/>
    <w:rsid w:val="004374A3"/>
    <w:rsid w:val="00437A7E"/>
    <w:rsid w:val="00437B6C"/>
    <w:rsid w:val="00440144"/>
    <w:rsid w:val="0044064E"/>
    <w:rsid w:val="00440805"/>
    <w:rsid w:val="00440BF7"/>
    <w:rsid w:val="004412E1"/>
    <w:rsid w:val="00441554"/>
    <w:rsid w:val="00442E48"/>
    <w:rsid w:val="00443DCD"/>
    <w:rsid w:val="00443E7E"/>
    <w:rsid w:val="00444C06"/>
    <w:rsid w:val="004454DF"/>
    <w:rsid w:val="00446804"/>
    <w:rsid w:val="004478D4"/>
    <w:rsid w:val="00450380"/>
    <w:rsid w:val="004505C6"/>
    <w:rsid w:val="00451FD2"/>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034"/>
    <w:rsid w:val="004624AE"/>
    <w:rsid w:val="0046250E"/>
    <w:rsid w:val="00462E9C"/>
    <w:rsid w:val="00464B48"/>
    <w:rsid w:val="00465231"/>
    <w:rsid w:val="004662AD"/>
    <w:rsid w:val="00466516"/>
    <w:rsid w:val="00467B65"/>
    <w:rsid w:val="00471EA5"/>
    <w:rsid w:val="004720C9"/>
    <w:rsid w:val="00472257"/>
    <w:rsid w:val="00472E49"/>
    <w:rsid w:val="004732BB"/>
    <w:rsid w:val="00473983"/>
    <w:rsid w:val="00473A05"/>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98F"/>
    <w:rsid w:val="00486B79"/>
    <w:rsid w:val="00486CA2"/>
    <w:rsid w:val="00490B25"/>
    <w:rsid w:val="00490FD6"/>
    <w:rsid w:val="004911C4"/>
    <w:rsid w:val="00491EFE"/>
    <w:rsid w:val="0049235E"/>
    <w:rsid w:val="00494CC8"/>
    <w:rsid w:val="004955E7"/>
    <w:rsid w:val="0049589C"/>
    <w:rsid w:val="00495EF1"/>
    <w:rsid w:val="0049639E"/>
    <w:rsid w:val="00496ED4"/>
    <w:rsid w:val="00497D4A"/>
    <w:rsid w:val="004A0441"/>
    <w:rsid w:val="004A084C"/>
    <w:rsid w:val="004A15B3"/>
    <w:rsid w:val="004A1D01"/>
    <w:rsid w:val="004A2A54"/>
    <w:rsid w:val="004A2EF3"/>
    <w:rsid w:val="004A3B0D"/>
    <w:rsid w:val="004A40B2"/>
    <w:rsid w:val="004A52F5"/>
    <w:rsid w:val="004A5D3A"/>
    <w:rsid w:val="004A6897"/>
    <w:rsid w:val="004A692B"/>
    <w:rsid w:val="004A6EB6"/>
    <w:rsid w:val="004A794C"/>
    <w:rsid w:val="004B3EAA"/>
    <w:rsid w:val="004B3EC7"/>
    <w:rsid w:val="004B55DB"/>
    <w:rsid w:val="004B5664"/>
    <w:rsid w:val="004C2107"/>
    <w:rsid w:val="004C5FC6"/>
    <w:rsid w:val="004C6435"/>
    <w:rsid w:val="004C649B"/>
    <w:rsid w:val="004C656B"/>
    <w:rsid w:val="004C6FBA"/>
    <w:rsid w:val="004C7B9C"/>
    <w:rsid w:val="004C7D55"/>
    <w:rsid w:val="004D089A"/>
    <w:rsid w:val="004D3184"/>
    <w:rsid w:val="004D48E7"/>
    <w:rsid w:val="004D5030"/>
    <w:rsid w:val="004D6045"/>
    <w:rsid w:val="004D7546"/>
    <w:rsid w:val="004D7EC5"/>
    <w:rsid w:val="004E02B0"/>
    <w:rsid w:val="004E06C4"/>
    <w:rsid w:val="004E0B29"/>
    <w:rsid w:val="004E0E11"/>
    <w:rsid w:val="004E0F08"/>
    <w:rsid w:val="004E1546"/>
    <w:rsid w:val="004E19DC"/>
    <w:rsid w:val="004E29D2"/>
    <w:rsid w:val="004E35E8"/>
    <w:rsid w:val="004E50F0"/>
    <w:rsid w:val="004E6A03"/>
    <w:rsid w:val="004F0070"/>
    <w:rsid w:val="004F0468"/>
    <w:rsid w:val="004F0C51"/>
    <w:rsid w:val="004F263C"/>
    <w:rsid w:val="004F2BB1"/>
    <w:rsid w:val="004F2EC7"/>
    <w:rsid w:val="004F3CE8"/>
    <w:rsid w:val="004F4E5F"/>
    <w:rsid w:val="004F6BFB"/>
    <w:rsid w:val="004F7E4A"/>
    <w:rsid w:val="0050147C"/>
    <w:rsid w:val="0050182B"/>
    <w:rsid w:val="00502579"/>
    <w:rsid w:val="005029F7"/>
    <w:rsid w:val="00503D4C"/>
    <w:rsid w:val="00504C0C"/>
    <w:rsid w:val="00504E48"/>
    <w:rsid w:val="005070FF"/>
    <w:rsid w:val="00507592"/>
    <w:rsid w:val="00507764"/>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C22"/>
    <w:rsid w:val="00567E8F"/>
    <w:rsid w:val="005702D6"/>
    <w:rsid w:val="00570728"/>
    <w:rsid w:val="00570D70"/>
    <w:rsid w:val="00571090"/>
    <w:rsid w:val="00572588"/>
    <w:rsid w:val="00573A50"/>
    <w:rsid w:val="005746D2"/>
    <w:rsid w:val="00574C9F"/>
    <w:rsid w:val="00574E8A"/>
    <w:rsid w:val="005768DD"/>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851"/>
    <w:rsid w:val="005A5BD8"/>
    <w:rsid w:val="005A692A"/>
    <w:rsid w:val="005A6AB8"/>
    <w:rsid w:val="005B11C2"/>
    <w:rsid w:val="005B180A"/>
    <w:rsid w:val="005B382C"/>
    <w:rsid w:val="005B3C11"/>
    <w:rsid w:val="005B40DA"/>
    <w:rsid w:val="005B4226"/>
    <w:rsid w:val="005B5AA4"/>
    <w:rsid w:val="005B656B"/>
    <w:rsid w:val="005B6FAA"/>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567D"/>
    <w:rsid w:val="005D67F7"/>
    <w:rsid w:val="005D7D7E"/>
    <w:rsid w:val="005E04EB"/>
    <w:rsid w:val="005E0B59"/>
    <w:rsid w:val="005E1105"/>
    <w:rsid w:val="005E162F"/>
    <w:rsid w:val="005E1934"/>
    <w:rsid w:val="005E2C60"/>
    <w:rsid w:val="005E31F6"/>
    <w:rsid w:val="005E3622"/>
    <w:rsid w:val="005E5C09"/>
    <w:rsid w:val="005E5C48"/>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1ACE"/>
    <w:rsid w:val="00621AD4"/>
    <w:rsid w:val="00622225"/>
    <w:rsid w:val="00622D03"/>
    <w:rsid w:val="00622DCD"/>
    <w:rsid w:val="00622F57"/>
    <w:rsid w:val="00623DD5"/>
    <w:rsid w:val="00624269"/>
    <w:rsid w:val="00624A34"/>
    <w:rsid w:val="0062568D"/>
    <w:rsid w:val="006256D3"/>
    <w:rsid w:val="00626502"/>
    <w:rsid w:val="006267F5"/>
    <w:rsid w:val="0062685E"/>
    <w:rsid w:val="00627337"/>
    <w:rsid w:val="00630069"/>
    <w:rsid w:val="00630583"/>
    <w:rsid w:val="00630D2E"/>
    <w:rsid w:val="00630D39"/>
    <w:rsid w:val="00630FB6"/>
    <w:rsid w:val="00631E19"/>
    <w:rsid w:val="00633E76"/>
    <w:rsid w:val="00633EC9"/>
    <w:rsid w:val="006340F5"/>
    <w:rsid w:val="00634542"/>
    <w:rsid w:val="00635E4D"/>
    <w:rsid w:val="0063620C"/>
    <w:rsid w:val="00636C41"/>
    <w:rsid w:val="00637E18"/>
    <w:rsid w:val="0064032E"/>
    <w:rsid w:val="0064038D"/>
    <w:rsid w:val="006413D3"/>
    <w:rsid w:val="00641A0B"/>
    <w:rsid w:val="00641D5A"/>
    <w:rsid w:val="00641E06"/>
    <w:rsid w:val="00643007"/>
    <w:rsid w:val="006431D0"/>
    <w:rsid w:val="006432C5"/>
    <w:rsid w:val="006436FA"/>
    <w:rsid w:val="00643852"/>
    <w:rsid w:val="00643C27"/>
    <w:rsid w:val="006455E7"/>
    <w:rsid w:val="00645758"/>
    <w:rsid w:val="00645FF0"/>
    <w:rsid w:val="006461A1"/>
    <w:rsid w:val="00647422"/>
    <w:rsid w:val="00647E6B"/>
    <w:rsid w:val="0065008F"/>
    <w:rsid w:val="00650E84"/>
    <w:rsid w:val="0065198B"/>
    <w:rsid w:val="006525AF"/>
    <w:rsid w:val="0065266A"/>
    <w:rsid w:val="00653F9C"/>
    <w:rsid w:val="00655470"/>
    <w:rsid w:val="00656C89"/>
    <w:rsid w:val="00656FEE"/>
    <w:rsid w:val="0065758F"/>
    <w:rsid w:val="00657DAF"/>
    <w:rsid w:val="00660176"/>
    <w:rsid w:val="00660897"/>
    <w:rsid w:val="00661028"/>
    <w:rsid w:val="006617BD"/>
    <w:rsid w:val="0066194D"/>
    <w:rsid w:val="00664695"/>
    <w:rsid w:val="00664840"/>
    <w:rsid w:val="00664B44"/>
    <w:rsid w:val="006652BF"/>
    <w:rsid w:val="0066616A"/>
    <w:rsid w:val="0066630C"/>
    <w:rsid w:val="0066663D"/>
    <w:rsid w:val="00667BBD"/>
    <w:rsid w:val="00671149"/>
    <w:rsid w:val="00671615"/>
    <w:rsid w:val="00671741"/>
    <w:rsid w:val="00671766"/>
    <w:rsid w:val="00672914"/>
    <w:rsid w:val="006744C3"/>
    <w:rsid w:val="0067537F"/>
    <w:rsid w:val="00675E24"/>
    <w:rsid w:val="00676410"/>
    <w:rsid w:val="00680509"/>
    <w:rsid w:val="006805CB"/>
    <w:rsid w:val="00681CC1"/>
    <w:rsid w:val="00682085"/>
    <w:rsid w:val="0068233B"/>
    <w:rsid w:val="00682E11"/>
    <w:rsid w:val="00683081"/>
    <w:rsid w:val="00684C95"/>
    <w:rsid w:val="006850D3"/>
    <w:rsid w:val="00685249"/>
    <w:rsid w:val="006856B9"/>
    <w:rsid w:val="00685BDE"/>
    <w:rsid w:val="00686085"/>
    <w:rsid w:val="006876DE"/>
    <w:rsid w:val="00687C0D"/>
    <w:rsid w:val="00691237"/>
    <w:rsid w:val="006920E6"/>
    <w:rsid w:val="00692555"/>
    <w:rsid w:val="00696566"/>
    <w:rsid w:val="006966BA"/>
    <w:rsid w:val="0069722D"/>
    <w:rsid w:val="006A0052"/>
    <w:rsid w:val="006A0A9E"/>
    <w:rsid w:val="006A1F1C"/>
    <w:rsid w:val="006A31B1"/>
    <w:rsid w:val="006A3836"/>
    <w:rsid w:val="006A3DD3"/>
    <w:rsid w:val="006A4625"/>
    <w:rsid w:val="006A47AE"/>
    <w:rsid w:val="006A5B5E"/>
    <w:rsid w:val="006A67CB"/>
    <w:rsid w:val="006A6E68"/>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5F7"/>
    <w:rsid w:val="006D0EC1"/>
    <w:rsid w:val="006D128E"/>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298E"/>
    <w:rsid w:val="006F37F7"/>
    <w:rsid w:val="006F4A61"/>
    <w:rsid w:val="006F4ADC"/>
    <w:rsid w:val="006F643D"/>
    <w:rsid w:val="006F675C"/>
    <w:rsid w:val="006F6D13"/>
    <w:rsid w:val="006F7724"/>
    <w:rsid w:val="006F7759"/>
    <w:rsid w:val="006F7D95"/>
    <w:rsid w:val="00700D41"/>
    <w:rsid w:val="00701B21"/>
    <w:rsid w:val="00702384"/>
    <w:rsid w:val="007030B8"/>
    <w:rsid w:val="0070444D"/>
    <w:rsid w:val="00704BAE"/>
    <w:rsid w:val="00705807"/>
    <w:rsid w:val="00705C74"/>
    <w:rsid w:val="00705C78"/>
    <w:rsid w:val="007060E1"/>
    <w:rsid w:val="00706824"/>
    <w:rsid w:val="00706B85"/>
    <w:rsid w:val="007071FC"/>
    <w:rsid w:val="00707C84"/>
    <w:rsid w:val="00707DD8"/>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471"/>
    <w:rsid w:val="0073257E"/>
    <w:rsid w:val="00732A32"/>
    <w:rsid w:val="00733066"/>
    <w:rsid w:val="00733469"/>
    <w:rsid w:val="00733539"/>
    <w:rsid w:val="00735557"/>
    <w:rsid w:val="00736BC0"/>
    <w:rsid w:val="00737108"/>
    <w:rsid w:val="007379CE"/>
    <w:rsid w:val="007419A7"/>
    <w:rsid w:val="00741B21"/>
    <w:rsid w:val="00741DD8"/>
    <w:rsid w:val="00741E49"/>
    <w:rsid w:val="0074250D"/>
    <w:rsid w:val="00743E9B"/>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2649"/>
    <w:rsid w:val="0077408B"/>
    <w:rsid w:val="00774AF6"/>
    <w:rsid w:val="00774EC8"/>
    <w:rsid w:val="00776781"/>
    <w:rsid w:val="007776CC"/>
    <w:rsid w:val="00777CE9"/>
    <w:rsid w:val="00780D05"/>
    <w:rsid w:val="0078118A"/>
    <w:rsid w:val="00783C7B"/>
    <w:rsid w:val="0078556C"/>
    <w:rsid w:val="007855C5"/>
    <w:rsid w:val="007856D3"/>
    <w:rsid w:val="00785ABD"/>
    <w:rsid w:val="007860C6"/>
    <w:rsid w:val="00786254"/>
    <w:rsid w:val="00786DB0"/>
    <w:rsid w:val="007872EA"/>
    <w:rsid w:val="00787D47"/>
    <w:rsid w:val="0079014E"/>
    <w:rsid w:val="00790521"/>
    <w:rsid w:val="0079148B"/>
    <w:rsid w:val="00792971"/>
    <w:rsid w:val="007935C6"/>
    <w:rsid w:val="00793F2C"/>
    <w:rsid w:val="00794129"/>
    <w:rsid w:val="00794516"/>
    <w:rsid w:val="00794878"/>
    <w:rsid w:val="00795512"/>
    <w:rsid w:val="00795AB7"/>
    <w:rsid w:val="00795E37"/>
    <w:rsid w:val="0079694C"/>
    <w:rsid w:val="00796D89"/>
    <w:rsid w:val="00796DA2"/>
    <w:rsid w:val="00797BB0"/>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1D31"/>
    <w:rsid w:val="007C27FB"/>
    <w:rsid w:val="007C2CBB"/>
    <w:rsid w:val="007C309C"/>
    <w:rsid w:val="007C4209"/>
    <w:rsid w:val="007C5EB9"/>
    <w:rsid w:val="007C719B"/>
    <w:rsid w:val="007C7449"/>
    <w:rsid w:val="007C7EA5"/>
    <w:rsid w:val="007D1A95"/>
    <w:rsid w:val="007D245E"/>
    <w:rsid w:val="007D3764"/>
    <w:rsid w:val="007D42C8"/>
    <w:rsid w:val="007D485A"/>
    <w:rsid w:val="007D54FF"/>
    <w:rsid w:val="007D57D4"/>
    <w:rsid w:val="007D6315"/>
    <w:rsid w:val="007D724A"/>
    <w:rsid w:val="007D75A3"/>
    <w:rsid w:val="007E16E2"/>
    <w:rsid w:val="007E19FE"/>
    <w:rsid w:val="007E1AAC"/>
    <w:rsid w:val="007E3068"/>
    <w:rsid w:val="007E3B9C"/>
    <w:rsid w:val="007E4A2F"/>
    <w:rsid w:val="007E5C4A"/>
    <w:rsid w:val="007E6386"/>
    <w:rsid w:val="007E6915"/>
    <w:rsid w:val="007E74CA"/>
    <w:rsid w:val="007E7AD3"/>
    <w:rsid w:val="007F0070"/>
    <w:rsid w:val="007F0441"/>
    <w:rsid w:val="007F0E99"/>
    <w:rsid w:val="007F20F1"/>
    <w:rsid w:val="007F4224"/>
    <w:rsid w:val="007F4B31"/>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2AF"/>
    <w:rsid w:val="008124E2"/>
    <w:rsid w:val="00813928"/>
    <w:rsid w:val="00815321"/>
    <w:rsid w:val="008166DB"/>
    <w:rsid w:val="008173E0"/>
    <w:rsid w:val="008175C1"/>
    <w:rsid w:val="008200D4"/>
    <w:rsid w:val="00820370"/>
    <w:rsid w:val="00820CC6"/>
    <w:rsid w:val="00822C41"/>
    <w:rsid w:val="00825043"/>
    <w:rsid w:val="00825267"/>
    <w:rsid w:val="0082590A"/>
    <w:rsid w:val="008264EC"/>
    <w:rsid w:val="00827C0D"/>
    <w:rsid w:val="00830642"/>
    <w:rsid w:val="00831250"/>
    <w:rsid w:val="00831D8D"/>
    <w:rsid w:val="008333B7"/>
    <w:rsid w:val="008336EC"/>
    <w:rsid w:val="008337B9"/>
    <w:rsid w:val="00834BD4"/>
    <w:rsid w:val="00834FD2"/>
    <w:rsid w:val="00835084"/>
    <w:rsid w:val="00835184"/>
    <w:rsid w:val="0083551B"/>
    <w:rsid w:val="00835569"/>
    <w:rsid w:val="00835802"/>
    <w:rsid w:val="00836295"/>
    <w:rsid w:val="008370EE"/>
    <w:rsid w:val="0084093F"/>
    <w:rsid w:val="0084098A"/>
    <w:rsid w:val="00840DB0"/>
    <w:rsid w:val="00840EDE"/>
    <w:rsid w:val="0084138D"/>
    <w:rsid w:val="008418A5"/>
    <w:rsid w:val="00842DAA"/>
    <w:rsid w:val="00843548"/>
    <w:rsid w:val="0084383C"/>
    <w:rsid w:val="00843CC0"/>
    <w:rsid w:val="00844ADD"/>
    <w:rsid w:val="0084534E"/>
    <w:rsid w:val="00846062"/>
    <w:rsid w:val="008462AF"/>
    <w:rsid w:val="008474C1"/>
    <w:rsid w:val="00847C1C"/>
    <w:rsid w:val="0085055E"/>
    <w:rsid w:val="00850C3B"/>
    <w:rsid w:val="00851605"/>
    <w:rsid w:val="00852CA0"/>
    <w:rsid w:val="00852D85"/>
    <w:rsid w:val="00852F6C"/>
    <w:rsid w:val="0085465C"/>
    <w:rsid w:val="00854881"/>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6188"/>
    <w:rsid w:val="008671C7"/>
    <w:rsid w:val="00867EB8"/>
    <w:rsid w:val="00870335"/>
    <w:rsid w:val="00870AA2"/>
    <w:rsid w:val="00871CFF"/>
    <w:rsid w:val="00872A59"/>
    <w:rsid w:val="00873D88"/>
    <w:rsid w:val="0087433B"/>
    <w:rsid w:val="00876201"/>
    <w:rsid w:val="0087621E"/>
    <w:rsid w:val="008767B2"/>
    <w:rsid w:val="00877328"/>
    <w:rsid w:val="0087787A"/>
    <w:rsid w:val="008802F0"/>
    <w:rsid w:val="00880992"/>
    <w:rsid w:val="008810B3"/>
    <w:rsid w:val="00881692"/>
    <w:rsid w:val="00883143"/>
    <w:rsid w:val="00884EC8"/>
    <w:rsid w:val="00886154"/>
    <w:rsid w:val="00886537"/>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3CA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3024"/>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4D70"/>
    <w:rsid w:val="008D55F1"/>
    <w:rsid w:val="008D5CD7"/>
    <w:rsid w:val="008D718E"/>
    <w:rsid w:val="008E09C5"/>
    <w:rsid w:val="008E0AA7"/>
    <w:rsid w:val="008E1ED9"/>
    <w:rsid w:val="008E2355"/>
    <w:rsid w:val="008E3151"/>
    <w:rsid w:val="008E3386"/>
    <w:rsid w:val="008E5410"/>
    <w:rsid w:val="008E5A3F"/>
    <w:rsid w:val="008E5B1A"/>
    <w:rsid w:val="008E7209"/>
    <w:rsid w:val="008E7448"/>
    <w:rsid w:val="008F0E37"/>
    <w:rsid w:val="008F11BB"/>
    <w:rsid w:val="008F16FF"/>
    <w:rsid w:val="008F182F"/>
    <w:rsid w:val="008F1C09"/>
    <w:rsid w:val="008F1E95"/>
    <w:rsid w:val="008F2304"/>
    <w:rsid w:val="008F3DBD"/>
    <w:rsid w:val="008F57DD"/>
    <w:rsid w:val="008F5AEE"/>
    <w:rsid w:val="008F6EAA"/>
    <w:rsid w:val="008F7800"/>
    <w:rsid w:val="008F7BCA"/>
    <w:rsid w:val="00900F4D"/>
    <w:rsid w:val="0090167B"/>
    <w:rsid w:val="0090196E"/>
    <w:rsid w:val="00902DEC"/>
    <w:rsid w:val="0090342E"/>
    <w:rsid w:val="00903D3A"/>
    <w:rsid w:val="009044B9"/>
    <w:rsid w:val="009047B1"/>
    <w:rsid w:val="00904C86"/>
    <w:rsid w:val="00904DBD"/>
    <w:rsid w:val="0090680D"/>
    <w:rsid w:val="0091045D"/>
    <w:rsid w:val="0091281A"/>
    <w:rsid w:val="00912B24"/>
    <w:rsid w:val="00912D21"/>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26CB6"/>
    <w:rsid w:val="009302D4"/>
    <w:rsid w:val="009307F2"/>
    <w:rsid w:val="00930CEC"/>
    <w:rsid w:val="00930F4A"/>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0629"/>
    <w:rsid w:val="00961487"/>
    <w:rsid w:val="00961BA7"/>
    <w:rsid w:val="00961DA5"/>
    <w:rsid w:val="00961F01"/>
    <w:rsid w:val="00962162"/>
    <w:rsid w:val="009623BC"/>
    <w:rsid w:val="009628BE"/>
    <w:rsid w:val="009631C8"/>
    <w:rsid w:val="0096346B"/>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A3C"/>
    <w:rsid w:val="00983DF2"/>
    <w:rsid w:val="0098433A"/>
    <w:rsid w:val="00985675"/>
    <w:rsid w:val="00985939"/>
    <w:rsid w:val="00986226"/>
    <w:rsid w:val="0098637F"/>
    <w:rsid w:val="00986A9B"/>
    <w:rsid w:val="00986B9C"/>
    <w:rsid w:val="00987BAB"/>
    <w:rsid w:val="009906BF"/>
    <w:rsid w:val="009913F3"/>
    <w:rsid w:val="00991DA1"/>
    <w:rsid w:val="00991DE4"/>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0E56"/>
    <w:rsid w:val="009B173B"/>
    <w:rsid w:val="009B1A1A"/>
    <w:rsid w:val="009B2608"/>
    <w:rsid w:val="009B2A71"/>
    <w:rsid w:val="009B4027"/>
    <w:rsid w:val="009B4975"/>
    <w:rsid w:val="009B561F"/>
    <w:rsid w:val="009B5773"/>
    <w:rsid w:val="009B5D2D"/>
    <w:rsid w:val="009C058F"/>
    <w:rsid w:val="009C1DAF"/>
    <w:rsid w:val="009C2B3E"/>
    <w:rsid w:val="009C2EA2"/>
    <w:rsid w:val="009C3721"/>
    <w:rsid w:val="009C4141"/>
    <w:rsid w:val="009C4417"/>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2EBB"/>
    <w:rsid w:val="009F46C8"/>
    <w:rsid w:val="009F4F2A"/>
    <w:rsid w:val="009F660B"/>
    <w:rsid w:val="009F671E"/>
    <w:rsid w:val="009F7140"/>
    <w:rsid w:val="009F7ED1"/>
    <w:rsid w:val="00A0149B"/>
    <w:rsid w:val="00A01607"/>
    <w:rsid w:val="00A018D4"/>
    <w:rsid w:val="00A01B77"/>
    <w:rsid w:val="00A02F9D"/>
    <w:rsid w:val="00A03767"/>
    <w:rsid w:val="00A04834"/>
    <w:rsid w:val="00A05628"/>
    <w:rsid w:val="00A07DCF"/>
    <w:rsid w:val="00A12979"/>
    <w:rsid w:val="00A12AF0"/>
    <w:rsid w:val="00A131A9"/>
    <w:rsid w:val="00A1496E"/>
    <w:rsid w:val="00A14F84"/>
    <w:rsid w:val="00A16D6D"/>
    <w:rsid w:val="00A17C75"/>
    <w:rsid w:val="00A211C8"/>
    <w:rsid w:val="00A2121E"/>
    <w:rsid w:val="00A21E31"/>
    <w:rsid w:val="00A21EAC"/>
    <w:rsid w:val="00A221DE"/>
    <w:rsid w:val="00A22CB2"/>
    <w:rsid w:val="00A23138"/>
    <w:rsid w:val="00A23940"/>
    <w:rsid w:val="00A23ECC"/>
    <w:rsid w:val="00A24CD3"/>
    <w:rsid w:val="00A24F6D"/>
    <w:rsid w:val="00A25461"/>
    <w:rsid w:val="00A26367"/>
    <w:rsid w:val="00A2678A"/>
    <w:rsid w:val="00A269E1"/>
    <w:rsid w:val="00A27C1C"/>
    <w:rsid w:val="00A30F6A"/>
    <w:rsid w:val="00A32AEA"/>
    <w:rsid w:val="00A32F32"/>
    <w:rsid w:val="00A337D0"/>
    <w:rsid w:val="00A33E80"/>
    <w:rsid w:val="00A33EFE"/>
    <w:rsid w:val="00A41249"/>
    <w:rsid w:val="00A4148D"/>
    <w:rsid w:val="00A44D0E"/>
    <w:rsid w:val="00A4621D"/>
    <w:rsid w:val="00A50705"/>
    <w:rsid w:val="00A509FB"/>
    <w:rsid w:val="00A51C19"/>
    <w:rsid w:val="00A51E04"/>
    <w:rsid w:val="00A522B5"/>
    <w:rsid w:val="00A52C31"/>
    <w:rsid w:val="00A52F37"/>
    <w:rsid w:val="00A533C5"/>
    <w:rsid w:val="00A5388C"/>
    <w:rsid w:val="00A5397B"/>
    <w:rsid w:val="00A53BE1"/>
    <w:rsid w:val="00A53D67"/>
    <w:rsid w:val="00A54644"/>
    <w:rsid w:val="00A55921"/>
    <w:rsid w:val="00A560E3"/>
    <w:rsid w:val="00A5628F"/>
    <w:rsid w:val="00A564AF"/>
    <w:rsid w:val="00A5669B"/>
    <w:rsid w:val="00A566A8"/>
    <w:rsid w:val="00A56D0B"/>
    <w:rsid w:val="00A5749D"/>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3AD6"/>
    <w:rsid w:val="00A75E02"/>
    <w:rsid w:val="00A76258"/>
    <w:rsid w:val="00A76E79"/>
    <w:rsid w:val="00A76FA8"/>
    <w:rsid w:val="00A7771B"/>
    <w:rsid w:val="00A77B53"/>
    <w:rsid w:val="00A811F1"/>
    <w:rsid w:val="00A81825"/>
    <w:rsid w:val="00A82887"/>
    <w:rsid w:val="00A83010"/>
    <w:rsid w:val="00A8340A"/>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19A"/>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2F28"/>
    <w:rsid w:val="00AC42B8"/>
    <w:rsid w:val="00AC45C5"/>
    <w:rsid w:val="00AC4791"/>
    <w:rsid w:val="00AC4FB6"/>
    <w:rsid w:val="00AC4FD1"/>
    <w:rsid w:val="00AC518C"/>
    <w:rsid w:val="00AC5FEF"/>
    <w:rsid w:val="00AC6036"/>
    <w:rsid w:val="00AD0328"/>
    <w:rsid w:val="00AD11DC"/>
    <w:rsid w:val="00AD1966"/>
    <w:rsid w:val="00AD19E8"/>
    <w:rsid w:val="00AD22E0"/>
    <w:rsid w:val="00AD28BB"/>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506B"/>
    <w:rsid w:val="00AE68E2"/>
    <w:rsid w:val="00AE70F0"/>
    <w:rsid w:val="00AE7C5E"/>
    <w:rsid w:val="00AF0157"/>
    <w:rsid w:val="00AF1B2E"/>
    <w:rsid w:val="00AF2EC7"/>
    <w:rsid w:val="00AF3AC0"/>
    <w:rsid w:val="00AF4F4A"/>
    <w:rsid w:val="00AF5773"/>
    <w:rsid w:val="00B008E4"/>
    <w:rsid w:val="00B00C24"/>
    <w:rsid w:val="00B00F93"/>
    <w:rsid w:val="00B01BBE"/>
    <w:rsid w:val="00B02AFD"/>
    <w:rsid w:val="00B03D88"/>
    <w:rsid w:val="00B03F92"/>
    <w:rsid w:val="00B055D0"/>
    <w:rsid w:val="00B055D8"/>
    <w:rsid w:val="00B069DA"/>
    <w:rsid w:val="00B06CD6"/>
    <w:rsid w:val="00B06EBC"/>
    <w:rsid w:val="00B11D2D"/>
    <w:rsid w:val="00B123F0"/>
    <w:rsid w:val="00B12891"/>
    <w:rsid w:val="00B13817"/>
    <w:rsid w:val="00B146C1"/>
    <w:rsid w:val="00B146E7"/>
    <w:rsid w:val="00B156DF"/>
    <w:rsid w:val="00B15ABB"/>
    <w:rsid w:val="00B16973"/>
    <w:rsid w:val="00B2036A"/>
    <w:rsid w:val="00B21057"/>
    <w:rsid w:val="00B2202B"/>
    <w:rsid w:val="00B23088"/>
    <w:rsid w:val="00B23422"/>
    <w:rsid w:val="00B24948"/>
    <w:rsid w:val="00B24CBD"/>
    <w:rsid w:val="00B25CA3"/>
    <w:rsid w:val="00B30028"/>
    <w:rsid w:val="00B31E8D"/>
    <w:rsid w:val="00B3313B"/>
    <w:rsid w:val="00B331E8"/>
    <w:rsid w:val="00B331EA"/>
    <w:rsid w:val="00B34295"/>
    <w:rsid w:val="00B34732"/>
    <w:rsid w:val="00B353B8"/>
    <w:rsid w:val="00B35C56"/>
    <w:rsid w:val="00B36F17"/>
    <w:rsid w:val="00B372ED"/>
    <w:rsid w:val="00B40603"/>
    <w:rsid w:val="00B40AF6"/>
    <w:rsid w:val="00B41071"/>
    <w:rsid w:val="00B425C0"/>
    <w:rsid w:val="00B42DB6"/>
    <w:rsid w:val="00B454A9"/>
    <w:rsid w:val="00B4652B"/>
    <w:rsid w:val="00B46957"/>
    <w:rsid w:val="00B47994"/>
    <w:rsid w:val="00B47B54"/>
    <w:rsid w:val="00B50E99"/>
    <w:rsid w:val="00B515EC"/>
    <w:rsid w:val="00B51926"/>
    <w:rsid w:val="00B51F9A"/>
    <w:rsid w:val="00B54DA7"/>
    <w:rsid w:val="00B600C6"/>
    <w:rsid w:val="00B60167"/>
    <w:rsid w:val="00B60FC0"/>
    <w:rsid w:val="00B61665"/>
    <w:rsid w:val="00B62281"/>
    <w:rsid w:val="00B63417"/>
    <w:rsid w:val="00B63528"/>
    <w:rsid w:val="00B63DAF"/>
    <w:rsid w:val="00B63E98"/>
    <w:rsid w:val="00B65754"/>
    <w:rsid w:val="00B65DC5"/>
    <w:rsid w:val="00B661AA"/>
    <w:rsid w:val="00B66242"/>
    <w:rsid w:val="00B66403"/>
    <w:rsid w:val="00B670D3"/>
    <w:rsid w:val="00B67958"/>
    <w:rsid w:val="00B701D1"/>
    <w:rsid w:val="00B716BB"/>
    <w:rsid w:val="00B716FD"/>
    <w:rsid w:val="00B734C2"/>
    <w:rsid w:val="00B73BDA"/>
    <w:rsid w:val="00B74053"/>
    <w:rsid w:val="00B765A0"/>
    <w:rsid w:val="00B76A87"/>
    <w:rsid w:val="00B76C02"/>
    <w:rsid w:val="00B77BD2"/>
    <w:rsid w:val="00B814CB"/>
    <w:rsid w:val="00B81B6A"/>
    <w:rsid w:val="00B820F4"/>
    <w:rsid w:val="00B835E0"/>
    <w:rsid w:val="00B8396D"/>
    <w:rsid w:val="00B90331"/>
    <w:rsid w:val="00B903ED"/>
    <w:rsid w:val="00B90B2D"/>
    <w:rsid w:val="00B90C4D"/>
    <w:rsid w:val="00B935A1"/>
    <w:rsid w:val="00B95DAD"/>
    <w:rsid w:val="00B9639F"/>
    <w:rsid w:val="00B96C0C"/>
    <w:rsid w:val="00B9734D"/>
    <w:rsid w:val="00B9761B"/>
    <w:rsid w:val="00B97732"/>
    <w:rsid w:val="00BA27F4"/>
    <w:rsid w:val="00BA2E40"/>
    <w:rsid w:val="00BA3CB7"/>
    <w:rsid w:val="00BA41DE"/>
    <w:rsid w:val="00BA556C"/>
    <w:rsid w:val="00BB0F31"/>
    <w:rsid w:val="00BB15AB"/>
    <w:rsid w:val="00BB189B"/>
    <w:rsid w:val="00BB1D21"/>
    <w:rsid w:val="00BB205E"/>
    <w:rsid w:val="00BB2E51"/>
    <w:rsid w:val="00BB4BEA"/>
    <w:rsid w:val="00BB4C1A"/>
    <w:rsid w:val="00BB50AB"/>
    <w:rsid w:val="00BB6664"/>
    <w:rsid w:val="00BC01FC"/>
    <w:rsid w:val="00BC1F79"/>
    <w:rsid w:val="00BC2049"/>
    <w:rsid w:val="00BC2201"/>
    <w:rsid w:val="00BC3C7A"/>
    <w:rsid w:val="00BC7DC6"/>
    <w:rsid w:val="00BD1039"/>
    <w:rsid w:val="00BD13B5"/>
    <w:rsid w:val="00BD2EFC"/>
    <w:rsid w:val="00BD340E"/>
    <w:rsid w:val="00BD60AD"/>
    <w:rsid w:val="00BD6C02"/>
    <w:rsid w:val="00BE1244"/>
    <w:rsid w:val="00BE165D"/>
    <w:rsid w:val="00BE1D49"/>
    <w:rsid w:val="00BE2394"/>
    <w:rsid w:val="00BE2702"/>
    <w:rsid w:val="00BE4326"/>
    <w:rsid w:val="00BE55BC"/>
    <w:rsid w:val="00BE5F4F"/>
    <w:rsid w:val="00BE60DB"/>
    <w:rsid w:val="00BF0191"/>
    <w:rsid w:val="00BF0274"/>
    <w:rsid w:val="00BF13EC"/>
    <w:rsid w:val="00BF1C07"/>
    <w:rsid w:val="00BF3DEE"/>
    <w:rsid w:val="00BF52F0"/>
    <w:rsid w:val="00BF54AC"/>
    <w:rsid w:val="00BF54BD"/>
    <w:rsid w:val="00BF6B8E"/>
    <w:rsid w:val="00BF71A3"/>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511C"/>
    <w:rsid w:val="00C164C9"/>
    <w:rsid w:val="00C16BE0"/>
    <w:rsid w:val="00C21C39"/>
    <w:rsid w:val="00C2325C"/>
    <w:rsid w:val="00C239ED"/>
    <w:rsid w:val="00C24D9D"/>
    <w:rsid w:val="00C25CF3"/>
    <w:rsid w:val="00C263E9"/>
    <w:rsid w:val="00C2775A"/>
    <w:rsid w:val="00C3063A"/>
    <w:rsid w:val="00C30BAD"/>
    <w:rsid w:val="00C31E8F"/>
    <w:rsid w:val="00C335DA"/>
    <w:rsid w:val="00C33D3E"/>
    <w:rsid w:val="00C351A7"/>
    <w:rsid w:val="00C362E0"/>
    <w:rsid w:val="00C36ED4"/>
    <w:rsid w:val="00C376CC"/>
    <w:rsid w:val="00C379E9"/>
    <w:rsid w:val="00C400F7"/>
    <w:rsid w:val="00C40EC6"/>
    <w:rsid w:val="00C419AD"/>
    <w:rsid w:val="00C41B5F"/>
    <w:rsid w:val="00C437BA"/>
    <w:rsid w:val="00C44395"/>
    <w:rsid w:val="00C443B3"/>
    <w:rsid w:val="00C45434"/>
    <w:rsid w:val="00C45CE8"/>
    <w:rsid w:val="00C46F06"/>
    <w:rsid w:val="00C47DA6"/>
    <w:rsid w:val="00C50394"/>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510"/>
    <w:rsid w:val="00C5477F"/>
    <w:rsid w:val="00C547B7"/>
    <w:rsid w:val="00C5503B"/>
    <w:rsid w:val="00C55A32"/>
    <w:rsid w:val="00C564F2"/>
    <w:rsid w:val="00C56F11"/>
    <w:rsid w:val="00C61F3A"/>
    <w:rsid w:val="00C62420"/>
    <w:rsid w:val="00C629CB"/>
    <w:rsid w:val="00C62B75"/>
    <w:rsid w:val="00C63F35"/>
    <w:rsid w:val="00C657B5"/>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864C9"/>
    <w:rsid w:val="00C91C88"/>
    <w:rsid w:val="00C939C3"/>
    <w:rsid w:val="00C94228"/>
    <w:rsid w:val="00C9431A"/>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5B"/>
    <w:rsid w:val="00CC2493"/>
    <w:rsid w:val="00CC3222"/>
    <w:rsid w:val="00CC35F1"/>
    <w:rsid w:val="00CC35FF"/>
    <w:rsid w:val="00CD0E6E"/>
    <w:rsid w:val="00CD23AE"/>
    <w:rsid w:val="00CD27DF"/>
    <w:rsid w:val="00CD2CA6"/>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654E"/>
    <w:rsid w:val="00CF7853"/>
    <w:rsid w:val="00D004ED"/>
    <w:rsid w:val="00D0260F"/>
    <w:rsid w:val="00D03708"/>
    <w:rsid w:val="00D06776"/>
    <w:rsid w:val="00D06E46"/>
    <w:rsid w:val="00D06F5F"/>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6D27"/>
    <w:rsid w:val="00D47226"/>
    <w:rsid w:val="00D50B21"/>
    <w:rsid w:val="00D51349"/>
    <w:rsid w:val="00D527AF"/>
    <w:rsid w:val="00D529E1"/>
    <w:rsid w:val="00D534C2"/>
    <w:rsid w:val="00D5410F"/>
    <w:rsid w:val="00D5491B"/>
    <w:rsid w:val="00D564DF"/>
    <w:rsid w:val="00D576DD"/>
    <w:rsid w:val="00D57CB4"/>
    <w:rsid w:val="00D6036F"/>
    <w:rsid w:val="00D60569"/>
    <w:rsid w:val="00D61477"/>
    <w:rsid w:val="00D619E2"/>
    <w:rsid w:val="00D62036"/>
    <w:rsid w:val="00D620CC"/>
    <w:rsid w:val="00D634B8"/>
    <w:rsid w:val="00D63EF3"/>
    <w:rsid w:val="00D64441"/>
    <w:rsid w:val="00D64FB0"/>
    <w:rsid w:val="00D65497"/>
    <w:rsid w:val="00D654DA"/>
    <w:rsid w:val="00D6609E"/>
    <w:rsid w:val="00D67462"/>
    <w:rsid w:val="00D67A9F"/>
    <w:rsid w:val="00D67C20"/>
    <w:rsid w:val="00D70C1B"/>
    <w:rsid w:val="00D70E5C"/>
    <w:rsid w:val="00D7146C"/>
    <w:rsid w:val="00D71774"/>
    <w:rsid w:val="00D718CD"/>
    <w:rsid w:val="00D7416F"/>
    <w:rsid w:val="00D755F2"/>
    <w:rsid w:val="00D762AC"/>
    <w:rsid w:val="00D775E7"/>
    <w:rsid w:val="00D77B9E"/>
    <w:rsid w:val="00D80B87"/>
    <w:rsid w:val="00D81CA9"/>
    <w:rsid w:val="00D82CDC"/>
    <w:rsid w:val="00D839D8"/>
    <w:rsid w:val="00D83A62"/>
    <w:rsid w:val="00D83F9E"/>
    <w:rsid w:val="00D840C2"/>
    <w:rsid w:val="00D84562"/>
    <w:rsid w:val="00D85C16"/>
    <w:rsid w:val="00D86169"/>
    <w:rsid w:val="00D8732E"/>
    <w:rsid w:val="00D91294"/>
    <w:rsid w:val="00D9186A"/>
    <w:rsid w:val="00D9229B"/>
    <w:rsid w:val="00D92D47"/>
    <w:rsid w:val="00D94213"/>
    <w:rsid w:val="00D94BEB"/>
    <w:rsid w:val="00D94EA5"/>
    <w:rsid w:val="00D95F32"/>
    <w:rsid w:val="00DA024A"/>
    <w:rsid w:val="00DA07EE"/>
    <w:rsid w:val="00DA0A58"/>
    <w:rsid w:val="00DA1C85"/>
    <w:rsid w:val="00DA1CC9"/>
    <w:rsid w:val="00DA2E58"/>
    <w:rsid w:val="00DA328E"/>
    <w:rsid w:val="00DA345B"/>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AA3"/>
    <w:rsid w:val="00DB7E2C"/>
    <w:rsid w:val="00DC027B"/>
    <w:rsid w:val="00DC0A64"/>
    <w:rsid w:val="00DC0FC4"/>
    <w:rsid w:val="00DC1B9A"/>
    <w:rsid w:val="00DC1F65"/>
    <w:rsid w:val="00DC2344"/>
    <w:rsid w:val="00DC2E4F"/>
    <w:rsid w:val="00DC384C"/>
    <w:rsid w:val="00DC40C4"/>
    <w:rsid w:val="00DC48F3"/>
    <w:rsid w:val="00DC4AFD"/>
    <w:rsid w:val="00DC4D87"/>
    <w:rsid w:val="00DC4D8A"/>
    <w:rsid w:val="00DC6DF6"/>
    <w:rsid w:val="00DC7BFE"/>
    <w:rsid w:val="00DD08C7"/>
    <w:rsid w:val="00DD1A10"/>
    <w:rsid w:val="00DD200D"/>
    <w:rsid w:val="00DD2990"/>
    <w:rsid w:val="00DD2FE9"/>
    <w:rsid w:val="00DD39A1"/>
    <w:rsid w:val="00DD39B1"/>
    <w:rsid w:val="00DD3A7E"/>
    <w:rsid w:val="00DD434E"/>
    <w:rsid w:val="00DD4402"/>
    <w:rsid w:val="00DD60D0"/>
    <w:rsid w:val="00DD6200"/>
    <w:rsid w:val="00DD686C"/>
    <w:rsid w:val="00DD6E86"/>
    <w:rsid w:val="00DD6F86"/>
    <w:rsid w:val="00DE0E5D"/>
    <w:rsid w:val="00DE43E8"/>
    <w:rsid w:val="00DE447F"/>
    <w:rsid w:val="00DE48F0"/>
    <w:rsid w:val="00DE4A77"/>
    <w:rsid w:val="00DE68EE"/>
    <w:rsid w:val="00DE6D24"/>
    <w:rsid w:val="00DE7285"/>
    <w:rsid w:val="00DE7C40"/>
    <w:rsid w:val="00DF0EA5"/>
    <w:rsid w:val="00DF10F6"/>
    <w:rsid w:val="00DF1F1D"/>
    <w:rsid w:val="00DF23A5"/>
    <w:rsid w:val="00DF4C6E"/>
    <w:rsid w:val="00DF6666"/>
    <w:rsid w:val="00DF745E"/>
    <w:rsid w:val="00DF762E"/>
    <w:rsid w:val="00DF78C2"/>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60"/>
    <w:rsid w:val="00E14FA6"/>
    <w:rsid w:val="00E15A0D"/>
    <w:rsid w:val="00E16640"/>
    <w:rsid w:val="00E1740F"/>
    <w:rsid w:val="00E200CF"/>
    <w:rsid w:val="00E218B1"/>
    <w:rsid w:val="00E23C3E"/>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7E4"/>
    <w:rsid w:val="00E52E0D"/>
    <w:rsid w:val="00E52FE2"/>
    <w:rsid w:val="00E54629"/>
    <w:rsid w:val="00E54715"/>
    <w:rsid w:val="00E54D6B"/>
    <w:rsid w:val="00E54E6F"/>
    <w:rsid w:val="00E55338"/>
    <w:rsid w:val="00E569AF"/>
    <w:rsid w:val="00E5774E"/>
    <w:rsid w:val="00E57EEB"/>
    <w:rsid w:val="00E57F36"/>
    <w:rsid w:val="00E60318"/>
    <w:rsid w:val="00E60BA8"/>
    <w:rsid w:val="00E61BBF"/>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57D"/>
    <w:rsid w:val="00E81779"/>
    <w:rsid w:val="00E8205B"/>
    <w:rsid w:val="00E82444"/>
    <w:rsid w:val="00E8341C"/>
    <w:rsid w:val="00E8602B"/>
    <w:rsid w:val="00E86B5F"/>
    <w:rsid w:val="00E87D05"/>
    <w:rsid w:val="00E9087A"/>
    <w:rsid w:val="00E91F96"/>
    <w:rsid w:val="00E92E99"/>
    <w:rsid w:val="00E941CE"/>
    <w:rsid w:val="00E968FD"/>
    <w:rsid w:val="00E96D55"/>
    <w:rsid w:val="00E97993"/>
    <w:rsid w:val="00EA0D5D"/>
    <w:rsid w:val="00EA1192"/>
    <w:rsid w:val="00EA153F"/>
    <w:rsid w:val="00EA2788"/>
    <w:rsid w:val="00EA2C6E"/>
    <w:rsid w:val="00EA35CF"/>
    <w:rsid w:val="00EA4964"/>
    <w:rsid w:val="00EA4F1A"/>
    <w:rsid w:val="00EB013A"/>
    <w:rsid w:val="00EB02DE"/>
    <w:rsid w:val="00EB0A07"/>
    <w:rsid w:val="00EB1B69"/>
    <w:rsid w:val="00EB1C78"/>
    <w:rsid w:val="00EB3B46"/>
    <w:rsid w:val="00EB4F08"/>
    <w:rsid w:val="00EC2E07"/>
    <w:rsid w:val="00EC43C7"/>
    <w:rsid w:val="00EC465D"/>
    <w:rsid w:val="00EC5C89"/>
    <w:rsid w:val="00EC66D2"/>
    <w:rsid w:val="00EC67E7"/>
    <w:rsid w:val="00ED0A1B"/>
    <w:rsid w:val="00ED21BC"/>
    <w:rsid w:val="00ED239D"/>
    <w:rsid w:val="00ED2FEC"/>
    <w:rsid w:val="00ED3F67"/>
    <w:rsid w:val="00ED440A"/>
    <w:rsid w:val="00ED4568"/>
    <w:rsid w:val="00ED7971"/>
    <w:rsid w:val="00EE0748"/>
    <w:rsid w:val="00EE29A0"/>
    <w:rsid w:val="00EE2CEA"/>
    <w:rsid w:val="00EE31E9"/>
    <w:rsid w:val="00EE3365"/>
    <w:rsid w:val="00EE48DF"/>
    <w:rsid w:val="00EE4AB3"/>
    <w:rsid w:val="00EE7405"/>
    <w:rsid w:val="00EF033E"/>
    <w:rsid w:val="00EF06EC"/>
    <w:rsid w:val="00EF14FF"/>
    <w:rsid w:val="00EF2BFE"/>
    <w:rsid w:val="00EF2D85"/>
    <w:rsid w:val="00EF402C"/>
    <w:rsid w:val="00EF45E0"/>
    <w:rsid w:val="00EF4E6F"/>
    <w:rsid w:val="00EF5A4D"/>
    <w:rsid w:val="00EF5C82"/>
    <w:rsid w:val="00EF73DC"/>
    <w:rsid w:val="00EF7A15"/>
    <w:rsid w:val="00F0121A"/>
    <w:rsid w:val="00F01F8C"/>
    <w:rsid w:val="00F035A6"/>
    <w:rsid w:val="00F04AD0"/>
    <w:rsid w:val="00F10033"/>
    <w:rsid w:val="00F10848"/>
    <w:rsid w:val="00F10B68"/>
    <w:rsid w:val="00F11F55"/>
    <w:rsid w:val="00F12DEC"/>
    <w:rsid w:val="00F13151"/>
    <w:rsid w:val="00F15523"/>
    <w:rsid w:val="00F1632E"/>
    <w:rsid w:val="00F16391"/>
    <w:rsid w:val="00F2062B"/>
    <w:rsid w:val="00F2186E"/>
    <w:rsid w:val="00F21A18"/>
    <w:rsid w:val="00F21C13"/>
    <w:rsid w:val="00F21E61"/>
    <w:rsid w:val="00F220EA"/>
    <w:rsid w:val="00F222CD"/>
    <w:rsid w:val="00F24EA4"/>
    <w:rsid w:val="00F25B34"/>
    <w:rsid w:val="00F2625A"/>
    <w:rsid w:val="00F3093C"/>
    <w:rsid w:val="00F31A03"/>
    <w:rsid w:val="00F3283C"/>
    <w:rsid w:val="00F32D0F"/>
    <w:rsid w:val="00F334DA"/>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1B24"/>
    <w:rsid w:val="00F523D7"/>
    <w:rsid w:val="00F530E6"/>
    <w:rsid w:val="00F532C7"/>
    <w:rsid w:val="00F54EE5"/>
    <w:rsid w:val="00F55358"/>
    <w:rsid w:val="00F5603C"/>
    <w:rsid w:val="00F5605C"/>
    <w:rsid w:val="00F564B9"/>
    <w:rsid w:val="00F57909"/>
    <w:rsid w:val="00F6114E"/>
    <w:rsid w:val="00F612D6"/>
    <w:rsid w:val="00F63400"/>
    <w:rsid w:val="00F636C6"/>
    <w:rsid w:val="00F6433D"/>
    <w:rsid w:val="00F65226"/>
    <w:rsid w:val="00F6573E"/>
    <w:rsid w:val="00F662EB"/>
    <w:rsid w:val="00F67606"/>
    <w:rsid w:val="00F70327"/>
    <w:rsid w:val="00F70FEF"/>
    <w:rsid w:val="00F72FA8"/>
    <w:rsid w:val="00F75415"/>
    <w:rsid w:val="00F76257"/>
    <w:rsid w:val="00F773F9"/>
    <w:rsid w:val="00F806EE"/>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3F65"/>
    <w:rsid w:val="00FA4272"/>
    <w:rsid w:val="00FA4855"/>
    <w:rsid w:val="00FA4ACD"/>
    <w:rsid w:val="00FA6428"/>
    <w:rsid w:val="00FA7144"/>
    <w:rsid w:val="00FA7184"/>
    <w:rsid w:val="00FB1D9D"/>
    <w:rsid w:val="00FB3304"/>
    <w:rsid w:val="00FB46B8"/>
    <w:rsid w:val="00FB4B38"/>
    <w:rsid w:val="00FB5259"/>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5ED0"/>
    <w:rsid w:val="00FC6356"/>
    <w:rsid w:val="00FC709B"/>
    <w:rsid w:val="00FC7D01"/>
    <w:rsid w:val="00FD0130"/>
    <w:rsid w:val="00FD0373"/>
    <w:rsid w:val="00FD0582"/>
    <w:rsid w:val="00FD0C93"/>
    <w:rsid w:val="00FD1062"/>
    <w:rsid w:val="00FD2589"/>
    <w:rsid w:val="00FD3226"/>
    <w:rsid w:val="00FD4128"/>
    <w:rsid w:val="00FD4876"/>
    <w:rsid w:val="00FD52A3"/>
    <w:rsid w:val="00FD52F1"/>
    <w:rsid w:val="00FD68D4"/>
    <w:rsid w:val="00FE00D9"/>
    <w:rsid w:val="00FE1186"/>
    <w:rsid w:val="00FE177A"/>
    <w:rsid w:val="00FE240A"/>
    <w:rsid w:val="00FE3E3C"/>
    <w:rsid w:val="00FE43E7"/>
    <w:rsid w:val="00FE4B66"/>
    <w:rsid w:val="00FE4F6E"/>
    <w:rsid w:val="00FE544B"/>
    <w:rsid w:val="00FE583F"/>
    <w:rsid w:val="00FE5CC4"/>
    <w:rsid w:val="00FE6B13"/>
    <w:rsid w:val="00FE7575"/>
    <w:rsid w:val="00FF1070"/>
    <w:rsid w:val="00FF13E2"/>
    <w:rsid w:val="00FF15B5"/>
    <w:rsid w:val="00FF2237"/>
    <w:rsid w:val="00FF4953"/>
    <w:rsid w:val="00FF5FA3"/>
    <w:rsid w:val="00FF5FCE"/>
    <w:rsid w:val="00FF6177"/>
    <w:rsid w:val="00FF6AD9"/>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0EB06"/>
  <w15:chartTrackingRefBased/>
  <w15:docId w15:val="{546570ED-A7FE-4CC8-A853-82B5B0C01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uiPriority w:val="1"/>
    <w:qFormat/>
    <w:rsid w:val="00675E24"/>
    <w:rPr>
      <w:rFonts w:ascii="Calibri" w:eastAsia="Calibri" w:hAnsi="Calibri"/>
      <w:sz w:val="22"/>
      <w:szCs w:val="22"/>
      <w:lang w:eastAsia="en-US"/>
    </w:rPr>
  </w:style>
  <w:style w:type="paragraph" w:styleId="BodyTextIndent2">
    <w:name w:val="Body Text Indent 2"/>
    <w:basedOn w:val="Normal"/>
    <w:link w:val="BodyTextIndent2Char"/>
    <w:uiPriority w:val="99"/>
    <w:semiHidden/>
    <w:unhideWhenUsed/>
    <w:rsid w:val="00F1632E"/>
    <w:pPr>
      <w:spacing w:after="120" w:line="480" w:lineRule="auto"/>
      <w:ind w:left="283"/>
    </w:pPr>
  </w:style>
  <w:style w:type="character" w:customStyle="1" w:styleId="BodyTextIndent2Char">
    <w:name w:val="Body Text Indent 2 Char"/>
    <w:link w:val="BodyTextIndent2"/>
    <w:uiPriority w:val="99"/>
    <w:semiHidden/>
    <w:rsid w:val="00F1632E"/>
    <w:rPr>
      <w:sz w:val="24"/>
      <w:szCs w:val="24"/>
    </w:rPr>
  </w:style>
  <w:style w:type="paragraph" w:styleId="BodyText">
    <w:name w:val="Body Text"/>
    <w:basedOn w:val="Normal"/>
    <w:link w:val="BodyTextChar"/>
    <w:uiPriority w:val="99"/>
    <w:semiHidden/>
    <w:unhideWhenUsed/>
    <w:rsid w:val="00DD39A1"/>
    <w:pPr>
      <w:spacing w:after="120"/>
    </w:pPr>
  </w:style>
  <w:style w:type="character" w:customStyle="1" w:styleId="BodyTextChar">
    <w:name w:val="Body Text Char"/>
    <w:link w:val="BodyText"/>
    <w:uiPriority w:val="99"/>
    <w:semiHidden/>
    <w:rsid w:val="00DD39A1"/>
    <w:rPr>
      <w:sz w:val="24"/>
      <w:szCs w:val="24"/>
    </w:rPr>
  </w:style>
  <w:style w:type="character" w:styleId="UnresolvedMention">
    <w:name w:val="Unresolved Mention"/>
    <w:uiPriority w:val="99"/>
    <w:semiHidden/>
    <w:unhideWhenUsed/>
    <w:rsid w:val="00986226"/>
    <w:rPr>
      <w:color w:val="605E5C"/>
      <w:shd w:val="clear" w:color="auto" w:fill="E1DFDD"/>
    </w:rPr>
  </w:style>
  <w:style w:type="paragraph" w:styleId="BodyText3">
    <w:name w:val="Body Text 3"/>
    <w:basedOn w:val="Normal"/>
    <w:link w:val="BodyText3Char"/>
    <w:unhideWhenUsed/>
    <w:rsid w:val="009F2EBB"/>
    <w:pPr>
      <w:spacing w:after="120"/>
    </w:pPr>
    <w:rPr>
      <w:sz w:val="16"/>
      <w:szCs w:val="16"/>
      <w:lang w:val="en-AU"/>
    </w:rPr>
  </w:style>
  <w:style w:type="character" w:customStyle="1" w:styleId="BodyText3Char">
    <w:name w:val="Body Text 3 Char"/>
    <w:link w:val="BodyText3"/>
    <w:rsid w:val="009F2EBB"/>
    <w:rPr>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71524">
      <w:bodyDiv w:val="1"/>
      <w:marLeft w:val="0"/>
      <w:marRight w:val="0"/>
      <w:marTop w:val="0"/>
      <w:marBottom w:val="0"/>
      <w:divBdr>
        <w:top w:val="none" w:sz="0" w:space="0" w:color="auto"/>
        <w:left w:val="none" w:sz="0" w:space="0" w:color="auto"/>
        <w:bottom w:val="none" w:sz="0" w:space="0" w:color="auto"/>
        <w:right w:val="none" w:sz="0" w:space="0" w:color="auto"/>
      </w:divBdr>
    </w:div>
    <w:div w:id="85007334">
      <w:bodyDiv w:val="1"/>
      <w:marLeft w:val="0"/>
      <w:marRight w:val="0"/>
      <w:marTop w:val="0"/>
      <w:marBottom w:val="0"/>
      <w:divBdr>
        <w:top w:val="none" w:sz="0" w:space="0" w:color="auto"/>
        <w:left w:val="none" w:sz="0" w:space="0" w:color="auto"/>
        <w:bottom w:val="none" w:sz="0" w:space="0" w:color="auto"/>
        <w:right w:val="none" w:sz="0" w:space="0" w:color="auto"/>
      </w:divBdr>
    </w:div>
    <w:div w:id="202714747">
      <w:bodyDiv w:val="1"/>
      <w:marLeft w:val="0"/>
      <w:marRight w:val="0"/>
      <w:marTop w:val="0"/>
      <w:marBottom w:val="0"/>
      <w:divBdr>
        <w:top w:val="none" w:sz="0" w:space="0" w:color="auto"/>
        <w:left w:val="none" w:sz="0" w:space="0" w:color="auto"/>
        <w:bottom w:val="none" w:sz="0" w:space="0" w:color="auto"/>
        <w:right w:val="none" w:sz="0" w:space="0" w:color="auto"/>
      </w:divBdr>
    </w:div>
    <w:div w:id="352343930">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5727504">
      <w:bodyDiv w:val="1"/>
      <w:marLeft w:val="0"/>
      <w:marRight w:val="0"/>
      <w:marTop w:val="0"/>
      <w:marBottom w:val="0"/>
      <w:divBdr>
        <w:top w:val="none" w:sz="0" w:space="0" w:color="auto"/>
        <w:left w:val="none" w:sz="0" w:space="0" w:color="auto"/>
        <w:bottom w:val="none" w:sz="0" w:space="0" w:color="auto"/>
        <w:right w:val="none" w:sz="0" w:space="0" w:color="auto"/>
      </w:divBdr>
    </w:div>
    <w:div w:id="503476350">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25687644">
      <w:bodyDiv w:val="1"/>
      <w:marLeft w:val="0"/>
      <w:marRight w:val="0"/>
      <w:marTop w:val="0"/>
      <w:marBottom w:val="0"/>
      <w:divBdr>
        <w:top w:val="none" w:sz="0" w:space="0" w:color="auto"/>
        <w:left w:val="none" w:sz="0" w:space="0" w:color="auto"/>
        <w:bottom w:val="none" w:sz="0" w:space="0" w:color="auto"/>
        <w:right w:val="none" w:sz="0" w:space="0" w:color="auto"/>
      </w:divBdr>
    </w:div>
    <w:div w:id="84987768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63464409">
      <w:bodyDiv w:val="1"/>
      <w:marLeft w:val="0"/>
      <w:marRight w:val="0"/>
      <w:marTop w:val="0"/>
      <w:marBottom w:val="0"/>
      <w:divBdr>
        <w:top w:val="none" w:sz="0" w:space="0" w:color="auto"/>
        <w:left w:val="none" w:sz="0" w:space="0" w:color="auto"/>
        <w:bottom w:val="none" w:sz="0" w:space="0" w:color="auto"/>
        <w:right w:val="none" w:sz="0" w:space="0" w:color="auto"/>
      </w:divBdr>
    </w:div>
    <w:div w:id="1676760535">
      <w:bodyDiv w:val="1"/>
      <w:marLeft w:val="0"/>
      <w:marRight w:val="0"/>
      <w:marTop w:val="0"/>
      <w:marBottom w:val="0"/>
      <w:divBdr>
        <w:top w:val="none" w:sz="0" w:space="0" w:color="auto"/>
        <w:left w:val="none" w:sz="0" w:space="0" w:color="auto"/>
        <w:bottom w:val="none" w:sz="0" w:space="0" w:color="auto"/>
        <w:right w:val="none" w:sz="0" w:space="0" w:color="auto"/>
      </w:divBdr>
    </w:div>
    <w:div w:id="1929651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E68E1-634E-49E2-AAA1-E5EAEC3FC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21073</Words>
  <Characters>12012</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33019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Ģirts Mālnieks</cp:lastModifiedBy>
  <cp:revision>3</cp:revision>
  <cp:lastPrinted>2018-09-06T06:19:00Z</cp:lastPrinted>
  <dcterms:created xsi:type="dcterms:W3CDTF">2022-05-24T08:18:00Z</dcterms:created>
  <dcterms:modified xsi:type="dcterms:W3CDTF">2022-05-24T08:22:00Z</dcterms:modified>
</cp:coreProperties>
</file>