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saistībā ar izziņas 4.punktā norādīto informāciju, pievienot atsauci arī MK rīkojuma projekta 1.pielikumā (projekta pasē), skaidrojot projekta pases 4.3.-4.6.punktā norādīto izmaksu maksimālo apmēru, ka tas iespējamas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 pielikuma (Projekta pase) 4. punkts ir papildināts ar atsauci (iekļauta atsauce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rīkojuma projekta 2.pielikuma 8.punktā norādītais finansējuma apmērs uzturēšanas izdevumiem pēc projekta pabeigšanas nesakrīt ar anotācijas 3.sadaļas 6.punktā norādīto finansējumu uzturēšanas izdevumiem,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 pielikuma (Attīstības plāns) 8. punktā norādītais finansējuma apmērs uzturēšanas izdevumiem pēc projekta pabeigšanas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pases projektā 4. sadaļā "Nepieciešamā finansējuma apjoms un tā sadalījums pa projekta darbībām iznākumu sasniegšanai un būtisko izmaksu veidiem" norādītais projekta maksimālais finansējuma apjoms pārsniedz projektam piešķirto Atveseļošanas un noturības plāna (AF) finansējumu (630 000 euro). Turklāt, tas atšķiras no rīkojuma projektā norādītā AF finansējuma. Lūdzam atbilstoši precizēt pases projektā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rīkojuma projekta 1. pielikuma (Projekta pase) 4. sadaļā 4.1. punktā norādīts Atveseļošanas fonda plāna finansējums 630 000 </w:t>
            </w:r>
            <w:r w:rsidR="00000000" w:rsidRPr="00000000" w:rsidDel="00000000">
              <w:rPr>
                <w:i w:val="1"/>
                <w:rtl w:val="0"/>
              </w:rPr>
              <w:t xml:space="preserve">euro </w:t>
            </w:r>
            <w:r w:rsidR="00000000" w:rsidRPr="00000000" w:rsidDel="00000000">
              <w:rPr>
                <w:rtl w:val="0"/>
              </w:rPr>
              <w:t xml:space="preserve">apmērā, savukārt 4.3., 4.4., 4.5. un 4.6. punktā norādītas divas vērtības, atbilstoši MK noteikumu Nr. 435 4. pielikumā apstiprinātajai pases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4.4., 4.5. un 4.6. 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kolonnā "Izmaksu apmērs (indikatīvi)" finansējums, kas atbilst 4.1. punktā norādītajam - 630 000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kolonnā "Maksimālais apmērs" norādīta paredzamā maksimālā summa katrā no pozīcijām (4.3., 4.4., 4.5. un 4.6.).  Šajā kolonnā norādīts katras pozīcijas apmērs, ko nedrīkst pārsniegt, nesaskaņojot grozījumus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"Izmaksu apmērs (indikatīvi)" ir indikatīvais katras no izmaksu pozīcijām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var projekta īstenošanas laikā atšķirties no faktiskā. Lai katru reizi šādā gadījumā negrozītu Ministru kabineta rīkojumu, projekta pasē tika paredzēta šī otra kolonna "Maksimālais apmērs". Gadījumā, ja atsevišķas pozīcijas izmaksas ir lielākas par indikatīvi noteikto, bet projekta kopējais budžets nemainās, tad konkrētajā pozīcijā ir pieļaujamas izmaksas tādā apmērā, kā norādīts kolonnā “Maksimālais apmērs” bez saskaņošanas Ministru kabinetā. Kopējā projekta summa 630 000 </w:t>
            </w:r>
            <w:r w:rsidR="00000000" w:rsidRPr="00000000" w:rsidDel="00000000">
              <w:rPr>
                <w:i w:val="1"/>
                <w:rtl w:val="0"/>
              </w:rPr>
              <w:t xml:space="preserve">euro </w:t>
            </w:r>
            <w:r w:rsidR="00000000" w:rsidRPr="00000000" w:rsidDel="00000000">
              <w:rPr>
                <w:rtl w:val="0"/>
              </w:rPr>
              <w:t xml:space="preserve">nemainās – ja vienā no pozīcijām rodas sadārdzinājums, tad citā jārod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pases (rīkojuma projekta 1.pielikums) 4.3.-4.6.punktā izmaksu apmērs un maksimālais apmērs pārsniedz projektam pieejamo Atveseļošanās fonda finansējumu. Ņemot vērā minēto, lūdzam pārskatīt un precizēt. Vēršam uzmanību, ka situācijā, ja projekta izmaksu apmērs būs lielāks kā rīkojuma projektā noteiktais apmērs, tad būs jāveic grozījumi Ministru kabineta rīkojumā, kā arī būs jāsniedz informācija, kas būs papildu izmaksu segšanas resursu avots. Ņemot vērā minēto, lūdzam pārskatīt un precizēt projekta pases 4.punktā sniegto informāciju un tai pievienotās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1. pielikuma (Projekta pase) 4. punktā norādītā informācija, precizējot, ka izmaksu apmērs un maksimālais apmērs norādīts bez PVN, kā arī precizēts 4.3., 4.4., 4.5. un 4.6. apakšpunktā norādītais izmaksu apmērs un maksimālais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MK rīkojuma projekta 1. pielikuma (Projekta pase) 4. sadaļā 4.1. punktā norādīts Atveseļošanas fonda plāna finansējums 630 000 </w:t>
            </w:r>
            <w:r w:rsidR="00000000" w:rsidRPr="00000000" w:rsidDel="00000000">
              <w:rPr>
                <w:i w:val="1"/>
                <w:rtl w:val="0"/>
              </w:rPr>
              <w:t xml:space="preserve">euro </w:t>
            </w:r>
            <w:r w:rsidR="00000000" w:rsidRPr="00000000" w:rsidDel="00000000">
              <w:rPr>
                <w:rtl w:val="0"/>
              </w:rPr>
              <w:t xml:space="preserve">apmērā, savukārt 4.3., 4.4., 4.5. un 4.6. punktā norādītas divas vērtības,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4. pielikumā apstiprinātajai pases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4.4., 4.5. un 4.6. 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kolonnā "Izmaksu apmērs (indikatīvi)" finansējums, kas atbilst 4.1. punktā norādītajam - 630 000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kolonnā "Maksimālais apmērs" norādīta paredzamā maksimālā summa katrā no pozīcijām (4.3., 4.4., 4.5. un 4.6.).  Šajā kolonnā norādīts katras pozīcijas apmērs, ko nedrīkst pārsniegt, nesaskaņojot grozījumus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"Izmaksu apmērs (indikatīvi)" ir indikatīvais katras no izmaksu pozīcijām apmērs. Indikatīvais var projekta īstenošanas laikā atšķirties no faktiskā. Lai katru reizi šādā gadījumā negrozītu Ministru kabineta rīkojumu, projekta pasē tika paredzēta šī otra kolonna "Maksimālais apmērs". Gadījumā, ja atsevišķas pozīcijas izmaksas ir lielākas par indikatīvi noteikto, bet projekta kopējais budžets nemainās, tad konkrētajā pozīcijā ir pieļaujamas izmaksas tādā apmērā, kā norādīts kolonnā “Maksimālais apmērs” bez saskaņošanas Ministru kabinetā. Kopējā projekta summa 630 000 </w:t>
            </w:r>
            <w:r w:rsidR="00000000" w:rsidRPr="00000000" w:rsidDel="00000000">
              <w:rPr>
                <w:i w:val="1"/>
                <w:rtl w:val="0"/>
              </w:rPr>
              <w:t xml:space="preserve">euro </w:t>
            </w:r>
            <w:r w:rsidR="00000000" w:rsidRPr="00000000" w:rsidDel="00000000">
              <w:rPr>
                <w:rtl w:val="0"/>
              </w:rPr>
              <w:t xml:space="preserve">nemainās – ja vienā no pozīcijām rodas sadārdzinājums, tad citā jārod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(rīkojuma projekta 1.pielikums) 4.punktā norādīts, ka projekta ietvaros paredzētas projekta administrēšanas un ieviešanas personāla izmaksas (4.6.apakšpunkts), attiecīgi lūdzam pārskatīt un precizēt projekta izmaksām paredzēto pievienotās vērtības nodokļa apmēru, ievērojot, ka atlīdzības maksājumiem tādu nepiemēro. Ņemot vērā minēto, lūdzam attiecīgi pārskatīt un precizēt informāciju rīkojuma projekta 2.punktā un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2. punkts, Anotācijas 3. sadaļa, kā arī MK rīkojuma projekta 1. pielikuma (Projekta pase) 4. punktā norādītā informācija, precizējot, ka izmaksu apmērs un maksimālais apmērs norādīts bez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līdzdalības budžeta informācijas sistēmas moduļa funkcionalitātei ir tieša ietekme uz visām pašvaldībām, Latvijas Pašvaldību savienība vēlas deleģēt savus pārstāvjus informācijas sistēmas izveides/ieviešanas procesā, lai gan definējot prasības, gan plānojot tehnisko specifikāciju būtu iespēja konsultēt un ieteikt risinājumus, kas, nepieciešami pašvaldībām. Tas pats attiecās arī uz risinājuma ieviešanu, jābūt iespējai pašvaldību pārstāvjiem sekot līdzi un pārliecināties, ka risinājums atbilst plānotajam un pilnībā ir derīgs pašvaldību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“Pašreizējā situācija, problēmas un risinājumi” ir papildināta ar informāciju, ka, ņemot vērā, ka līdzdalības budžeta informācijas sistēmas funkcionalitātei ir tieša ietekme uz visām pašvaldībām, informācijas sistēmas izstrādes un ieviešanas procesā tiks iesaistīti gan Latvijas Pašvaldību savienības, gan pašvaldību pārstāvji, lai ieviestu labāko iespējamo risinājumu, kas nepieciešams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objektīvu iemeslu dēļ konkrēta 2.1.1.1.i. projekta pases projektu nav iespējams izskatīt tik īsajā termiņā. Tādējādi informējam, ka Finanšu ministrijas atzinums tiks sniegts līdz 2022. gada 12.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Ministru kabineta 2022. gada 14. jūlija noteikumu Nr. 435 “Eiropas Savienības Atveseļošanas un noturības mehānisma plāna 2. komponentes “Digitālā transformācija” 2.1. reformu un investīciju virziena “Valsts pārvaldes, t.sk. pašvaldību digitālā transformācija” īstenošanas noteikumi” 4. pielikumā iekļauto projekta finansējumu 630 000 </w:t>
            </w:r>
            <w:r w:rsidR="00000000" w:rsidRPr="00000000" w:rsidDel="00000000">
              <w:rPr>
                <w:i w:val="1"/>
                <w:rtl w:val="0"/>
              </w:rPr>
              <w:t xml:space="preserve">euro </w:t>
            </w:r>
            <w:r w:rsidR="00000000" w:rsidRPr="00000000" w:rsidDel="00000000">
              <w:rPr>
                <w:rtl w:val="0"/>
              </w:rPr>
              <w:t xml:space="preserve">apmērā un līdz 132 300 </w:t>
            </w:r>
            <w:r w:rsidR="00000000" w:rsidRPr="00000000" w:rsidDel="00000000">
              <w:rPr>
                <w:i w:val="1"/>
                <w:rtl w:val="0"/>
              </w:rPr>
              <w:t xml:space="preserve">euro </w:t>
            </w:r>
            <w:r w:rsidR="00000000" w:rsidRPr="00000000" w:rsidDel="00000000">
              <w:rPr>
                <w:rtl w:val="0"/>
              </w:rPr>
              <w:t xml:space="preserve">apmērā pievienotās vērtības nodokļa segšanai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Vides aizsardzības un reģionālās attīstības ministrijas budžeta programmas 74.00.00 “Atveseļošanas un noturības mehānisma (ANM) projektu un pasākumu īstenošana” apakšprogrammā 74.06.00 “Atveseļošanas un noturības mehānisma (ANM) projekti un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2.punktu izteikt piedāvātajā redakcijā. Vienlaikus, veicot precizējumus, lūdzam ņemt vērā sniegto iebildumu par rīkojuma projekta 1.pielikumu attiecībā uz pievienotās vērtības nodokļa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šī rīkojuma 1.punktā minētā projekta izmaksas 762 300 euro apmērā, tai skaitā Eiropas Savienības Atveseļošanas un noturības mehānisma finansējums investīcijai 630 000 euro apmērā un valsts budžeta finansējums pievienotās vērtības nodokļa izmaksu segšanai 132 300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šī rīkojuma 1. punktā minētā projekta izmaksas 749 070 </w:t>
            </w:r>
            <w:r w:rsidR="00000000" w:rsidRPr="00000000" w:rsidDel="00000000">
              <w:rPr>
                <w:i w:val="1"/>
                <w:rtl w:val="0"/>
              </w:rPr>
              <w:t xml:space="preserve">euro </w:t>
            </w:r>
            <w:r w:rsidR="00000000" w:rsidRPr="00000000" w:rsidDel="00000000">
              <w:rPr>
                <w:rtl w:val="0"/>
              </w:rPr>
              <w:t xml:space="preserve">apmērā, t.sk. Eiropas Savienības Atveseļošanas un noturības mehānisma finansējums investīcijai 2.1.1.1.i. 630 000 </w:t>
            </w:r>
            <w:r w:rsidR="00000000" w:rsidRPr="00000000" w:rsidDel="00000000">
              <w:rPr>
                <w:i w:val="1"/>
                <w:rtl w:val="0"/>
              </w:rPr>
              <w:t xml:space="preserve">euro </w:t>
            </w:r>
            <w:r w:rsidR="00000000" w:rsidRPr="00000000" w:rsidDel="00000000">
              <w:rPr>
                <w:rtl w:val="0"/>
              </w:rPr>
              <w:t xml:space="preserve">apmērā un valsts budžeta finansējums pievienotās vērtības nodokļa izmaksu segšanai 119 070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rīkojuma projekta 4. punktu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ziņas par </w:t>
            </w:r>
            <w:r w:rsidR="00000000" w:rsidRPr="00000000" w:rsidDel="00000000">
              <w:rPr>
                <w:u w:val="single"/>
                <w:rtl w:val="0"/>
              </w:rPr>
              <w:t xml:space="preserve">finansējuma saņēmēju, kas īsteno projekta darbības</w:t>
            </w:r>
            <w:r w:rsidR="00000000" w:rsidRPr="00000000" w:rsidDel="00000000">
              <w:rPr>
                <w:rtl w:val="0"/>
              </w:rPr>
              <w:t xml:space="preserve">.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(vārdi "un atbildīgo par projekta īstenošanu un projekta pasē plānoto darbību veikšanu")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aicinām precizēt arī rīkojuma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3.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kā informācijas un komunikācijas tehnoloģiju pārvaldības organizācijai uzaicināt finansējuma saņēmēju – Vides aizsardzības un reģionālās attīstības ministriju kā vadošo valsts pārvaldības iestādi reģionālās attīstības jomā – iesniegt projekta iesniegumu investīcijas 2.1.1.1.i.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finansējuma saņēmēju,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 punktu, un, ja nepieciešams, citas rīkojuma projekta normas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w:t>
            </w:r>
            <w:r w:rsidR="00000000" w:rsidRPr="00000000" w:rsidDel="00000000">
              <w:rPr>
                <w:u w:val="single"/>
                <w:rtl w:val="0"/>
              </w:rPr>
              <w:t xml:space="preserve">ziņas par finansējuma saņēmēju, kas īsteno projekta darbības</w:t>
            </w:r>
            <w:r w:rsidR="00000000" w:rsidRPr="00000000" w:rsidDel="00000000">
              <w:rPr>
                <w:rtl w:val="0"/>
              </w:rPr>
              <w:t xml:space="preserve">.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3.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kā informācijas un komunikācijas tehnoloģiju pārvaldības organizācijai uzaicināt finansējuma saņēmēju – Vides aizsardzības un reģionālās attīstības ministriju kā vadošo valsts pārvaldības iestādi reģionālās attīstības jomā – iesniegt projekta iesniegumu investīcijas 2.1.1.1.i.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pilnvērtīgai projekta īstenošanai ir nepieciešams papildu finansējums 332 263 </w:t>
            </w:r>
            <w:r w:rsidR="00000000" w:rsidRPr="00000000" w:rsidDel="00000000">
              <w:rPr>
                <w:i w:val="1"/>
                <w:rtl w:val="0"/>
              </w:rPr>
              <w:t xml:space="preserve">euro </w:t>
            </w:r>
            <w:r w:rsidR="00000000" w:rsidRPr="00000000" w:rsidDel="00000000">
              <w:rPr>
                <w:rtl w:val="0"/>
              </w:rPr>
              <w:t xml:space="preserve">apmērā, t.sk. līdz 57 665,48 </w:t>
            </w:r>
            <w:r w:rsidR="00000000" w:rsidRPr="00000000" w:rsidDel="00000000">
              <w:rPr>
                <w:i w:val="1"/>
                <w:rtl w:val="0"/>
              </w:rPr>
              <w:t xml:space="preserve">euro </w:t>
            </w:r>
            <w:r w:rsidR="00000000" w:rsidRPr="00000000" w:rsidDel="00000000">
              <w:rPr>
                <w:rtl w:val="0"/>
              </w:rPr>
              <w:t xml:space="preserve">pievienotās vērtības nodokļa segšanai, un papildu finansējuma novirzīšana projektam tiks izvērtēta atbilstoši Eiropas Savienības Atveseļošanas un noturības mehānisma plāna 2. komponentes “Digitālā transformācija” 2.1. reformu un investīciju virziena “Valsts pārvaldes, t.sk. pašvaldību digitālā transformācija” īstenošanas gaitai.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budžeta sadaļā pie “Cita informācija” kādas tieši izmaksas ietver rīkojuma projekta 6. punkta norādītais papildu finansējums (332 263 EUR apmērā) un vai tas tiks pieprasīts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pieprasīt papildu finansējumu no valsts budžeta, lūdzam papildināt rīkojuma projektu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šī rīkojuma projekta 6.punktā norādīto papildu finansējumu izskatīt gadskārtējā valsts budžeta un vidēja termiņa budžeta ietvara likumprojekta sagatavošanas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informāciju, kādas papildu iespējas sniegtu MK rīkojuma projekta 6. punktā norādītais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finansējuma avotu norādām, ka atbilstoši MK noteikumiem Nr. 435, gadījumā, ja nozares ministrija atbilstoši kompetencei piemēro korektīvās darbības finansējuma saņēmējam, kas rada atlikumu 2.1. reformu un investīciju virziena finansējumā, tad ar atbilstošu informācijas un komunikācijas tehnoloģiju pārvaldības organizācijas saskaņojumu Eiropas Komisijā, projekta īstenošanai var kļūt pieejams papildus nepieciešamais finansējums. Līdz ar to papildu finansējums tiktu pieprasīts no ANM, nevis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pilnvērtīgai projekta īstenošanai ir nepieciešams papildu finansējums 332 263 </w:t>
            </w:r>
            <w:r w:rsidR="00000000" w:rsidRPr="00000000" w:rsidDel="00000000">
              <w:rPr>
                <w:i w:val="1"/>
                <w:rtl w:val="0"/>
              </w:rPr>
              <w:t xml:space="preserve">euro </w:t>
            </w:r>
            <w:r w:rsidR="00000000" w:rsidRPr="00000000" w:rsidDel="00000000">
              <w:rPr>
                <w:rtl w:val="0"/>
              </w:rPr>
              <w:t xml:space="preserve">apmērā, t.sk. līdz 57 665,48 </w:t>
            </w:r>
            <w:r w:rsidR="00000000" w:rsidRPr="00000000" w:rsidDel="00000000">
              <w:rPr>
                <w:i w:val="1"/>
                <w:rtl w:val="0"/>
              </w:rPr>
              <w:t xml:space="preserve">euro </w:t>
            </w:r>
            <w:r w:rsidR="00000000" w:rsidRPr="00000000" w:rsidDel="00000000">
              <w:rPr>
                <w:rtl w:val="0"/>
              </w:rPr>
              <w:t xml:space="preserve">pievienotās vērtības nodokļa segšanai, un papildu finansējuma novirzīšana projektam tiks izvērtēta atbilstoši Eiropas Savienības Atveseļošanas un noturības mehānisma plāna 2. komponentes “Digitālā transformācija” 2.1. reformu un investīciju virziena “Valsts pārvaldes, t.sk. pašvaldību digitālā transformācija” īstenošanas gaitai.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Atbilstoši Ministru kabineta noteikumos Nr. 435 noteiktajiem nosacījumiem attiecībā uz projekta vadības un īstenošanas personāla atlīdzības izmaksām, atbalstīt vienas jaunas amata vietas izveidi Vides aizsardzības un reģionālās attīstības ministrijā un tās izveidei un uzturēšanai nepieciešamās izmaksas projekta ietvaros segt no investīcijas 2.1.1.1.i. paredzētā finansējuma. Pēc projekta pabeigšanas izveidotās amata vietas uzturēšanai papildu nepieciešamo finansējumu Vides aizsardzības un reģionālās attīstības ministrijai pieprasīt valsts budžetā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rīkojuma projekta 7.punktā un anotācijas 3. sadaļas 6. un 7. punktā norādīto informāciju par jaunu amata vietu, norādām, ka situācijā, ja būs nepieciešama jaunas amata vietas turpināšana pēc projekta īstenošanas beigām, tad jautājums par finansējumu tās nodrošināšanai ir skatāms valsts budžeta likumprojekta sagatavošanas procesā kopā ar visu ministriju un citu centrālo valsts iestāžu prioritāro pasākumu pieteikumiem, ievērojot valsts budžeta finansiālās iespējas, attiecīgi lūdzam precizēt MK rīkojuma projekta 7.punktu un anotācijas 3.sadaļas 6. un 7. punktā sniegto informāciju. Vienlaikus norādām, ka par jaunas amata vietas izveidošanu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rīkojuma projekta punkts, kas iekļāva informāciju par jaunu amata vietas izveidi, no MK rīkojuma projekta ir dzēsts. Līdz ar to arī informācija par jaunas amata vietas izveidi un tam nepieciešamo finansējumu ir dzēsta arī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projekta pabeigšanas noteikt projekta rezultātu uzturēšanas izmaksas ne vairāk kā 76 230 </w:t>
            </w:r>
            <w:r w:rsidR="00000000" w:rsidRPr="00000000" w:rsidDel="00000000">
              <w:rPr>
                <w:i w:val="1"/>
                <w:rtl w:val="0"/>
              </w:rPr>
              <w:t xml:space="preserve">euro </w:t>
            </w:r>
            <w:r w:rsidR="00000000" w:rsidRPr="00000000" w:rsidDel="00000000">
              <w:rPr>
                <w:rtl w:val="0"/>
              </w:rPr>
              <w:t xml:space="preserve">gadā, un Vides aizsardzības un reģionālās attīstības ministrijai pieprasīt papildu finansējumu no valsts budžeta līdzekļiem, izskatot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7.punktu, ņemot vērā, ka finansējumu pabeigto Eiropas Savienības politiku instrumentu un pārējo ārvalstu finanšu palīdzības līdzfinansēto projektu uzturēšanai saskaņā ar Likumu par budžetu un finanšu vadību ir iespējams pieprasīt kārtējā gadā no valsts budžeta programmas “Apropriācijas rezerve” un turpmākajos gados, sagatavojot maksimāli pieļaujamo valsts budžeta kopējo izdevumu apjomu, attiecīgi lūdzam norādīt, ka valsts budžeta finansējumu uzturēšanas izmaksu segšanai Vides aizsardzības un reģionālās attīstības ministrija pieprasīs normatīvos aktos noteiktajā kārtībā. Vienlaikus lūdzam izvērtēt, vai rīkojuma projektā ir norādāms šāds punkts par uzturēšanas izmaksām, ņemot vērā, ka tās var mainīties, attiecīgi lūdzam izvērtēt, vai informācija no rīkojuma projekta nav svītrojama un norādām tikai anotācijas 3.sadaļā (gan par apmēru, gan  pieprasīšanas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7.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lūgumu izvērtēt, vai MK rīkojuma projektā ir norādāms 7. punkts par uzturēšanas izmaksām, norādām, ka VARAM ir apzinājusi indikatīvās projekta uzturēšanas izmaksas, kas veido 10% no kopējā projekta plānotā budžeta ar PVN (74 907 </w:t>
            </w:r>
            <w:r w:rsidR="00000000" w:rsidRPr="00000000" w:rsidDel="00000000">
              <w:rPr>
                <w:i w:val="1"/>
                <w:rtl w:val="0"/>
              </w:rPr>
              <w:t xml:space="preserve">euro</w:t>
            </w:r>
            <w:r w:rsidR="00000000" w:rsidRPr="00000000" w:rsidDel="00000000">
              <w:rPr>
                <w:rtl w:val="0"/>
              </w:rPr>
              <w:t xml:space="preserve">) un kas būs nepieciešamas pakalpojuma darbības nodrošināšanai, informācijas sistēmas uzlabojumiem un tās uzturēšanai arī pēc projekta pabeigšanas. Līdz ar to VARAM ieskatā šis punkts būtu saglabājams MK rīkojuma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projekta pabeigšanas noteikt projekta rezultātu uzturēšanas izmaksas ne vairāk kā 74 907 </w:t>
            </w:r>
            <w:r w:rsidR="00000000" w:rsidRPr="00000000" w:rsidDel="00000000">
              <w:rPr>
                <w:i w:val="1"/>
                <w:rtl w:val="0"/>
              </w:rPr>
              <w:t xml:space="preserve">euro </w:t>
            </w:r>
            <w:r w:rsidR="00000000" w:rsidRPr="00000000" w:rsidDel="00000000">
              <w:rPr>
                <w:rtl w:val="0"/>
              </w:rPr>
              <w:t xml:space="preserve">gadā, un Vides aizsardzības un reģionālās attīstības ministrijai pieprasīt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līdzdalības budžeta informācijas sistēmas centrālo moduli, jāizveido arī lietojumprogrammu saskarni (API), lai jau izveidotās vietnes, piemēram, www.balso.riga.lv, datus būtu iespējams iekļaut šajā modulī. Tas nepieciešams dēļ tā, ka līdz ar šī moduļa izveidošanu uzreiz neviens neizslēgs savus risnājumus un kādu laiku šīs sistēmas darbosies paralēli. Ja nebūs iespējas datu apmaiņai, tas radīs vai nu lielu administratīvo slogu vai neērtības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atspogulot Anotācijā , kā tiks risināts  jautājums  par esošo datu iekļaušanos modulī.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“Pašreizējā situācija, problēmas un risinājumi” ir papildināta ar informāciju, ka tiks vērtētas un ieviestas saskarnes jau ar esošajām pašvaldības informācijas sistēmām, ja tas būs tehniski iespējams un ekonomiski pamatoti.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detalizētāk skaidrot projekta uzturēšanas izmaksu aprēķinu vai arī norādīt, ka detalizēts aprēķins tām tiks sniegts, kad tās tiks pieprasītas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ka detalizēts projekta uzturēšanas izmaksu aprēķins tiks sniegts tad, kad tās tiks pieprasītas normatīvos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norādīto informāciju par atalgojuma reformu, ievērojot, ka MK rīkojuma projekta 1.pielikumā (projekta pasē) nav paredzēts, ka projekta administrēšanas un ieviešanas personāla izmaksas varētu būt lielākas par 63 000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minētā atsauce uz algu reformu ir dzēsta, ņemot vērā minēto, ka punkts par jaunu amata vietas izveidi no MK rīkojuma projekta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skaidrot, kā noteikts PVN izmaksu apmērs, ņemot vērā, ka no šobrīd sniegtās informācijas nav izsekojams tā aprēķins. Vienlaikus vēršam uzmanību, ka MK rīkojuma projekta 2.punktā tiek noteikts projekta izmaksu apmērs un maksimāli iespējamais finansējums to segšanai. Ņemot vērā minēto, lūdzam precizēt anotācijas 3.sadaļas 6.punktā norādīto informāciju par mainīgām PVN izmaksām, jo projekta ietvaros bez jauna MK lēmuma tās nevarēs pārsniegt MK rīkojuma projekta 2.punktā noteikto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minētā atsauce par mainīgajām PVN izmaksām ir dzēsta, ņemot vērā, ka projekta administrēšanas un ieviešanas personāla izmaksas nedrīkst būt lielākas par 63 000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 sadaļas 6. punktā ir paskaidrots, kā veidojas PVN izmaksu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informāciju par jaunu amata vietu, ņemot vērā sniegto iebildumu par MK rīkojuma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rīkojuma projekta punkts, kas iekļāva informāciju par jaunu amata vietas izveidi, no MK rīkojuma projekta ir dzēsts. Līdz ar to arī informācija par jaunas amata vietas izveidi un tam nepieciešamo finansējumu ir dzēsta arī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"Vienas amata vietas izveidei un uzturēšanai nepieciešamās indikatīvās izmaksas projekta ietvaros plānotas 63 000 euro apmērā. Precīzas amata vietas izmaksas (t.sk. atlīdzības izmaksas) tiks precizētas projekta sagatavošanas un īstenošanas gaitā, kad tiks noteiktas precīzas IKT risinājumu izstrādes un ieviešanas izmaksas.". Vienlaikus norādīta arī amatu klasifikācija.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šobrīd norādītajai amatu klasifikācija, bet tā var tikt precizēta. veicot saskaņošanu ar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Anotāciju ir jāpapildina ar detalizētu izmaksu aprēķinu kā veidojas 63 000 </w:t>
            </w:r>
            <w:r w:rsidR="00000000" w:rsidRPr="00000000" w:rsidDel="00000000">
              <w:rPr>
                <w:i w:val="1"/>
                <w:rtl w:val="0"/>
              </w:rPr>
              <w:t xml:space="preserve">euro</w:t>
            </w:r>
            <w:r w:rsidR="00000000" w:rsidRPr="00000000" w:rsidDel="00000000">
              <w:rPr>
                <w:rtl w:val="0"/>
              </w:rPr>
              <w:t xml:space="preserve">, tai skaitā norādot mēnešalgu, kā arī citus atlīdzības elementus.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rīkojuma projekta punkts, kas iekļāva informāciju par jaunu amata vietas izveidi, no MK rīkojuma projekta ir dzēsts. Līdz ar to arī informācija par jaunas amata vietas izveidi un tam nepieciešamo finansējumu ir dzēsta arī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informāciju par nepieciešamajām uzturēšanas izmaksām, lūdzam papildināt anotācijas 3.sadaļas 6.punktu ar informāciju par uzturēšanas izmaksu indikatīviem aprēķiniem, kā arī, ievērojot, ka tās plānotas no 2025.gada, minētās izmaksas norādīt anotācijas 3.sadaļas 2.1.apakšpunktā 2025.gadā, tādējādi atspoguļojot finansiālo ietekmi  arī 3.1 un 5.1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2.1., 3.1., 5.1. apakšpunkts, kā arī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6.punktā norādīto, lūdzam anotācijas 3.sadaļas punktā “Cita informācija” norādīt informāciju par šīm izmaksām, skaidrojot, kā tieši plānots risināt jautājumu par papildus nepieciešamo finansējumu, papildus arī norādot, vai tiks nodrošināta šobrīd plānotā projekta ieviešana, ja papildus finansējums nebūs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7.punktā norādīts, ka būs nepieciešama papildus amata vieta, lūdzam par minēto papildināt arī MK protkollēmumu.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rīkojuma projekta punkts, kas iekļāva informāciju par jaunu amata vietas izveidi, no MK rīkojuma projekta ir dzēsts. Līdz ar to arī informācija par jaunas amata vietas izveidi un tam nepieciešamo finansējumu ir dzēsta arī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valsts pārvaldes iestādēs. Lai veiktu jaunās funkcijas un uzdevumus lūdzam sākotnēji izvērtēt ministrijā un tās resorā esošo vakanto amata vietu nepieciešamību, tās restrukturizējot. Vēršam uzmanību, ka VARAM uz 30.10.2022. kopumā vakantas bija 11% jeb 43 amatu vietas, bet resorā kopumā 8% jeb 85 amatu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rīkojuma projekta punkts, kas iekļāva informāciju par jaunu amata vietas izveidi, no MK rīkojuma projekta ir dzēsts. Līdz ar to arī informācija par jaunas amata vietas izveidi un tam nepieciešamo finansējumu ir dzēsta arī no Anotācijas.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izteikt visus pases projekta summas bez cipariem aiz komatiem.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 pielikuma (Projekta pase) 4. sadaļas projekta summas norādītas bez cipariem aiz komata.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pases 2.2.punktā minēto, lūdzam papildināt minēto punktu, norādot, ka gadījumā, ja tiks identificēta saistība ar citiem programmas projektiem, tiks nodrošināts, ka neiestājas dubultfinansējuma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 pielikuma (Projekta pase) 8. sadaļā ir norādīta informācija par dubultfinansējuma nepieļaušanu projekta ietvaros, ievērojot iekšējas kontroles sistēmu. Līdz ar to uzskatām, ka atkārtoti šo minēt 2.2. apakšpunktā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iemeslu dēļ projektam ir pievienoti divi vienādi pielikumi (pase, attīstības plāns un apliecinājums). Gadījumā, ja pielikumi ir pievienoti tehniskas kļūmes dēļ, lūdzam dzēst liekus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TAP portālā pie papildu dokumentiem ir pievienoti trīs dažādi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rīkojuma projekta 1. pielikums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rīkojuma projekta 2. pielikums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Apliecinājums par īstenošanas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izskaidrot, kādu iemeslu dēļ Finanšu ministrijai pie papildu dokumentiem TAP portālā rādās, ka projektam ir pievienoti divi vienādi 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projekta 4. sadaļā, ka visas summas norādītas ar PVN.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 pielikuma (projekta pase) 4. sadaļa ir papildināta ar informāciju, ka summas ir norādītas bez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finansējuma saņēmēju,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4.punktā vārdus "finansējuma saņēmēju", ņemot vērā, ka tālāk noteikts, ka VARAM ir projekta iesniedzējs. Papildus vēršam uzmanību, ka iestāde būs kā finansējuma saņēmējs, tikai pēc tam, kad būs apstiprināts projekts un noslēgta vienošanās (izdots iekšējais normatīvais akts)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3.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kā informācijas un komunikācijas tehnoloģiju pārvaldības organizācijai uzaicināt finansējuma saņēmēju – Vides aizsardzības un reģionālās attīstības ministriju kā vadošo valsts pārvaldības iestādi reģionālās attīstības jomā – iesniegt projekta iesniegumu investīcijas 2.1.1.1.i.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 punkta redakciju papildinot ar vārdiem "un projekta pasē plānoto rezultātu, tostarp finanšu, rezultāta un iznākuma rādītāju, sasniegšanu" pēc vārdiem "un projekta pasē plānoto darbību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rīkojuma projekta 1. pielikums (Projekta pase) neietver ailes vai kolonnas, kurās būtu jānorāda plānotie rezultāti, tostarp finanšu, rezultāta un iznākuma rādītāji, tādēļ MK rīkojuma projekta 4. punktā saglabājama piedāvātā redakcija, kas nosaka VARAM kā “atbildīgo par projekta īstenošanu un projekta pasē plānoto darbību veikšanu”. MK rīkojuma projekta 4. punkta beigu daļa “projekta pasē plānoto darbību veikšanu” jau faktiski ietver Finanšu ministrijas piedāvāto papildinājumu. Vienlaikus VARAM, kā pār projektu atbildīgā iestāde, apzinās, ka tā ir atbildīga par visu rezultātu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kā informācijas un komunikācijas tehnoloģiju pārvaldības organizācijai uzaicināt finansējuma saņēmēju – Vides aizsardzības un reģionālās attīstības ministriju kā vadošo valsts pārvaldības iestādi reģionālās attīstības jomā – iesniegt projekta iesniegumu investīcijas 2.1.1.1.i.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1.1. sadaļā atsauci uz lēmumu par Latvijas iesniegtā Atveseļošanas fonda plāna novērtējumu, kas pieņemts ar Eiropas Padomes 2021.gada 13.jūlija Īstenošanas lēmumu par Latvijas atveseļošanas un noturības plāna novērtējuma apstiprināšanu (ST 10157/21, ST 10157/21 ADD 1), ņemot vērā, ka minētais lēmums nenosaka investīcijas ieviešanas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precizēta, dzēšot no tās atsauci uz lēmumu par Latvijas iesniegtā Atveseļošanas fonda plāna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“Pašreizējā situācija, problēmas un risinājumi” ir papildināta ar informāciju, projekta īstenošana veicinās Atveseļošanas un noturības mehānisma plāna apstiprināto mērķrādītāju sasniegšanu, attīstot centralizētu līdzdalības budžeta pārvaldību nodrošinoša koplietošanas platformu visām Latvijas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papildinot ar informāciju par VARAM, kuram tiek noteikts projekta īstenošanas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VARAM un VRAA ir valsts institūcijas, nevis Juridiskās personas, līdz ar to šis teikums ir iekļauts Anotācijas 7. sadaļā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informāciju par Vides aizsardzības un reģionālās attīstības ministriju, kura īstenos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VARAM un VRAA ir valsts institūcijas, nevis Juridiskās personas, līdz ar to šis teikums ir iekļauts Anotācijas 7. sadaļā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pēdējo rindkopu ar norādi, ka jautājums par plānotajām jaunām amata vietām ar tām nepieciešamo papildu finansējumu ir izskatāms Ministru kabinetā valsts budžeta likumprojekta sagatavošanas procesā kopā ar visu ministriju un citu centrālo valsts iestāžu prioritāro pasākumu pieteikumiem, ievērojot valsts budžeta finansiālās iespējas, kā arī norādīt, ka nepieciešamais finansējums jaunām amata vietām neietilpst šobrīd anotācijas 3.sadaļā norādītajās uzturēšanas izmaksās 74 907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punkts "Cita informācija" ir papildināts ar Finanšu ministrijas minētajām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norādot, ka kārtējais gads ir 2023. gads, un attiecīgi precizējot arī turpmākos gadus un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22-TA-3462</w:t>
    </w:r>
    <w:r>
      <w:br/>
    </w:r>
    <w:r w:rsidR="00000000" w:rsidRPr="00000000" w:rsidDel="00000000">
      <w:rPr>
        <w:rtl w:val="0"/>
      </w:rPr>
      <w:t xml:space="preserve">08.02.2023. 12.10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22-TA-3462</w:t>
    </w:r>
    <w:r>
      <w:br/>
    </w:r>
    <w:r w:rsidR="00000000" w:rsidRPr="00000000" w:rsidDel="00000000">
      <w:rPr>
        <w:rtl w:val="0"/>
      </w:rPr>
      <w:t xml:space="preserve">08.02.2023. 12.10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Izziņa_22-TA-3462.docx</dc:title>
</cp:coreProperties>
</file>

<file path=docProps/custom.xml><?xml version="1.0" encoding="utf-8"?>
<Properties xmlns="http://schemas.openxmlformats.org/officeDocument/2006/custom-properties" xmlns:vt="http://schemas.openxmlformats.org/officeDocument/2006/docPropsVTypes"/>
</file>