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Virszemes ūdensobjektu un ostu akvatoriju tīrīšanas un padziļināšanas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20:56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nepārprotama skaidrība par virszemes ūdensobjekta tīrīšanas kopšanas un uzturēšanas nolūkos pieļaujamo darbību tvērumu, lūdzam redakcionāli precizēt 3.3. apakšpunktu, un, ja nepieciešams, arī 3.4. apakšpunktu, lai savstarpēji nodalītu gadījumus, kad ir vai nav pieļaujama virszemes ūdensobjekta tīrīšana, izmantojot mehāniskos transportlīdzekļus. Atbilstoši 05.12.2025. sanāksmē skaidrotajam 3.3. apakšpunkts ir paredzēts vienkāršiem darbiem bez mehānisko transportlīdzekļu izmantošanas darbu veikšanā. Vēršam uzmanību, ka 3.3. apakšpunktā minēto darbu gadījumā var būt nepieciešama arī tehnikas izmantošana, piemēram, ūdensaugu izpļaušanai vai izvākšanai.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 neizmantojot mehāniskos transportlīdzekļus minēto darbu izpildei virszemes ūdensobjektā;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notiek valsts nozīmes ūdensnoteku pārbūves ietvaros, izsniedz saskaņā ar normatīvajiem aktiem par kārtību, kādā izsniedz tehniskos noteikumus paredzētajai darbībai vides un dabas aizsardzības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ūdensnoteku atjaunošanai bija nepieciešami 3 ekspertu atzinumi ar atšķirīgu fokusu (zivis, īpaši aizsargājamās dabas teritorijas, biotopi un sugas, kā arī ietekme uz apkārtējiem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upju dalījums, kad nepieciešami Valsts vides dienesta tehniskie noteikumi, ir tikai pēc to nozīmes zivju sugām, kas lai arī ir atbalstāmi (salīdzinoši ar radikālāko risinājumu par noteikumu neattiecināšanu uz ūdensnoteku atjaunošanas projektiem vispār), bet izslēdz jebkurus citus faktorus un attiecīgi - ūdensobjektus (</w:t>
            </w:r>
            <w:r w:rsidR="00000000" w:rsidRPr="00000000" w:rsidDel="00000000">
              <w:rPr>
                <w:i w:val="1"/>
                <w:rtl w:val="0"/>
              </w:rPr>
              <w:t xml:space="preserve">tostarp, ūdensobjektu esošais un sasniedzamais ekoloģiskās kvalitātes novērtējums, kopējā ūdens baseina savstarpējās ūdensplūsmas dinamikas (tostarp, kaskādes ietekmes), ietekmes uz uz apkārtējiem ūdensobjektiem </w:t>
            </w:r>
            <w:r w:rsidR="00000000" w:rsidRPr="00000000" w:rsidDel="00000000">
              <w:rPr>
                <w:rtl w:val="0"/>
              </w:rPr>
              <w:t xml:space="preserve">u.c.). Tā piemēram, pārskatot plānoto ūdensnoteku atjaunošanas sarakstu 2023.-2027.gada periodā (ZMNĪ tīmekļvietnē), aptuveni puse upju, strautu nav 24.2.apakšpunktā pieminētajos noteikumos, tāpat arī citi ūdensobjekti, kas ir noteikti kā riska ūdensobjekti (https://likumi.lv/ta/id/231084-noteikumi-par-riska-udensobjektiem). Riska ūdensobjektu noteikumu 6.punktā noteikts, ka publiskās personas un privātpersonas lieto vai apsaimnieko ūdens resursus šo noteikumu 2., 3. un 4.punktā minētajos ūdensobjektos, kā arī izmanto vai plāno izmantot teritorijas to sateces baseinā tā, lai </w:t>
            </w:r>
            <w:r w:rsidR="00000000" w:rsidRPr="00000000" w:rsidDel="00000000">
              <w:rPr>
                <w:b w:val="1"/>
                <w:rtl w:val="0"/>
              </w:rPr>
              <w:t xml:space="preserve">novērstu vai mazinātu iespējamo negatīvo ietekmi uz attiecīgo ūdensobjektu un pakāpeniski uzlabotu tā stāvokli</w:t>
            </w:r>
            <w:r w:rsidR="00000000" w:rsidRPr="00000000" w:rsidDel="00000000">
              <w:rPr>
                <w:rtl w:val="0"/>
              </w:rPr>
              <w:t xml:space="preserve">, ievērojot normatīvajos aktos noteiktās prasības. Līdz ar to, papildus ņemot  noteikumu 25.punktā paredzētā Dabas aizsardzības pārvaldes saskaņojuma neskaidro juridisko statusu un administratīvo atbildību, ja tāds netiek prasīts vai netiek ievēroti tajā noteiktie nosacījumi, nav atbalstāms konceptuālās noteikumu projekta izmaiņas un tikai zivīm būtisko ūdensobjektu kritērija ietveršana 24.2.apakšpunktā.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punkts atspoguļo kompromisa redakciju, par kuru pirms noteikumu projekta virzīšanas atkārtotai starpinstitūciju saskaņošanai KEM konsultējās gan ar vides, gan meliorācijas jomas ekspertiem. Lūdzam ņemt vērā arī to, ka hidrotehnisko būvju un valsts nozīmes ūdensnoteku būvniecībai un pārbūvei tehniskie noteikumi joprojām tiek paredzēti atbilstoši normatīvajiem aktiem par kārtību, kādā Valsts vides dienests izdod tehniskos noteikumus paredzētajai darbībai.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 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tiek veikti valsts nozīmes ūdensnoteku pārbūves ietvaros, izsniedz saskaņā ar normatīvajiem aktiem par kārtību, kādā izsniedz tehniskos noteikumus paredzētajai darbībai vides un dabas aizsardzības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iegūto grunti vai sanesu materiālu paredzēts realizēt vai izmantot attiecīgās ostas pārvaldes infrastruktūras izbūvei ostas teritorijā vai jūras krasta piebarošanai vai novietošanai grunts novietnē jūrā, par realizēto vai izmantoto apjomu nepieciešams veikt dabas resursu nodokļa samaksu normatīvajos aktos par dabas resursu lietošanu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Stividorkompāniju asociācija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6.punkta redakciju - ostas akvatorijas uzturēšana un grunts deponēšana jūrā nav uzskatāma par dabas resursu ieguvi komerciālai realizācijai. Dabas resursu nodokļa likuma 1. panta 7. punkts sasaista dabas resursu nodokļa piemērošanu ar saimniecisko darbību, ko veic par atlīdzību un Ministru Kabineta noteikumi nevar paplašināt ar nodokli apliekamo objektu loku ārpus likumā noteiktā.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šī noteikumu projekta 6. punktu tādā redakcijā, kā to piedāvā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Gaidām SM viedokli par piedāvāto kompromisa redakciju.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tiek iegūti dabas resursi, kurus paredzēts realizēt, par realizēto apjomu veic dabas resursu nodokļa samaksu normatīvajos aktos par zemes dzīlēm un par dabas resursu nodokli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iegūto grunti vai sanesu materiālu paredzēts realizēt vai izmantot attiecīgās ostas pārvaldes infrastruktūras izbūvei ostas teritorijā vai jūras krasta piebarošanai vai novietošanai grunts novietnē jūrā, par realizēto vai izmantoto apjomu nepieciešams veikt dabas resursu nodokļa samaksu normatīvajos aktos par dabas resursu lietošanu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(VBP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pašreizējo noteikumu projekta 6.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ik gadu nodrošina kuģošanas drošību kuģu ceļos jūrā un ostas akvatorijā, veicot remonta padziļināšanas darbus (dziļumu atjaunošanu) pēc stipru vēju un vētru izraisītiem smilšu sanesumiem. Katru gadu no kuģu ceļiem tiek izsmelts aptuveni 500 000 m³ sanesumu materiāla.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vētrām kuģu ceļos sanesumi, kas radušies garkrasta smilšu plūsmas nosēšanās rezultātā, remonta padziļināšanas darbu gaitā tiek pārvietoti uz speciāli norādītu grunts novietni jūrā. No turienes smiltis turpina savu dabisko kustību garkrasta plūsmā. Šāda veida sanesumu likvidācijas procesā izsmeltā grunts netiek realizēta vai izmantota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atjaunot 6. punktu noteikumu projekta 5.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tiek iegūti dabas resursi, kurus paredzēts realizēt, par realizēto apjomu veic dabas resursu nodokļa samaksu normatīvajos aktos par zemes dzīlēm un par dabas resursu nodokli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iegūto grunti vai sanesu materiālu paredzēts realizēt vai izmantot attiecīgās ostas pārvaldes infrastruktūras izbūvei ostas teritorijā vai jūras krasta piebarošanai vai novietošanai grunts novietnē jūrā, par realizēto vai izmantoto apjomu nepieciešams veikt dabas resursu nodokļa samaksu normatīvajos aktos par dabas resursu lietošanu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pašreizējo noteikumu projekta 6.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akvatorijas remonta vai kapitālās padziļināšanas laikā iegūtas grunts vai sanesu materiālu novietošana grunts novietnē jūrā, izmantošana jūras krasta piebarošanai vai arī iegūtās grunts vai sanesu materiālu izmantošana attiecīgās ostas pārvaldes infrastruktūras izbūvei ostas teritorijā, nav pretrunā ar Dabas resursu nodokļa likumā noteikto mērķi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 ja tiek ievērotās noteikumu projektā "Virszemes ūdensobjektu un ostu akvatoriju tīrīšanas un padziļināšanas kārtība" noteiktās prasības. Ņemot vērā minēto, lūdzam atjaunot 6. punktu noteikumu projekta 5.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tiek iegūti dabas resursi, kurus paredzēts realizēt, par realizēto apjomu veic dabas resursu nodokļa samaksu normatīvajos aktos par zemes dzīlēm un par dabas resursu nodokli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attiecībā uz noteikumu projektā noteikto virszemes ūdensobjektu  tīrīšanas un padziļināšanas kārtību saskatāmi būtiski riski, jo netiks vērtētas ietekmes uz īpaši aizsargājamiem biotopiem vai īpaši aizsargājamo sugu dzīvotnēm, ja darbība tiks veikta augšpus vai lejpus ūdensteces vai ezera daļā, kas dabas datu pārvaldības sistēmā nav reģistrēta kā īpaši aizsargājams biotops vai īpaši aizsargājamas sugas dzīvotne.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riski ir sabalansēti ar darbību iespējamo ietekmi. Ūdensobjektu tīrīšanai kopšanas un uzturēšanas nolūkos nav nepieciešami ne tehniskie noteikumi, ne saskaņojums ar DAP vai VVD, taču šie tīrīšanas darbi neparedz būtisku iejaukšanos ūdensobjektā, turklāt to izpildes laikā būs jāievēro noteikumu projektā izklāstītie nosacījumi. Uzskatām, ka ūdensobjektu tīrīšanai ekoloģiskās kvalitātes un bioloģiskās daudzveidības uzlabošanas nolūkā paredzētā eksperta sagatavotā darbu plāna saturs prasa vērtēt gan ūdensobjekta ekoloģisko stāvokli, gan arī dabas vērtības potenciāli ietekmētajos ūdensobjektos. Ūdensobjektu padziļināšanas darbiem būs jāievēro tehnisko noteikumu un noteikumu projektā izvirzītās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virszemes ūdensobjekta padziļināšanai, tajā skaitā valsts nozīmes ūdensnoteku atjaunošanas ietvaros, ja darbi notiek virszemes ūdensobjektā, kas minēts normatīvajos aktos par upēm (upju posmiem), uz kurām zivju resursu aizsardzības nolūkā aizliegts būvēt un atjaunot hidroelektrostaciju aizsprostus un veidot jebkādus mehāniskus šķēršļus, vai kas noteikti kā prioritārie zivju ūdeņi normatīvajos aktos par virszemes un pazemes ūdeņu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iebilst, ka tiek atcelta </w:t>
            </w:r>
            <w:r w:rsidR="00000000" w:rsidRPr="00000000" w:rsidDel="00000000">
              <w:rPr>
                <w:u w:val="single"/>
                <w:rtl w:val="0"/>
              </w:rPr>
              <w:t xml:space="preserve">šobrīd spēkā esošā</w:t>
            </w:r>
            <w:r w:rsidR="00000000" w:rsidRPr="00000000" w:rsidDel="00000000">
              <w:rPr>
                <w:rtl w:val="0"/>
              </w:rPr>
              <w:t xml:space="preserve"> prasība saņemt tehniskos noteikumus valsts nozīmes ūdensnoteku atjaunošanai, ja tās nav minētas normatīvajos aktos par upēm (upju posmiem), uz kurām zivju resursu aizsardzības nolūkā aizliegts būvēt un atjaunot hidroelektrostaciju aizsprostus un veidot jebkādus mehāniskus šķēršļus vai kas noteikti kā prioritārie zivju ūdeņi normatīvajos aktos par virszemes un pazemes ūdeņu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punktā minētie upju posmi un prioritārie zivju ūdeņi ir noteikti ar citu mērķi. </w:t>
            </w:r>
            <w:r w:rsidR="00000000" w:rsidRPr="00000000" w:rsidDel="00000000">
              <w:rPr>
                <w:u w:val="single"/>
                <w:rtl w:val="0"/>
              </w:rPr>
              <w:t xml:space="preserve">Noteikumu projektā iekļautā redakcija nemazinās hidromorfoloģisko pārveidojumu ietekmi uz ūdens kvalitāti un dzīvotnēm pārējās upēs un upju posmos.</w:t>
            </w:r>
            <w:r w:rsidR="00000000" w:rsidRPr="00000000" w:rsidDel="00000000">
              <w:rPr>
                <w:rtl w:val="0"/>
              </w:rPr>
              <w:t xml:space="preserve"> Vēršam uzmanību, ka </w:t>
            </w:r>
            <w:r w:rsidR="00000000" w:rsidRPr="00000000" w:rsidDel="00000000">
              <w:rPr>
                <w:u w:val="single"/>
                <w:rtl w:val="0"/>
              </w:rPr>
              <w:t xml:space="preserve">Ūdens stuktūrdirektīvā un Ūdens apsaimniekošanas likumā noteiktā nepieciešamība sasniegt labu ūdens kvalitāti attiecas arī uz ūdensobjektiem, kas ietver valsts nozīmes ūdensnotekas</w:t>
            </w:r>
            <w:r w:rsidR="00000000" w:rsidRPr="00000000" w:rsidDel="00000000">
              <w:rPr>
                <w:rtl w:val="0"/>
              </w:rPr>
              <w:t xml:space="preserve">. Savukārt ES nozīmes biotopa </w:t>
            </w:r>
            <w:r w:rsidR="00000000" w:rsidRPr="00000000" w:rsidDel="00000000">
              <w:rPr>
                <w:i w:val="1"/>
                <w:rtl w:val="0"/>
              </w:rPr>
              <w:t xml:space="preserve">3260 Upju straujteces un dabiski upju posmi</w:t>
            </w:r>
            <w:r w:rsidR="00000000" w:rsidRPr="00000000" w:rsidDel="00000000">
              <w:rPr>
                <w:rtl w:val="0"/>
              </w:rPr>
              <w:t xml:space="preserve"> labvēlīga aizsardzības stāvokļa sasniegšanai ir nepieciešama šī biotopa atjaunošanās arī savulaik degradētās vietās – tas nav ņemts vērā noteikumu projekta izstrādē. Līdz ar to noteikumu projektā iekļautās atlaides vides prasību piemērošanā valsts nozīmes ūdensnoteku atjaunošanai nonāk pretrunā ar valsts vides un dabas aizsardzības mērķiem. Jāņem vērā, ka valsts nozīmes ūdensnoteku atjaunošana nereti ietver vērienīgas, dabā pašlaik esošās ūdensteces gultnes izmaiņas – atšķirībā no tīrīšanas, kam nav nepieciešami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iekļautās vispārīgās prasības nenodrošina valsts nozīmes ūdensnoteku pienācīgu izvērtēšanu un ietekmi uz vidi mazinošu pasākumu piemērošanu, ko nodrošinātu tekošu saldūdeņu biotopu eksperta iesaistīšana projekta izstrādē un tehnisko noteikumu saņemšana (noteikumu projekta 31.2., 31.3. u.c. punkti). Pat īpaši aizsargājamā biotopā vai aizsargājamas sugas dzīvotnē kā vienīgo prasību noteikumu projekta 36. punkts nosaka padziļināšanas veikšanu no krasta iespēju robežās, nenosakot pieļaujamās metodes un darbu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nozīmes ūdensnoteku atjaunošanā tiek ieguldīts ievērojams publiskais finansējums, līdz ar to valstij ir pienākums nodrošināt tādu regulējumu, kas veicinātu valstij svarīgo ūdens kvalitātes un dabas daudzveidības mērķu sasniegšanu, nevis izpildītu vienkāršu ūdens novadīšanu.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punkta redakcija neatbilst anotācijā minētajam, ka “tehniskie noteikumi ir nepieciešami tikai virszemes ūdensobjekta padziļināšanai, tajā skaitā valsts nozīmes ūdensnoteku atjaunošanas darbu ietvaros”. Redakcijas izmaiņas, vienojoties ar VSIA “Zemkopības ministrijas nekukstamie īpašumi”, bet bez diskusijas ar būtiskām ieinteresētajām pusēm un bez pietiekama izvērtējuma un pamatojuma anotācijā, neatbilst labas pārvaldības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virszemes ūdensobjekta padziļināšanai, tajā skaitā valsts nozīmes ūdensnoteku atjaunošanas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punkts atspoguļo kompromisa redakciju, par kuru pirms noteikumu projekta virzīšanas atkārtotai starpinstitūciju saskaņošanai KEM konsultējās gan ar vides, gan meliorācijas jomas ekspertiem. Lūdzam ņemt vērā arī to, ka hidrotehnisko būvju un valsts nozīmes ūdensnoteku būvniecībai un pārbūvei tehniskie noteikumi joprojām tiek paredzēti atbilstoši normatīvajiem aktiem par kārtību, kādā Valsts vides dienests izdod tehniskos noteikumus paredzētajai darbībai. Vienlaikus precizēts skaidrojums anotācijā par tām darbībām, kurām nepieciešams saņemt tehniskos noteikumus, lai tas saskanētu ar noteikumu projekta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virszemes ūdensobjekta padziļināšanai, tajā skaitā valsts nozīmes ūdensnotekas atjaunošanas ietvaros, ja valsts nozīmes ūdensnotekas atjaunošanas darbi notiek virszemes ūdensobjektā, kas minēts normatīvajos aktos par upēm (upju posmiem), uz kurām zivju resursu aizsardzības nolūkā aizliegts būvēt un atjaunot hidroelektrostaciju aizsprostus un veidot jebkādus mehāniskus šķēršļus, vai kas noteikts kā prioritārie zivju ūdeņi normatīvajos aktos par virszemes un pazemes ūdeņu kvalitāti;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aizsardzības pārvaldes saskaņojums ir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25. punkts būtu skaidri piemērojams, lūdzam norādīt, ka DAP saskaņojums ir jāsaņem personai - darbības pieteicējam.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normatīvajos aktos nepieciešams noteikt atbildību par tiesību normas pārkāpšanu - DAP saskaņojuma nesaņemšanu. Lūdzam nepieciešamos grozījumus normatīvajos aktos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Attiecībā uz atbildības par DAP saskaņojuma nesaņemšanu noteikšanu normatīvajos aktos lūdzam ņemt vērā, ka noteikumu projekts ir izdots, pamatojoties uz Ūdens apsaimniekošanas likumā noteikto deleģējumu. Ūdens apsaimniekošanas likuma 27. panta ceturtā daļa jau paredz administratīvo atbildību par patvaļīgu ūdensobjekta hidroloģiskā režīma maiņu, ūdensteces vai ūdenstilpes krastu un gultnes izmaiņu veikšanu. Attiecīgo Ūdens apsaimniekošanas likuma grozījumu anotācijā ir skaidrots, ka par patvaļīgām iepriekš norādītās rīcības tiks uzskatītas gadījumā, kad darbība būs veikta pēc personas uzskatiem un iegribām, neievērojot normatīvajos aktos paredzēto kārtību. KEM ieskatā tas attiecas arī uz gadījumiem, kad netiek saņemts noteikumu projekta 25. punktā paredzētais DAP saskaņojums.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Darbības ierosinātājs saņem Dabas aizsardzības pārvaldes saskaņojumu: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aizsardzības pārvaldes saskaņojums ir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saskaņojums ir obligāti nepieciešams gadījumos, kad virszemes ūdensobjekta tīrīšanai kopšanas un uzturēšanas nolūkos plānota mehānisko transportlīdzekļu izmantošana, piemēram, ūdensaugu izpļaušanai vai izvākšanai ar visām saknēm, jo mehānisko transportlīdzekļu izmantošana var radīt negatīvu ietekmi gan uz upes ekosistēmu, gan uz piekrastes biotopiem. Iebildums ir saistīts arī ar iebildumu noteikumu projekta 3.3.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virszemes ūdensobjekta tīrīšanai kopšanas un uzturēšanas nolūkos gadījumos, kad šo darbību ietvaros paredzēta mehānisko transportlīdzekļu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VARAM iebildumam par noteikumu projekta 3.3. apakšpunktu, precizēta noteikumu projekta 3.3. apakšpunkta redakcija, norādot, ka virszemes ūdensobjekta tīrīšanai kopšanas un uzturēšanas nolūkos neizmanto mehāniskos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Darbības ierosinātājs saņem Dabas aizsardzības pārvaldes saskaņojumu: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padziļināšanas darbus neveic putnu ligzdošanas periodā no 15. marta līdz 15. jūlijam, izņemot peldvietās. Ja īpaši aizsargājamo dabas teritoriju un mikroliegumu aizsardzību regulējošos normatīvajos aktos attiecīgajam virszemes ūdensobjektam ir noteikts cits darbu lieguma termiņš, ievēro šo termiņu. Padziļināšanas  darbus ligzdošanas periodā var veikt arī tad, ja darbības ierosinātājs ir saņēmis sertificēta sugu un biotopu aizsardzības jomas eksperta (ornitologa) atzinumu, ka paredzētie tīrīšanas darbi nenodarīs kaitējumu putnu ligzdošanai;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ūdensobjektu padziļināšanas darbi nedrīkst tikt veikti puntu ligzdošanas periodā tikai īpaši aizsargājamo dabas teritoriju un mikroliegumu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visām citām teritorijām šāds vispārīgs nosacījums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Īpaši aizsargājamo dabas teritoriju un mikroliegumu teritorijās padziļināšanas darbus neveic putnu ligzdošanas periodā no 15. marta līdz 15. jūlijam, izņemot peldvietās. Ja īpaši aizsargājamo dabas teritoriju un mikroliegumu aizsardzību regulējošos normatīvajos aktos attiecīgajam virszemes ūdensobjektam ir noteikts cits darbu lieguma termiņš, ievēro šo termiņu. Padziļināšanas  darbus ligzdošanas periodā var veikt arī tad, ja darbības ierosinātājs ir saņēmis sertificēta sugu un biotopu aizsardzības jomas eksperta (ornitologa) atzinumu, ka paredzētie tīrīšanas darbi nenodarīs kaitējumu putnu ligzdošanai;"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ierosinājums tika apspriests noteikumu projekta neformālās saskaņošanas laikā, bet tas neatbilst kompromisa redakcijai, par kuru vienojās KEM un ZM/ZMNĪ.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padziļināšanas darbus neveic putnu ligzdošanas periodā no 1. aprīļa līdz 30. jūnijam, izņemot peldvietās. Ja īpaši aizsargājamo dabas teritoriju un mikroliegumu aizsardzību regulējošos normatīvajos aktos attiecīgajam virszemes ūdensobjektam ir noteikts cits darbu lieguma termiņš, ievēro šo termiņu. Padziļināšanas  darbus ligzdošanas periodā var veikt arī tad, ja darbības ierosinātājs ir saņēmis sugu un biotopu aizsardzības jomā sugu grupā ''putni'' sertificēta eksperta atzinumu, ka paredzētie tīrīšanas darbi nenodarīs kaitējumu putnu ligzdošanai;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izziņā ir norādīts, ka Valsts kancelejas iebildums ir ņemts vērā, savukārt anotācijā nav norādīts administratīvo izmaksu un atbilstības prasību izmaksu novērtējums, uzturam iepriekš izteikto iebildumu par nepieciešamību veikt tiesību aktā iekļauto informācijas sniegšanas pienākumu un atbilstības izmaksu esamības vērtējumu un atbilstoši vērtējumam veikt administratīvo izmaksu un/vai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2.1. apakšpunktā ietverto informāciju, ka ar veiktajām izmaiņām fiziskām un juridiskām personām turpmāk nebūs nepieciešams saņemt VVD tehniskos noteikumus, ir secināms, ka turpmāk nav jāsniedz pieteikums tehnisko noteikumu saņemšanai. Papildus minētajam ir norādīts, ka būs jāievēro normatīvajos aktos izvirzītās prasības pirms tīrīšanas darbu uzsākšanas un to veikšanas laikā, ar ko ir secināms, ka izmainās atbilstību prasību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akts paredz samazināt informācijas sniegšanas pienākumus vai atbilstības prasības, ir jāaprēķina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22., 27., 46. un 47. punkts satur informācijas sniegšanas pienākumus valsts vai pašvaldību iestādēm, lūdzu veikt iekļauto informācijas sniegšanas pienākumu vērtējumu un atbilstoši vērtējumam veikt administratīvo izmaksu un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veicināt noteikumu projekta uztveramību lūdzam noteikumu projekta anotācijā ietvert skaidrojumu - paredzēto darbību pieteikšanas un izvērtēšanas procesa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apraksts, kas apraksta darbību pieteikšanu un izvērtēšanu.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atbilstoši 5.decembra sanāksmē runātajam, lai nepārprotami būtu skaidrs, kuros gadījumos nepieciešami tehniskie noteikumi vai  DAP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apraksts, kas apraksta darbību pieteikšanu un izvērtēšanu.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Virszemes ūdensobjektu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jomas sertificēta eksperta izstrādātu plānu, kurā ietverta šo noteikumu 2. pielikumā norādītā informācija. Izdevumus, kas saistīti ar minētā plāna izstrādāšanu,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sugu un biotopu aizsardzības jomas ekspertu sagatavotajos plānos ietvertās informācijas savlaicīgu reģistrēšanu dabas datu pārvaldības sistēmā un tās pieejamību citām uzraugošām iestādēm, lūdzam noteikumu projekta 23.2. apakšpunktā ietvert atrunu, ka sugu un biotopu aizsardzības jomas sertificēti ekperti izstrādātos plānus iesniedz DAP viena mēneša laikā no to izstrādes pabeigšanas.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jomas sertificēta eksperta izstrādātu plānu, kurā ietverta šo noteikumu 2. pielikumā norādītā informācija. </w:t>
            </w:r>
            <w:r w:rsidR="00000000" w:rsidRPr="00000000" w:rsidDel="00000000">
              <w:rPr>
                <w:b w:val="1"/>
                <w:rtl w:val="0"/>
              </w:rPr>
              <w:t xml:space="preserve">Minēto plānu viena mēneša laikā no tā izstrādes pabeigšanas iesniedz Dabas aizsardzības pārvaldē</w:t>
            </w:r>
            <w:r w:rsidR="00000000" w:rsidRPr="00000000" w:rsidDel="00000000">
              <w:rPr>
                <w:rtl w:val="0"/>
              </w:rPr>
              <w:t xml:space="preserve">. Izdevumus, kas saistīti ar minētā plāna izstrādāšanu,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jomā sertificēta eksperta izstrādātu plānu, kurā ietverta šo noteikumu 2. pielikumā norādītā informācija. Minēto plānu pēc tā izstrādes pabeigšanas viena mēneša laikā iesniedz informācijai Dabas aizsardzības pārvaldē. Izdevumus, kas saistīti ar minētā plāna izstrādāšanu, sedz darbības ierosinātājs;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virszemes ūdensobjekta tīrīšanai ekoloģiskās kvalitātes un bioloģiskās daudzveidības uzlabošanas nolūkos, attīrīšanai vai padziļināšanai, ja attiecīgā ūdensobjekta tīrīšana ekoloģiskās kvalitātes un bioloģiskās daudzveidības uzlabošanas nolūkos, attīrīšana vai padziļināšana ir paredzēta normatīvajos aktos noteiktajā kārtībā izstrādātā un saskaņotā plānošanas dokumentā un darbi tiek veikti saskaņā ar šo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dokumentos visbiežāk darbi ir tikai pieminēti, nevis detalizēti aprakstīti. Ja redakcija paliek šāda, pastāv risks, ka plānošanas dokumentā būs rakstīts tikai "nepieciešama aizauguma samazināšana". Iespējams, ka plānošanas dokumentos var būt arī pretrunas. Nepieciešams pilnveidot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virszemes ūdensobjekta tīrīšanai ekoloģiskās kvalitātes un bioloģiskās daudzveidības uzlabošanas nolūkos, attīrīšanai vai padziļināšanai, ja attiecīgā ūdensobjekta tīrīšana ekoloģiskās kvalitātes un bioloģiskās daudzveidības uzlabošanas nolūkos, attīrīšana vai padziļināšana ir konkrēti paredzēta normatīvajos aktos noteiktajā kārtībā izstrādātā un saskaņotā plānošanas dokumentā un darbi tiek veikti saskaņā ar šo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ūdensobjekta ekspluatācijas (apsaimniekošanas)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virszemes ūdensobjektu apsaimniekošanas (ekspluatācijas) izstrādes un saskaņošanas kārtība noteikta Ministru kabineta 2005. gada 27. septembra noteikumos Nr. 1014 "Ūdens objektu ekspluatācijas (apsaimniekošanas) noteikumu izstrādāšanas kārtība", lūdzam noteikumu projekta anotācijā ietvert atsauci uz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ietverta anotācijas sadaļas ''Risinājumi'' 1.3.1. apakšpunktā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ūdensobjekta ekspluatācijas (apsaimniekošanas)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šo noteikumu 31. punktā paredzētajos gadījumos – publiskās ūdensteces vai ūdenstilpes tiesiskā valdītāja vai privātās ūdensteces vai ūdenstilpes attiecīgās daļas īpašnieka vai Aizsardzības ministrijas rakstiska piekrišana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26.10.apakšpunktā nepieciešams precizēt atsauci uz noteikumu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šo noteikumu 32. punktā paredzētajos gadījumos – publiskās ūdensteces vai ūdenstilpes tiesiskā valdītāja vai privātās ūdensteces vai ūdenstilpes attiecīgās daļas īpašnieka vai Aizsardzības ministrijas rakstiska piekrišana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šo noteikumu 32. punktā paredzētajos gadījumos – publiskās ūdensteces vai ūdenstilpes tiesiskā valdītāja vai privātās ūdensteces vai ūdenstilpes attiecīgās daļas īpašnieka vai Aizsardzības ministrijas rakstiska piekrišana darbu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nelabvēlīgi neietekmētu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par makšķerēšanas, vēžošanas un zemūdens medību noteikumiem un normatīvajos aktos par rūpniecisko zveju iekšējos ūdeņos noteiktie aizlieguma periodi saistīti tikai ar zivju nārstu, taču tie nenosedz zivju ikru attīstības periodus. Būtu nepieciešams precizēt, ņemot vērā šo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neradītu nelabvēlīgu ietekmi uz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 kā arī attiecīgo zivju sugu ikru attīstības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paredzēts attīrīt vai padziļināt virszemes ūdensobjektu, kas minēts normatīvajos aktos par upēm (upju posmiem), uz kurām zivju resursu aizsardzības nolūkā aizliegts būvēt un atjaunot hidroelektrostaciju aizsprostus un veidot jebkādus mehāniskus šķēršļus, vai kas noteikti kā prioritārie zivju ūdeņi normatīvajos aktos par virszemes un pazemes ūdeņu kvalitāti, Valsts vides dienests pieprasa darbības ierosinātājam papildus šo noteikumu 26. punktā minētajai informācijai iesniegt sugu un biotopu aizsardzības jomas sertificēta eksperta atzinumu par virszemes ūdensobjekta padziļināšanas darbu iespējamo ietekmi uz īpaši aizsargājamām sugām, īpaši aizsargājamiem biotopiem, uz padziļināšanai paredzēto ūdensobjektu un veicamajām rīcībām tās mazināšanai. Izdevumus, kas saistīti ar sertificēta eksperta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ka Valsts vides dienestam ir jāpieprasa veikt arī zivsaimniecisko ekspertīzi ietekmes uz zivju resursiem mazināšanai. Atzinumā par sugu grupu "zivis" papildus novērtē arī sagaidāmo ietekmi uz saimnieciski izmantojamiem zivju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paredzēts veikt attīrīšanas vai padziļināšanas darbus virszemes ūdensobjektā, vai padziļināšanas darbus valsts nozīmes ūdensnotekas atjaunošanas ietvaros virszemes ūdensobjektā, kas minēts normatīvajos aktos par upēm (upju posmiem), uz kurām zivju resursu aizsardzības nolūkā aizliegts būvēt un atjaunot hidroelektrostaciju aizsprostus un veidot jebkādus mehāniskus šķēršļus, vai kas noteikts kā prioritārie zivju ūdeņi normatīvajos aktos par virszemes un pazemes ūdeņu kvalitāti, Valsts vides dienests pieprasa darbības ierosinātājam: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aprakstu 7.4. apakšpunktā ar konkrētām izmaiņām, kas rada birokrātiskā sloga samazinājumu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10.07.2025. 16:19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grozījumus ievērot Būvniecības likumu, Meliorācijas likumu un speciālos būvnoteikumus - 2014.gada 16.septembra Ministru kabineta noteikumi Nr.550 “Hidrotehnisko un meliorācijas būvju būvnoteikumi”.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Lūdzam ņemt vērā, ka 2009. gada 3. februāra MK noteikumu Nr. 108 ''Normatīvo aktu projektu sagatavošanas noteikumi'' 3. punkta 3.2. apakšpunkts nosaka, ka normatīvā akta projektā neietver normas, kas dublē augstāka vai tāda paša spēka normatīvā akta tiesību normās ietverto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meliorācijas sistēmu un būvju terminu un attiecināt punktu uz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vai būvju atjaunošanu, ekspluatāciju un uzturēšanu,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redakcija papildināta ar 2.4. apakšpunktu nosakot, ka noteikumi neattiecas uz meliorācijas apūdeņošanas sistēmām, nosusināšanas sistēmām, polderiem, grāvjiem (susinātājgrāvjiem, kontūrgrāvjiem, uztvērējgrāvjiem) un novadgrāvjiem.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vai būvju atjaunošanu, ekspluatāciju un uzturēšanu,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un izmaiņām noteikumu projektā panākta vienošanās.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darbības ierosinātājs – virszemes ūdensobjekta vai ostas akvatorijas tīrīšanas, virszemes ūdensobjekta attīrīšanas vai virszemes ūdensobjekta vai ostas akvatorijas padziļināšanas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pēc 3.8.apakšpunkta pievienot terminu skaidrojumu 3.9. un 3.10. apakšpunktu piedāvātā redakcijā, pamatojoties  2014.gada 16.septembra Ministru kabineta noteikumu Nr.550 “Hidrotehnisko un meliorācijas būvju būvnoteikumi” 3. punkta 3.1. un 3.2. apakšpunktos noteiktos terminu “būves atjaunošana” un “būves pārbūve” skaidrojumiem un papildināt noteikumus ar šiem diviem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meliorācijas sistēmas, būves atjaunošana - meliorācijas sistēmas, būves vai tās daļas atjaunošana, nemainot iepriekš projektētos parametrus, lai nodrošinātu meliorētās zemes vai apkārtējās teritorijas ūdens režīmu, meliorācijas sistēmas, būves vai tās daļas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meliorācijas sistēmas, būves pārbūve - meliorācijas sistēmas, būves vai tās daļas pārbūve, kas saistīta ar iepriekš projektēto parametru maiņu, meliorētās vai ietekmētās zemes platības maiņu, citu meliorācijas sistēmu pievienošanu vai meliorācijas būves vai tās daļas funkciju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Lūdzam ņemt vērā, ka 2009. gada 3. februāra MK noteikumu Nr. 108 ''Normatīvo aktu projektu sagatavošanas noteikumi'' 3. punkta 3.2. apakšpunkts nosaka, ka normatīvā akta projektā neietver normas, kas dublē augstāka vai tāda paša spēka normatīvā akta tiesību normās ietverto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darbības ierosinātājs – virszemes ūdensobjekta vai ostas akvatorijas tīrīšanas, virszemes ūdensobjekta attīrīšanas vai virszemes ūdensobjekta vai ostas akvatorijas padziļināšanas darbības ierosinātājs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darbības ierosinātājs – virszemes ūdensobjekta vai ostas akvatorijas tīrīšanas, virszemes ūdensobjekta attīrīšanas vai virszemes ūdensobjekta vai ostas akvatorijas padziļināšanas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 sadaļu "Noteikumos lietoti šādi termini" ar papildu terminiem (3.9. un 3.10. punkts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pamatu izmantot 2014.gada 16.septembra Ministru kabineta noteikumu Nr.550 “Hidrotehnisko un meliorācijas būvju būvnoteikumi” 3. punkta 3.1. un 3.2. apakšpunktos noteiktos terminu “būves atjaunošana” un “būves pārbūve” skaidrojumus un papildināt Noteikumus ar šiem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meliorācijas sistēmas, būves atjaunošana - meliorācijas sistēmas, būves vai tās daļas atjaunošana, nemainot iepriekš projektētos parametrus, lai nodrošinātu meliorētās zemes vai apkārtējās teritorijas ūdens režīmu, meliorācijas sistēmas, būves vai tās daļas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meliorācijas sistēmas, būves pārbūve - meliorācijas sistēmas, būves vai tās daļas pārbūve, kas saistīta ar iepriekš projektēto parametru maiņu, meliorētās vai ietekmētās zemes platības maiņu, citu meliorācijas sistēmu pievienošanu vai meliorācijas būves vai tās daļas funkciju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2009. gada 3. februāra MK noteikumu Nr. 108 ''Normatīvo aktu projektu sagatavošanas noteikumi'' 3. punkta 3.2. apakšpunkts nosaka, ka normatīvā akta projektā neietver normas, kas dublē augstāka vai tāda paša spēka normatīvā akta tiesību normās ietverto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darbības ierosinātājs – virszemes ūdensobjekta vai ostas akvatorijas tīrīšanas, virszemes ūdensobjekta attīrīšanas vai virszemes ūdensobjekta vai ostas akvatorijas padziļināšanas darbības ierosinātājs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skaidrojumu, ka noteikumi neattiecās uz meliorācijas sistēmu vai būvju atjaunošanu, ekspluatāciju un uzturēšanu, ja tās atbilst normatīvajiem aktiem par meliorācijas sistēmām un to hidrotehniskām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bet nav nepieciešami meliorācijas sistēmu vai būvju atjaunošanai, ekspluatācijai un uzturēšanai, ja tās atbilst normatīvajiem aktiem par meliorācijas sistēmām un to hidrotehniskām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 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tiek veikti valsts nozīmes ūdensnoteku pārbūves ietvaros, izsniedz saskaņā ar normatīvajiem aktiem par kārtību, kādā izsniedz tehniskos noteikumus paredzētajai darbībai vides un dabas aizsardzības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neattiecās uz meliorācijas sistēmu vai būvju atjaunošanu, ekspluatāciju un uzturēšanu, ja tās atbilst normatīvajiem aktiem par meliorācijas sistēmām un to hidrotehniskām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 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tiek veikti valsts nozīmes ūdensnoteku pārbūves ietvaros, izsniedz saskaņā ar normatīvajiem aktiem par kārtību, kādā izsniedz tehniskos noteikumus paredzētajai darbībai vides un dabas aizsardzības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padziļināšanas darbos paredzēts iegūt ar nodokli apliekamus dabas resursus un tos realizēt, par izmantoto apjomu nepieciešams veikt dabas resursu nodokļa samaksu normatīvajos aktos par dabas resursu lietošanu noteiktajā kārtībā.  Dabas resursu nodoklis nav jāmaksā gadījumos, ja ostas akvatorijas remonta vai kapitālās padziļināšanas laikā iegūto grunti vai sanesu materiālu novieto grunts novietnē jūrā, izmanto jūras krasta piebarošanai vai arī iegūto grunti vai sanesu materiālu izmanto attiecīgās ostas pārvaldes infrastruktūras izbūvei ostas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pamatojumu noteikumu projekta 6. punktā noteiktajam regulējumam, kas paredz atbrīvojumu no dabas resursu nodokļa maksāšanas. Vēršam uzmanību, ka Dabas resursu nodokļa likuma 5.pants, ar kuru ir noteikti atbrīvojumi no dabas resursu nodokļa samaksas par dabas resursu lietošanu, neparedz piemērot  atbrīvojumu no nodokļa par ostas akvatorijas remonta vai kapitālās padziļināšanas laikā iegūto grunti.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punkts precizēts un izteikts sekojošā redakcijā:  ''Ja ostas akvatorijas remonta vai kapitālās padziļināšanas laikā iegūto grunti vai sanesu materiālu paredzēts realizēt vai izmantot attiecīgās ostas pārvaldes infrastruktūras izbūvei ostas teritorijā vai jūras krasta piebarošanai vai novietošanai grunts novietnē jūrā, par realizēto vai izmantoto apjomu nepieciešams veikt dabas resursu nodokļa samaksu normatīvajos aktos par dabas resursu lietošanu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ostas akvatorijas remonta vai kapitālās padziļināšanas laikā tiek iegūti dabas resursi, kurus paredzēts realizēt, par realizēto apjomu veic dabas resursu nodokļa samaksu normatīvajos aktos par zemes dzīlēm un par dabas resursu nodokli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23.1.apakšpunktu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tajā skaitā mākslīga ūdensobjekta, tīrīšanai, kā arī meliorācijas sistēmu vai būvju ekspluatācijas, uzturēšanas darbu veikšanai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23.1.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tajā skaitā mākslīga ūdensobjekta, tīrīšanai, kā arī meliorācijas sistēmu vai būvju ekspluatācijas, uzturēšanas darbu veikšanai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 ūdenstilpes apsaimniekošanas dokumentu, ja darbi tiek veikti publiskajās ūdenstilpēs.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"'ūdensteci", jo apsaimniekošanas dokumentu var izstrādāt arī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Ūdenstilpes vai ūdensteces apsaimniekošanas dokumentu, ja darbi tiek veikti publiskos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precizēts un izteikts šādā redakcijā: ''23.3.3. iekšzemes publisko ūdeņu apsaimniekošanas dokumentu, ja darbi tiek veikti publiskajās ūdenstecēs vai ūdenstilpēs''.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 iekšzemes publisko ūdeņu apsaimniekošanas dokumentu, ja darbi tiek veikti publiskajās ūdenstecēs vai ūdenstilpēs.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vides dienesta tehniskie noteikumi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Zemkopības ministrijas un Valsts sabiedrības ar ierobežoto atbildību "Zemkopības ministrijas nekustamie īpašumi" precizēto Noteikumu 2.3. punkta redakciju un iepriekš sniegtos skaidrojumus, svītrot vai precizēt noteikumu 24.1.apakšpunktu, jo šie Noteikumi neattiecas uz meliorācijas sistēmām un to hidrotehniskām būvēm un to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vides dienesta tehniskie noteikumi ir nepieciešami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vides dienesta tehniskie noteikumi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Zemkopības ministrijas un Valsts sabiedrības ar ierobežoto atbildību "Zemkopības ministrijas nekustamie īpašumi" precizēto Noteikumu 2.3. punkta redakciju un iepriekš sniegtos skaidrojumus, svītrot Noteikumu 24.punktu, jo šie Noteikumi neattiecas uz meliorācijas sistēmām un to hidrotehniskām būvēm un to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vides dienesta tehniskie noteikumi ir nepieciešami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saglabāt prasību, ka sertificēta eksperta atzinumi nepieciešami, ja virszemes ūdensobjekta sateces baseins ir lielāks par 25 kvadrātkilometriem (lai nepalielinātu birokrātisko slogu izvērtējot maza baseina ūdensobjektus), t.sk. nepieciešams arī sertificēta eksperta atzinums par ūdensobjektu tīrīšanas vai padziļināšanas iespējamo ietekmi uz apkārtējiem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Tiesību akta projekta izstrādes gaitā notikušajās sanāksmēs ar Valsts vides dienesta, Dabas aizsardzības pārvaldes, BIOR, LVĢMC ekspertu piedalīšanos tika nonākts pie secinājuma, ka padziļināšanas darbiem var būt negatīva ietekme ir arī uz virzsemes ūdensobjektiem, kuru sateces baseins ir mazāks par 25 km</w:t>
            </w:r>
            <w:r w:rsidR="00000000" w:rsidRPr="00000000" w:rsidDel="00000000">
              <w:rPr>
                <w:vertAlign w:val="superscript"/>
                <w:rtl w:val="0"/>
              </w:rPr>
              <w:t xml:space="preserve">2</w:t>
            </w:r>
            <w:r w:rsidR="00000000" w:rsidRPr="00000000" w:rsidDel="00000000">
              <w:rPr>
                <w:rtl w:val="0"/>
              </w:rPr>
              <w:t xml:space="preserve"> vai platība mazāka par 10 ha un būtu nepieciešams sugu un biotopu aizsardzības jomas sertificēta eksperta atzinums. Par eksperta atzinuma par ietekmi uz apkārtējiem ūdensobjektiem svītrošanu no tiesību akta projekta redakcijas iestājās Valsts vides dienests, pamatojot ar to, ka šāda atzinuma pieprasīšanas nepieciešamība nav jēgpilna un vairākumā gadījumu šāds atzinums netiek arī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neradītu nelabvēlīgu ietekmi uz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 kā arī attiecīgo zivju sugu ikru attīstības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saglabāt prasību, ka sertificēta eksperta atzinumi nepieciešami, ja virszemes ūdensobjekta sateces baseins ir lielāks par 25 kvadrātkilometriem (lai nepalielinātu birokrātisko slogu izvērtējot maza baseina ūdensobjektus), t.sk. nepieciešams arī sertificēta eksperta atzinums par ūdensobjektu tīrīšanas vai padziļināšanas iespējamo ietekmi uz apkārtējiem ūdensobjektiem.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Tiesību akta projekta izstrādes gaitā notikušajās sanāksmēs ar Valsts vides dienesta, Dabas aizsardzības pārvaldes, BIOR, LVĢMC ekspertu piedalīšanos tika nonākts pie secinājuma, ka padziļināšanas darbiem var būt negatīva ietekme ir arī uz virzsemes ūdensobjektiem, kuru sateces baseins ir mazāks par 25 km2 vai platība mazāka par 10 ha un būtu nepieciešams sugu un biotopu aizsardzības jomas sertificēta eksperta atzinums. Par eksperta atzinuma par ietekmi uz apkārtējiem ūdensobjektiem svītrošanu no tiesību akta projekta redakcijas iestājās Valsts vides dienests, pamatojot ar to, ka šāda atzinuma pieprasīšanas nepieciešamība nav jēgpilna un vairākumā gadījumu šāds atzinums netiek arī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neradītu nelabvēlīgu ietekmi uz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 kā arī attiecīgo zivju sugu ikru attīstības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resursiem, septiņu darbdienu laikā pēc iesnieguma un tam pievienoto dokumentu saņemšanas Valsts vides dienests pieprasa darbības ierosinātājam papildus šo noteikumu 26. punktā minētajai informācijai iesniegt sugu grupā ''zivis'' sertificēta eksperta atzinumu par virszemes ūdensobjekta tīrīšanas vai padziļināšanas darbu iespējamo ietekmi uz zivju resursiem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resursiem,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"resursiem" ar "faunu", jo iespējamā ietekme būtu jāvērtē ne tikai uz zivīm kā resursiem. Attiecīgi jau plānots, ka ir jāiesniedz sugu grupā ''zivis'' sertificēta eksperta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faunu, septiņu darbdienu laikā pēc iesnieguma un tam pievienoto dokumentu saņemšanas Valsts vides dienests pieprasa darbības ierosinātājam papildus šo noteikumu 26. punktā minētajai informācijai iesniegt sugu grupā ''zivis'' sertificēta eksperta atzinumu par virszemes ūdensobjekta tīrīšanas vai padziļināšanas darbu iespējamo ietekmi uz zivju faunu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faunu,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resursiem, septiņu darbdienu laikā pēc iesnieguma un tam pievienoto dokumentu saņemšanas Valsts vides dienests pieprasa darbības ierosinātājam papildus šo noteikumu 26. punktā minētajai informācijai iesniegt sugu grupā ''zivis'' sertificēta eksperta atzinumu par virszemes ūdensobjekta tīrīšanas vai padziļināšanas darbu iespējamo ietekmi uz zivju resursiem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resursiem,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apakšpunktā ir pateikts, ka primāri, ja ir aizdomas par negatīvu ietekmi uz zivju resursiem, tiek prasīts sertificēta eksperta atzinums, savukārt, ja atzinumā ir rakstīts, ka ir sagaidāma nelabvēlīga ietekme uz zivju resursiem – arī zivsaimnieciskā ekspertīze. Šāda kārtība visu ļoti sarežģīs un apgrūtinās – sertificēta eksperta atzinuma sagatavošana ir dārga un vairumā gadījumu ir saistīta ar papildu apsekošanu, kas ir iespējama tikai dažus mēnešus gadā. Pārtikas drošības, dzīvnieku veselības un vides zinātniskais institūts BIOR (turpmāk - BIOR) rekomendētu šajā punktā atstāt tikai zivsaimniecisko ekspertīzi. Skaidrības labad šajā apakšpunktā var ierakstīt, ka zivsaimnieciskā espertīze nepieciešama, ja sagaidāma nelabvēlīga ietekme uz saimnieciski izmantojamiem zivju resursiem. Ja nepieciešams, BIOR var sagatavot informāciju par minimālajiem ietekmes apjomiem (kubikmetri, kvadrātmetri u.t.t.), no kuriem sākas naudas izteiksmē aprēķināmu zaudējumu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apakšpunktā ir noteikts, ka tad, ja ir sagaidāma nelabvēlīga ietekme uz zivju resursiem, VVD pieprasa BIOR sagatavot zivsaimniecisko ekspertīzi. Vēršam uzmanību, ka Ministru kabineta 08.05.2001. noteikumu Nr.188 "Saimnieciskās darbības rezultātā zivju resursiem nodarītā zaudējuma noteikšanas un kompensācijas kārtība" 6. punktā ir noteikts, ka zivsaimniecisko ekspertīzi, kas nepieciešama zivju resursiem nodarītā zaudējuma novērtēšanai un zaudējuma aprēķinam, veic ne tikai BIOR, bet arī cita juridiskā persona, kuras nolikumā vai statūtos ir paredzēts zinātniskās pētniecības darbs.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saimnieciski izmantojamiem zivju resursiem, ja paredzamā negatīvā ietekme ir būtiska, septiņu darbdienu laikā pēc iesnieguma un tam pievienoto dokumentu saņemšanas Valsts vides dienests pieprasa valsts zinātniskajam institūtam "Pārtikas drošības, dzīvnieku veselības un vides zinātniskais institūts" vai citai juridiskai personai, kuras nolikumā vai statūtos ir paredzēts zinātniskās pētniecības darbs, zivsaimnieciskās ekspertīzes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apakšpunkts precizēts Zemkopības ministrijas piedāvātajā redakcijā: ''uz saimnieciski izmantojamiem zivju resursiem, ja paredzamā negatīvā ietekme ir būtiska, septiņu darbdienu laikā pēc iesnieguma un tam pievienoto dokumentu saņemšanas Valsts vides dienests pieprasa valsts zinātniskajam institūtam "Pārtikas drošības, dzīvnieku veselības un vides zinātniskais institūts" vai citai juridiskai personai, kuras nolikumā vai statūtos ir paredzēts zinātniskās pētniecības darbs, zivsaimnieciskās ekspertīzes atzinumu. Izdevumus, kas saistīti ar zivsaimnieciskās ekspertīzes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darbības ierosinātājs konstatē, ka virszemes ūdensobjekta attīrīšanas vai padziļināšanas darbi apjoma, platības vai plānotās tehnoloģijas dēļ var izraisīt negatīvu ietekmi uz zivju resursiem vai īpaši aizsargājamām dabas teritorijām, mikroliegumiem, īpaši aizsargājamām sugām, īpaši aizsargājamiem biotopiem, uz padziļināšanai paredzēto ūdensobjektu, darbības ierosinātājs pirms iesnieguma iesniegšanas Valsts vides dienestā var pieprasīt un pievienot iesniegumam šo noteikumu 28. punktā minētos atzinumus tehnisko noteikumu vai saskaņojuma saņemšanai. Izdevumus, kas saistīti ar sertificēta eksperta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"zivju resursiem" ar "zivju faunu", jo ietekmi uz zivīm ir jāvērtē ne tikai no resursu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darbības ierosinātājs konstatē, ka virszemes ūdensobjekta attīrīšanas vai padziļināšanas darbi apjoma, platības vai plānotās tehnoloģijas dēļ var izraisīt negatīvu ietekmi uz zivju faunu vai īpaši aizsargājamām dabas teritorijām, mikroliegumiem, īpaši aizsargājamām sugām, īpaši aizsargājamiem biotopiem, uz padziļināšanai paredzēto ūdensobjektu, darbības ierosinātājs pirms iesnieguma iesniegšanas Valsts vides dienestā var pieprasīt un pievienot iesniegumam šo noteikumu 28. punktā minētos atzinumus tehnisko noteikumu vai saskaņojuma saņemšanai. Izdevumus, kas saistīti ar sertificēta eksperta atzinuma sagatavošanu, sedz darbības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Zvejniecības likumā tiek lietoti termini ''zivis'' un ''zivju resursi''. ''Zivis'' ir visu sugu zivis, Zvejniecības likuma izpratnē — arī vēži un citi ūdens bezmugurkaulnieki, kā arī nēģi. ''Zivju resursi'' ir visas zivis, kuras sastopamas Latvijas Republikas iekšējos ūdeņos un teritoriālajos jūras ūdeņos, kā arī visas zivis Latvijas Republikas ekonomiskās zonas ūdeņos, kur Latvijas Republikai ir suverēnas tiesības tās iegūt, izmantot, pētīt, saglabāt un pavairot.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26. pantā tiek lietots termins ''zivju resursi''. Zvejniecības likuma 26. panta trešā un nosaka, ka uzsākot jebkuru saimniecisko vai zinātniskās izpētes darbu, kas var kaitēt zivju resursiem vai mainīt ūdens ekosistēmu, nepieciešama šā darba projekta zivsaimnieciskā ekspertīze, lai noteiktu ietekmes un iedarbības apjomu, darba pamatotību, iespējamo zaudējumu un kompensācijas lielumu un veidu. Zvejniecības likuma ceturtā daļa nosaka, ka zivju resursiem radītos zaudējumus kompensē saimniecisko darbību veicēji, īstenojot zivsaimnieciskajā ekspertīzē noteiktos pasākumus: izlaižot zivju mazuļus vai samaksājot mākslīgi pavairoto mazuļu audzēšanas izdevumus, vai samaksājot kompensāciju par zivju resursiem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lai normatīvajos aktos nerastos atšķirības terminu lietojumā, ministrijas viedoklis ir, ka noteikumu projektā saglabājams termins ''zivju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darbības ierosinātājs plāno attīrīšanas vai padziļināšanas darbus 29. punktā minētajos virszemes ūdensobjektos, tas pirms iesnieguma iesniegšanas Valsts vides dienestā var pieprasīt šo noteikumu 29.1. apakšpunktā minēto atzinumu un pievienot to iesniegumam tehnisko noteikumu vai saskaņojuma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nosacījumi kaitējuma ūdens bioloģiskajiem resursiem un vides piesārņojuma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kaitējuma novēršanai ir jānosaka, ņemot vērā skarto ūdens ekosistēmu, ne tikai ūdens bioloģiskos resursus vai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nosacījumi kaitējuma ūdens ekosistēmai, bioloģiskajiem resursiem un vides piesārņojuma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nosacījumi kaitējuma ūdens ekosistēmai, bioloģiskajiem resursiem un vides piesārņojuma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tīrīšanas darbus veic laika periodā, kad paredzama vismazākā ietekme uz zivju migrāciju, nārstu un ikru attīstību, lai nodarītu iespējami mazāku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"faunai",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tīrīšanas darbus veic laika periodā, kad paredzama vismazākā ietekme uz zivju migrāciju, nārstu un ikru attīstību, lai nodarītu iespējami mazāku kaitējumu zivju faunai;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Zvejniecības likumā tiek lietoti termini ''zivis'' un ''zivju resursi''. ''Zivis'' ir visu sugu zivis, Zvejniecības likuma izpratnē — arī vēži un citi ūdens bezmugurkaulnieki, kā arī nēģi. ''Zivju resursi'' ir visas zivis, kuras sastopamas Latvijas Republikas iekšējos ūdeņos un teritoriālajos jūras ūdeņos, kā arī visas zivis Latvijas Republikas ekonomiskās zonas ūdeņos, kur Latvijas Republikai ir suverēnas tiesības tās iegūt, izmantot, pētīt, saglabāt un pavairot.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26. pantā tiek lietots termins ''zivju resursi''. Zvejniecības likuma 26. panta trešā un nosaka, ka uzsākot jebkuru saimniecisko vai zinātniskās izpētes darbu, kas var kaitēt zivju resursiem vai mainīt ūdens ekosistēmu, nepieciešama šā darba projekta zivsaimnieciskā ekspertīze, lai noteiktu ietekmes un iedarbības apjomu, darba pamatotību, iespējamo zaudējumu un kompensācijas lielumu un veidu. Zvejniecības likuma ceturtā daļa nosaka, ka zivju resursiem radītos zaudējumus kompensē saimniecisko darbību veicēji, īstenojot zivsaimnieciskajā ekspertīzē noteiktos pasākumus: izlaižot zivju mazuļus vai samaksājot mākslīgi pavairoto mazuļu audzēšanas izdevumus, vai samaksājot kompensāciju par zivju resursiem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lai normatīvajos aktos nerastos atšķirības terminu lietojumā, ministrijas viedoklis ir, ka noteikumu projektā saglabājams termins ''zivju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tīrīšanas darbus veic laika periodā, kad paredzama vismazākā ietekme uz zivju migrāciju, nārstu un ikru attīstību, lai nodarītu iespējami mazāku kaitējumu zivju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padziļināšanas darbus veic laika periodā, kad paredzama vismazākā ietekme uz zivju migrāciju, nārstu un ikru attīstību, lai nodarītu iespējami mazāku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"faunai",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padziļināšanas darbus veic laika periodā, kad paredzama vismazākā ietekme uz zivju migrāciju, nārstu un ikru attīstību, lai nodarītu iespējami mazāku kaitējumu zivju faunai;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Zvejniecības likumā tiek lietoti termini ''zivis'' un ''zivju resursi''. ''Zivis'' ir visu sugu zivis, Zvejniecības likuma izpratnē — arī vēži un citi ūdens bezmugurkaulnieki, kā arī nēģi. ''Zivju resursi'' ir visas zivis, kuras sastopamas Latvijas Republikas iekšējos ūdeņos un teritoriālajos jūras ūdeņos, kā arī visas zivis Latvijas Republikas ekonomiskās zonas ūdeņos, kur Latvijas Republikai ir suverēnas tiesības tās iegūt, izmantot, pētīt, saglabāt un pavairot.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26. pantā tiek lietots termins ''zivju resursi''. Zvejniecības likuma 26. panta trešā un nosaka, ka uzsākot jebkuru saimniecisko vai zinātniskās izpētes darbu, kas var kaitēt zivju resursiem vai mainīt ūdens ekosistēmu, nepieciešama šā darba projekta zivsaimnieciskā ekspertīze, lai noteiktu ietekmes un iedarbības apjomu, darba pamatotību, iespējamo zaudējumu un kompensācijas lielumu un veidu. Zvejniecības likuma ceturtā daļa nosaka, ka zivju resursiem radītos zaudējumus kompensē saimniecisko darbību veicēji, īstenojot zivsaimnieciskajā ekspertīzē noteiktos pasākumus: izlaižot zivju mazuļus vai samaksājot mākslīgi pavairoto mazuļu audzēšanas izdevumus, vai samaksājot kompensāciju par zivju resursiem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lai normatīvajos aktos nerastos atšķirības terminu lietojumā, ministrijas viedoklis ir, ka noteikumu projektā saglabājams termins ''zivju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padziļināšanas darbus veic laika periodā, kad paredzama vismazākā ietekme uz zivju migrāciju, nārstu un ikru attīstību, lai nodarītu iespējami mazāku kaitējumu zivju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Darbības ierosinātājs par plānoto tīrīšanas, attīrīšanas vai padziļināšanas darbu uzsākšanas vietu, laiku un izpildes termiņu vismaz piecas darbdienas pirms darbu uzsākšanas rakstiski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 ka 36. punkta apakšpunktos minētās iestādes vai ūdensobjekta īpašnieks/tiesiskais valdītājs, saņemot informāciju par plānotajiem tīrīšanas, attīrīšanas vai padziļināšanas darbiem (par kuriem iepriekš nav saņemti tehniskie noteikumi vai saskaņojums) ir tiesīgs ierobežot (pilnībā vai daļēji) veicamos darbus, sniedzot argumentētu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anotācijas daļā ''Risinājumi'' 1.3.2.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Darbības ierosinātājs par plānoto tīrīšanas, attīrīšanas vai padziļināšanas darbu uzsākšanas vietu, laiku un izpildes termiņu vismaz piecas darbdienas pirms darbu uzsākšanas rakstiski informē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attiecīgā virszemes ūdensobjekta tiesisko valdītāju vai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ūdensobjekts var aizņemt ļoti plašu teritoriju, nebūtu jēgpilni informēt visus tiesiskos valdītājus un īpašniekus gadījumos, kad virszemes ūdensobjekta tīrīšanas, kopšanas vai uzturēšanas darbi tiek veikti tikai nelielā tā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attiecīgās virszemes ūdensobjekta daļas, kur notiks darbi, tiesisko valdītāju vai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izteikts šādā redakcijā: ''36.3. attiecīgā virszemes ūdensobjekta vai tā daļas tiesisko valdītāju vai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attiecīgā virszemes ūdensobjekta vai tā daļas tiesisko valdītāju vai īpašnieku;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attiecīgo pašvaldību, izņemot, ja pašvaldība ir minētā ūdensobjekta tiesiskais valdītājs vai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lai būtu skaidrs, kad informēšanas pienākumu neveic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pašvaldību, izņemot, kad tā pati ir darbības ierosinātājs un vienlaikus tiesiskais valdītājs vai īpašnieks ūdensobjektam, kurā plānots veikt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izteikts šādā redakcijā: ''36.4. attiecīgo pašvaldību, izņemot, ja pašvaldība vienlaikus ir darbības ierosinātājs un virszemes ūdensobjekta tiesiskais valdītājs vai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attiecīgo pašvaldību, izņemot, ja pašvaldība vienlaikus ir darbības ierosinātājs un virszemes ūdensobjekta tiesiskais valdītājs vai īpašnieks.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38.10.3. ostas hidrotehniskās būves būvniecībai izsniegtu būvatļauju, ja šāda tiek izsniegta tehnisko noteikumu pieprasījuma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svītrot 38.10.3. apakšpunktu. Informāciju par ostas hidrotehniskās būves būvniecībai izsniegtu būvatļauju Valsts vides dienests var iegūt Būvniecības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38.10.6. sugu grupā ''zivis'' sertificēta eksperta atzinumu par ostas akvatorijas kapitālās padziļināšanas vai grunts izvietošanas iespējamo ietekmi uz zivju resursiem.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"resursiem" būtu aizstājams ar "faunu, jo kaitējums var skart zivju faunu kopumā, ne tikai zivis kā izmantojamu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38.10.6. sugu grupā ''zivis'' sertificēta eksperta atzinumu par ostas akvatorijas kapitālās padziļināšanas vai grunts izvietošanas iespējamo ietekmi uz zivju faunu.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Zvejniecības likumā tiek lietoti termini ''zivis'' un ''zivju resursi''. ''Zivis'' ir visu sugu zivis, Zvejniecības likuma izpratnē — arī vēži un citi ūdens bezmugurkaulnieki, kā arī nēģi. ''Zivju resursi'' ir visas zivis, kuras sastopamas Latvijas Republikas iekšējos ūdeņos un teritoriālajos jūras ūdeņos, kā arī visas zivis Latvijas Republikas ekonomiskās zonas ūdeņos, kur Latvijas Republikai ir suverēnas tiesības tās iegūt, izmantot, pētīt, saglabāt un pavairot.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26. pantā tiek lietots termins ''zivju resursi''. Zvejniecības likuma 26. panta trešā un nosaka, ka uzsākot jebkuru saimniecisko vai zinātniskās izpētes darbu, kas var kaitēt zivju resursiem vai mainīt ūdens ekosistēmu, nepieciešama šā darba projekta zivsaimnieciskā ekspertīze, lai noteiktu ietekmes un iedarbības apjomu, darba pamatotību, iespējamo zaudējumu un kompensācijas lielumu un veidu. Zvejniecības likuma ceturtā daļa nosaka, ka zivju resursiem radītos zaudējumus kompensē saimniecisko darbību veicēji, īstenojot zivsaimnieciskajā ekspertīzē noteiktos pasākumus: izlaižot zivju mazuļus vai samaksājot mākslīgi pavairoto mazuļu audzēšanas izdevumus, vai samaksājot kompensāciju par zivju resursiem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lai normatīvajos aktos nerastos atšķirības terminu lietojumā, ministrijas viedoklis ir, ka noteikumu projektā saglabājams termins ''zivju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39.10.5. sugu grupā ''zivis'' sertificēta eksperta atzinumu par ostas akvatorijas kapitālās padziļināšanas vai grunts izvietošanas iespējamo ietekmi uz zivju resursiem.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vietējās pašvaldības teritorijas plānojumā noteikto atļauto teritorijas izmantošanas veidu norādītajā grunts novietošanas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svītrot 40.2. apakšpunktu. Vietējās pašvaldības teritorijas plānojums ir normatīvais akts, kas ir publiski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pasākumi, kas veicami, lai novērstu vai mazinātu vides piesārņojumu, kā arī kaitējumu ūdens bioloģiskajiem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novēršanas pasākumi ir jādefinē attiecībā uz skarto ūdens ekosistēmu.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pasākumi, kas veicami, lai novērstu vai mazinātu vides piesārņojumu, kā arī kaitējumu ūdens ekosistēmai un bioloģiskajiem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pasākumi, kas veicami, lai novērstu vai mazinātu vides piesārņojumu, kā arī kaitējumu ūdens ekosistēmai un bioloģiskajiem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tiesību aktā iekļauto informācijas sniegšanas pienākumu un atbilstības izmaksu esamības vērtējumu un atbilstoši vērtējumam veikt administratīvo izmaksu un/vai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nav ietverta informācija par veikto informācijas sniegšanas pienākumu un atbilstības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2.1. apakšpunktā ietverto informāciju, ka ar veiktajām izmaiņām fiziskām un juridiskām personām turpmāk nebūs nepieciešams saņemt VVD tehniskos noteikumus, ir secināms, ka turpmāk nav jāsniedz pieteikums tehnisko noteikumu saņemšanai. Papildus minētajam ir norādīts, ka būs jāievēro normatīvajos aktos izvirzītās prasības pirms tīrīšanas darbu uzsākšanas un to veikšanas laikā, ar ko ir secināms, ka izmainās atbilstību prasību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akts paredz, ka ar izmaiņām samazinās informācijas sniegšanas pienākumi vai izmainās atbilstību prasības, ir jānosaka administratīvo izmaksu un/vai atbilstības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aprēķina skaidrojumu ar atsaucēm uz noteikumu punktiem, kas nosaka/noteica informācijas sniegšanas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(LDF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atbalsta noteikumu projekta tālāku virzību, vienlaikus uzsverot, ka kategoriski nav pieļaujama 2.3. punkta paplašināšana ar meliorācijas sistēmu un būvju atjaunošanu, kas var ietvert būtisku daļēji vai pilnībā dabiskojušos upju pārveidošanu.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jebkādus pārpratumus, lūdzam papildināt anotāciju ar skaidrojumu, ka tehniskie noteikumi ir nepieciešami arī ūdensobjektu padziļināšanai, kas tiek veikta valsts nozīmes ūdensnoteku atjaunošanas vai pārbūves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30. punktu, ietverot arī nosacījumus vides kvalitātes saglabāšanai/uzlabošanai, ciktāl tas attiecināms konkrētajā gadījumā (piemēram, var būt nepieciešama krastā augošo koku saglabāšana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gala redakcijā prasība saņemt tehniskos noteikumus attiecināta uz padziļināšanas darbiem valsts nozīmes ūdensnoteku atjaunošanas darbu ietvaros, ja tie tiek veikti noteiktās upēs. Sīkāku skaidrojumu lūdzam skatīt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grozījumus, ievērot Būvniecības likumu, Meliorācijas likumu un speciālos būvnoteikumus - 2014.gada 16.septembra Ministru kabineta noteikumi Nr.550 “Hidrotehnisko un meliorācijas būvju būvnoteikumi” un tajos izmantotos terminus.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3. februāra MK noteikumu Nr. 108 ''Normatīvo aktu projektu sagatavošanas noteikumi'' 3. punkta 3.2. apakšpunkts nosaka, ka normatīvā akta projektā neietver normas, kas dublē augstāka vai tāda paša spēka normatīvā akta tiesību normās ietverto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jomas sertificēta eksperta izstrādātu plānu, kurā ietverta šo noteikumu 2. pielikumā norādītā informācija. Izdevumus, kas saistīti ar minētā plāna izstrādāšanu,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situācijās, kas tīrīšana paredzēta, piemēram dabas aizsardzības plānā, kurā ir jau </w:t>
            </w:r>
            <w:r w:rsidR="00000000" w:rsidRPr="00000000" w:rsidDel="00000000">
              <w:rPr>
                <w:u w:val="single"/>
                <w:rtl w:val="0"/>
              </w:rPr>
              <w:t xml:space="preserve">detalizēti aprakstīts</w:t>
            </w:r>
            <w:r w:rsidR="00000000" w:rsidRPr="00000000" w:rsidDel="00000000">
              <w:rPr>
                <w:rtl w:val="0"/>
              </w:rPr>
              <w:t xml:space="preserve">, kas un kādā veidā jāveic tīrīšana, var neprasīt atsevišķu eksperta atzinumu  - izstrādātu plānu, jo īpaši aizsargājamās dabas teritorijas dabas aizsardzības plāns (tam pievienotie ekspertu atzinumi) atbilst 23.2.apakšpunkta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attiecīgs papildinājums nav veikts, tā vietā noteikumu projekta redakcijā precizēts 23.3. apakšpunkts, izsakot to šādā redakcijā: ''23.3. virszemes ūdensobjekta tīrīšanai ekoloģiskās kvalitātes un bioloģiskās daudzveidības uzlabošanas nolūkos, attīrīšanai vai padziļināšanai, ja attiecīgā ūdensobjekta tīrīšana ekoloģiskās kvalitātes un bioloģiskās daudzveidības uzlabošanas nolūkos, attīrīšana vai padziļināšana ir paredzēta normatīvajos aktos noteiktajā kārtībā izstrādātā un saskaņotā plānošanas dokumentā un tīrīšanas ekoloģiskās kvalitātes un bioloģiskās daudzveidības uzlabošanas nolūkos, attīrīšanas vai padziļināšanas darbi tiek veikti saskaņā ar šo dokumentu:''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jomā sertificēta eksperta izstrādātu plānu, kurā ietverta šo noteikumu 2. pielikumā norādītā informācija. Minēto plānu pēc tā izstrādes pabeigšanas viena mēneša laikā iesniedz informācijai Dabas aizsardzības pārvaldē. Izdevumus, kas saistīti ar minētā plāna izstrādāšanu, sedz darbības ierosinātājs;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attīrīšanai vai padziļināšanai, ja tas atrodas īpaši aizsargājamā dabas teritorijā vai  mikroliegumā, vai arī tas ir reģistrēts dabas datu pārvaldības sistēmā kā īpaši aizsargājamo sugu dzīvotne vai īpaši aizsargājams biotops;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skaidrībai (piemērošanai) 25.1.apakšpunktā nepieciešams pievienot (vai anotācijā aprakstīt) izņēmumu ar atsauci uz 23.3.apakšpunktu (kad nav nepieciešams DAP saskaņojums ūdensobjekta padziļināšanai).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redakcijas 23. punktā ir noteikts kādos gadījumos Valsts vides dienesta tehniskie noteikumi vai Dabas aizsardzības pārvaldes saskaņojums nav nepieciešami, turpretī 25. punkts nosaka kādos gadījumos Dabas aizsardzības pārvaldes saskaņojums ir nepieciešams.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attīrīšanai vai padziļināšanai, ja tas atrodas īpaši aizsargājamā dabas teritorijā vai mikroliegumā, vai arī tas ir reģistrēts dabas datu pārvaldības sistēmā kā īpaši aizsargājamo sugu dzīvotne vai īpaši aizsargājams biotops;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20.06.2025. 17:43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tiesību akta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nosaukums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virszemes ūdensobjektiem, kas atrodas viena īpašuma robežās - strautiem, urgām un dīķiem;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vai noteikumi attiecas uz dīķiem, kas atrodas viena īpašuma robežās, bet vienlaikus arī uz dabiskas ūdensteces, kā arī, vai noteikumi attiecas uz viena īpašuma robežās esošiem ezeriem un upēm. Pēc šī brīža redakcijas noprotams, ka noteikumi neattiecas uz viena īpašuma robežās esošiem dīķiem, kas atrodas uz dabiskas ūdensteces, un ezeriem un upēm.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24-TA-521 redakcijas 2.1. apakšpunktā ir saglabāta spēkā esošo 13.06.2006. MK noteikumu Nr. 475 2.1. apakšpunkta redakcija, kas nosaka, ka noteikumi neattiecas uz virszemes ūdensobjektiem, kas atrodas viena īpašuma robežās, - strautiem, urgām un dīķiem. Vietnē tezaurs.lv ir sniegts skaidrojums vārdu ''strauts'', ''urga'' un ''dīķis'' nozīmei. Strauts ir neliela ūdenstece, kas veidojas no pazemes, lietus vai sniega kušanas ūdeņiem. Urga ir neliela šaura ūdenstece, tērce bez noteikti izveidotas gultnes; mitra, staigna ieplaka, pa kuru (parasti pavasaros vai lietus periodos) tek šāda ūdenstece. Dīķis ir neliela mākslīgi veidota ūdenskrātuve. Nereti par dīķiem mēdz dēvēt uz dabiskām ūdenstecēm (upēm) izveidotas ūdenskrātuves. Tomēr mākslīgi (piemēram, ar aizsprostu) izveidota ūdenstilpe upes ielejā vai reljefa pazeminājumā ir dēvējama par ūdenskrātuvi, nevis dīķi (skatīt skaidrojumu vārdam ''ūdenskrātuve'' vietnē tezaurs.lv).Gan spēkā esošā redakcija, gan tiesību akta projekta 24-TA-521 redakcija neattiecas uz viena īpašuma robežās esošiem ezeriem un upēm, tajā skaitā arī uz šādām upēm izveidotām ūdenskrātuvēm.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virszemes ūdensobjektiem, kas atrodas viena īpašuma robežās - strautiem, urgām un dīķiem;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 apakšpunktu aiz vārda “uzturēšanu” papildināt ar vārdiem “atjaunošanu un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meliorācijas sistēmu ekspluatāciju, uzturēšanu, atjaunošanu  un pārbūvi, ja tās atbilst normatīvajiem aktiem par meliorācijas sistēmām un to hidrotehniskām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Tiesību akta projekta 24-TA-521 redakcijas 2.3. apakšpunkts nosaka, ka noteikumi neattiecas uz meliorācijas sistēmu ekspluatāciju un uzturēšanu, ja tās atbilst normatīvajiem aktiem par meliorācijas sistēmām un to hidrotehniskām būvēm, jo meliorācijas sistēmu ekspluatāciju un uzturēšanas kārtību nosaka 03.08.2010. MK noteikumi Nr. 714 ''Meliorācijas sistēmas ekspluatācijas un uzturēšanas noteikumi''. Vārdu ''atjaunošanu un pārbūvi'' iekļaušana šajā apakšpunktā, kā arī tiesību akta 24-TA-521 redakcijā nav pieļaujama, jo meliorācijas sistēmu atjaunošana un pārbūve saskaņā ar spēkā esošo būvnormatīvu LBN-224-15 ''Meliorācijas sistēmas un hidrotehniskās būves'' un 16.09.2014. MK noteikumiem Nr. 550 ''Hidrotehnisko un meliorācijas būvju būvnoteikumi'' kā darbība ir būvniecība, nevis ūdensobjekta tīrīšana vai padziļināšana. Kārtību Valsts vides dienesta tehnisko noteikumu saņemšanai meliorācijas sistēmu (valsts nozīmes ūdensnoteku) atjaunošanai un pārbūvei nosaka 27.01.2015. MK noteikumi Nr. 30 ''Kārtība, kādā Valsts vides dienests izdod tehniskos noteikumus paredzētajai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 meliorācijas sistēmu ekspluatāciju un uzturēšanu, ja tās atbilst normatīvajiem aktiem par meliorācijas sistēmām un to hidrotehniskām būvēm;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ar ko atšķiras 3.3. punktā minētā ūdensaugu izpļaušana vai izvākšana no 3.4. punktā minētās ūdensaugu aizauguma samazināšanas. Skaidri neizprotot atšķirības, praksē var rasties situācija, ka noteikumi tiek nepareizi interpretēti.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anotācijas 1.3. daļas ''Pašreizējā situācija, problēmas un risinājumi'' sadaļā ''Problēmas'' 1.3.2.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 neizmantojot mehāniskos transportlīdzekļus minēto darbu izpildei virszemes ūdensobjektā;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virszemes ūdensobjekta tīrīšana ekoloģiskās kvalitātes un  bioloģiskās daudzveidības uzlabošanas nolūkos – ūdensaugu aizauguma samazināšana, koku un krūmu apauguma samazināšana, dūņu un atmirušo augu atlieku izvākšana, mākslīgi radītu šķēršļu likvidēšana, gultnes grunts pārveidošana – irdināšana, izlīdzināšana, substrāta (akmeņi, oļi, grants) ievietošana vai uzbēršana, mākslīgu straujteču veidošana, zivju nārsta vietu ierīkošana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3.4. apakšpunktu, jo arī bioloģiskās daudzveidības uzlabošanas nolūkos, piem., upju straujteču biotopu apsaimniekošanai, var būt nepieciešama koku sanesumu vai sagāzumu likvidēšana, bebru aizsprostu likvidēšana  (skat. https://www.varam.gov.lv/sites/varam/files/es_biotopi_latvija_rokasgramata_lv_2_izdevums.pdf, 123.-126. lpp. </w:t>
            </w:r>
            <w:r w:rsidR="00000000" w:rsidRPr="00000000" w:rsidDel="00000000">
              <w:rPr>
                <w:i w:val="1"/>
                <w:rtl w:val="0"/>
              </w:rPr>
              <w:t xml:space="preserve">3260 Upju straujteces un dabiski upju posmi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3.3. un 3.4. apakšpunktā lietot vienādu terminoloģiju, jo ūdensaugu aizauguma samazināšana faktiski ir tā pati </w:t>
            </w:r>
            <w:r w:rsidR="00000000" w:rsidRPr="00000000" w:rsidDel="00000000">
              <w:rPr>
                <w:rtl w:val="0"/>
              </w:rPr>
              <w:t xml:space="preserve">ūdensaugu izpļaušana vai izvākšana.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un 3.4. apakšpunkta redakcija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virszemes ūdensobjekta tīrīšana ekoloģiskās kvalitātes un bioloģiskās daudzveidības uzlabošanas nolūkos – ūdensaugu aizauguma platības samazināšana, koku un krūmu apauguma samazināšana, dūņu un atmirušo augu atlieku izvākšana, dabīgi vai mākslīgi radītu šķēršļu likvidēšana, gultnes grunts pārveidošana – irdināšana, izlīdzināšana, substrāta (akmeņi, oļi, grants) ievietošana vai uzbēršana, mākslīgu straujteču veidošana, zivju nārsta vietu ierīkošana vai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lūdzam svītrot vārdus “virszemes ūdensobjekta padziļināšanai“, ”kā arī mākslīga ūdensobjekta vai zivju dīķa padziļināšanai  šo noteikumu 24.3, 24.4 vai 25.2 apakšpunktā minētajos gadījumos”, jo minētie darbi ir kopšanas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un ostas akvatorijas kapitālajai padziļināšanai,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 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tiek veikti valsts nozīmes ūdensnoteku pārbūves ietvaros, izsniedz saskaņā ar normatīvajiem aktiem par kārtību, kādā izsniedz tehniskos noteikumus paredzētajai darbībai vides un dabas aizsardzības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virszemes ūdensobjekta vai ostas akvatorijas iegūto grunti, kuras kvalitāte atbilst vides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teritorijas uzbēršanai, novietot vietējās pašvaldības noteiktās pastāvīgās vai pagaidu novietnēs (līdz trīs gadiem) vai grunts novietnēs jūrā, izmantot jūras krasta piebarošanai.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šī punkta piemērošanu - vai jebkuros virszemes ūdensobjekta padziļināšanas darbos izsmeltajai gruntij būs jāveic ķīmiskās analīzes, lai noskaidrotu, vai tā nav piesārņota?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24-TA-521 redakcijas 16. punkts nosaka, ka no virszemes ūdensobjekta vai ostas akvatorijas iegūto grunti var izmantot saimnieciskām vajadzībām, ja tās kvalitāte atbilst vides aizsardzības normatīvajos aktos noteiktajām prasībām. Redakcijas 7. punkts nosaka, ka  grunts ķīmiskās analīzes jāveic, ja virszemes ūdensobjekta vai ostas akvatorijas padziļināšanas darbos iegūto grunti paredzēts izvietot grunts novietnē jūrā. Savukārt redakcijas 9. punkts nosaka, ka, ja ostas akvatorijas padziļināšanas darbos iegūto grunti paredzēts izvietot pagaidu vai pastāvīgās novietnēs sauszemē vai zemūdens hidrotehnisko būvju aizņemtajās platībās, izmantot jūras krasta piebarošanai, darbības ierosinātājs nodrošina grunts ķīmiskās un ekotoksikoloģiskās analīzes veikšanu atbilstoši normatīvo aktu prasībām par augsnes un grunts kvalitāti. Redakcijas 10. punkts nosaka kādos gadījumos grunts ķīmiskās analīzes nav nepieciešamas. Redakcijas 11. punkts nosaka, ka grunts ķīmiskās analīzes ostas akvatorijas remonta padziļināšanas darbiem veic reizi trīs gados, ja iepriekš veikto analīžu rezultāti apliecina, ka piesārņojošo vielu koncentrācija attiecīgajā teritorijā un tās tuvākajā apkārtnē nepārsniedz šo noteikumu pielikumā norādītās grunts kvalitātes pirmo robežlielumu vai normatīvajos aktos par augsnes un grunts kvalitāti norādītos piesardzības robežlielumus, kā arī ja šo triju gadu laikā attiecīgajā teritorijā vai tās tuvākajā apkārtnē nav notikušas piesārņojumu izraisošas darbības vai avārijas. Redakcijas 19. punkts nosaka, ka grunts novietnē jūrā aizliegts novietot padziļināšanas laikā iegūto grunti, ja vismaz vienas piesārņojošās vielas koncentrācija gruntī ir lielāka par šo noteikumu pielikumā norādītās grunts kvalitātes otro robežlielumu. Redakcijas 20. punkts nosaka, ka, ja atbilstoši grunts ķīmisko analīžu rezultātiem vienas vai vairāku piesārņojošo vielu koncentrācija izņemamajā gruntī pārsniedz šo noteikumu pielikumā norādīto grunts kvalitātes pirmo robežlielumu, bet ir mazāka par otro robežlielumu, Valsts vides dienests var pieprasīt darbības ierosinātājam veikt grunts ekotoksikoloģiskās analīzes. Ja ekotoksikoloģisko analīžu rezultāti apliecina, ka šādai gruntij nav kaitīgas ietekmes uz dzīvajiem organismiem, to drīkst apglabāt grunts novietnē jūrā.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virszemes ūdensobjekta vai ostas akvatorijas iegūto grunti, kuras kvalitāte atbilst vides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teritorijas uzbēršanai, novietot vietējās pašvaldības noteiktās pastāvīgās vai pagaidu novietnēs (līdz trīs gadiem) vai grunts novietnēs jūrā, izmantot jūras krasta piebarošanai.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Virszemes ūdensobjekta vai ostas akvatorijas padziļināšanas darbos iegūto piesārņoto grunti vai sanesu materiālu novieto īpaši paredzētā vietā attīrīšanai vai poligonā, kuram ir A vai B kategorijas atļauja šādu atkritumu apsaimniekošanai.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šī punkta piemērošanu. Vai sanesu materiālam vienmēr būs jāveic ķīmiskās analīzes, lai pierādītu, ka tas nav piesārņots?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24-TA-521 redakcijas 17. punkta nosacījumi attiecināmi uz veicamajām darbībām ar piesārņotu grunti vai piesārņotu sanesu materiālu. Skaidrojumu par nepieciešamību veikt grunts analīzes skatīt pie skaidrojuma par  tiesību akta projekta 24-TA-521 redakcijas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Virszemes ūdensobjekta vai ostas akvatorijas padziļināšanas darbos iegūto piesārņoto grunti vai sanesu materiālu novieto īpaši paredzētā vietā attīrīšanai vai poligonā, kuram ir A vai B kategorijas atļauja šādu atkritumu apsaimniekošanai.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vides dienesta tehniskie noteikumi vai Dabas aizsardzības pārvaldes saskaņojums nav nepieciešami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23.4. apakšpunktu šādā redakcijā: "23.4. virszemes ūdensobjektiem, ja tie atbilst normatīvajiem aktiem par meliorācijas sistēmām un hidrotehniskajām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virszemes ūdensobjektiem, ja tie atbilst normatīvajiem aktiem par meliorācijas sistēmām un hidrotehniskajām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 slaikā.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vides dienesta tehniskie noteikumi vai Dabas aizsardzības pārvaldes saskaņojums nav nepieciešami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zivju dīķa padziļināšanai (sākotnējā projektētā dziļuma atjaunošanai), ja dīķis atrodas uz dabiskas ūdensteces.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terminu "dabiskas ūdensteces".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''dabiska ūdenstece'' skaidrojums atrodams Ūdens apsaimniekošanas likuma 1. pantā un vietnē tezaurs.lv. Ūdens apsaimniekošanas likuma 1. pantā ir sniegts skaidrojums likumā lietotajiem terminiem. Termina ''virszemes ūdensobjekts'' skaidrojumā minēts, ka tas ir nodalīts un nozīmīgs virszemes ūdens hidrogrāfiskā tīkla elements: ūdenstece (upe, strauts, kanāls vai to daļa), ūdenstilpe (ezers, dīķis, ūdenskrātuve vai to daļa), kā arī pārejas ūdeņi vai piekrastes ūdeņu posms. Savukārt vietnē tezaurs.lv ir minēts, ka ūdenstece ir ūdens plūsma pa dabisku vai mākslīgu gultni; gultne, zemes virsas pazeminājums, pa kuru virzās šāda plūsma (piemēram, tērce, strauts, upe). Un vārdam ''dabisks'' vietnē tezaurs.lv atrodamajā skaidrojumā minēts, ka dabisks ir tāds, kas radies dabā vai eksistē dabā. Pamatojoties uz to, ka arī mākslīgi (parasti ar aizsprostu) izveidotas ūdenstilpes (ūdenskrātuves) upes ielejā vai reljefa pazeminājumā tiek izmantotas kā zivju dīķi, tiesību akta projekta 24-TA-521 redakcijas 24.4. apakšpunktā termins ''dabiska ūdenstece'' attiecināms uz upēm.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zivju dīķa padziļināšanai (sākotnējā projektētā dziļuma atjaunošanai), ja dīķis atrodas uz dabiskas ūdensteces.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28. punktā norādīt konkrētus ūdensobjektu izmērus, kurus sasniedzot ir nepieciešami ekspertu atzinumi (piemēram, sākot no cik liela sateces baseina nepieciešams sertificēta eksperta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neradītu nelabvēlīgu ietekmi uz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 kā arī attiecīgo zivju sugu ikru attīstības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samazināšanas nolūkā nav atbalstāma tiesību norma, kas paredz dubultu atzinumu pieprasīšanu / saņemšanu. Ja valsts vides institūcija pamatoti saskata iespējamu negatīvu ietekmi uz vidi no plānotām darbībām, prasībām jābūt samērīgām, nosakot viena atzinuma saņemšanu. Lūdzam izteikt 28.redakcijā, kas neparedz dubultu ekspertu atzinumu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virszemes ūdensobjekta attīrīšanas vai padziļināšanas darbu apjoma, platības vai plānotās tehnoloģijas dēļ ir iespējama negatīva ietekme uz zivju resursiem, Valsts vides dienests tehniskajos noteikumos nosaka laika periodu, kad darbus nevar veikt, lai neradītu nelabvēlīgu ietekmi uz zivju migrāciju vai nārstu. Nosakot minēto laika periodu, ņem vērā normatīvajos aktos par makšķerēšanas, vēžošanas un zemūdens medību noteikumiem un normatīvajos aktos par rūpniecisko zveju iekšējos ūdeņos noteiktos aizlieguma periodus un raksturīgo zivju faunu attīrāmajā vai padziļināmajā virszemes ūdensobjektā, kā arī attiecīgo zivju sugu ikru attīstības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uz īpaši aizsargājamām dabas teritorijām, mikroliegumiem, īpaši aizsargājamām sugām, īpaši aizsargājamiem biotopiem, uz padziļināšanai paredzēto ūdensobjektu, septiņu darbdienu laikā pēc iesnieguma un tam pievienoto dokumentu saņemšanas Dabas aizsardzības pārvalde pieprasa darbības ierosinātājam papildus šo noteikumu 26. punktā minētajai informācijai iesniegt sugu un biotopu aizsardzības jomas sertificēta eksperta atzinumu par virszemes ūdensobjekta padziļināšanas darbu iespējamo ietekmi uz īpaši aizsargājamām sugām, īpaši aizsargājamiem biotopiem, uz padziļināšanai paredzēto ūdensobjektu un veicamajām rīcībām tās mazināšanai. Izdevumus, kas saistīti ar sertificēta eksperta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noteikumu 28.2. apakšpunktu ar prasību papildus sugu un biotopu aizsardzības jomas sertificēta eksperta atzinumam iesniegt arī sertificēta eksperta atzinumu par ietekmi uz zivju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īpaši aizsargājamām dabas teritorijām, mikroliegumiem, īpaši aizsargājamām sugām, īpaši aizsargājamiem biotopiem, uz padziļināšanai paredzēto ūdensobjektu, septiņu darbdienu laikā pēc iesnieguma un tam pievienoto dokumentu saņemšanas Dabas aizsardzības pārvalde pieprasa darbības ierosinātājam papildus šo noteikumu 26. punktā minētajai informācijai iesniegt sugu un biotopu aizsardzības jomas sertificēta eksperta atzinumu par virszemes ūdensobjekta padziļināšanas darbu iespējamo ietekmi uz īpaši aizsargājamām sugām, īpaši aizsargājamiem biotopiem, uz padziļināšanai paredzēto ūdensobjektu un veicamajām rīcībām tās mazināšanai, kā arī sertificēta eksperta atzinumu par ietekmi uz zivju resursiem. Izdevumus, kas saistīti ar sertificēta eksperta atzinuma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Darbības ierosinātājs saņem rakstisku piekrišanu ūdensteces vai ūdenstilpes vai tās daļas tīrīšanai ekoloģiskās kvalitātes un bioloģiskās daudzveidības uzlabošanas nolūkos, </w:t>
            </w:r>
            <w:r w:rsidR="00000000" w:rsidRPr="00000000" w:rsidDel="00000000">
              <w:rPr>
                <w:rtl w:val="0"/>
              </w:rPr>
              <w:t xml:space="preserve">attīrīšanai vai</w:t>
            </w:r>
            <w:r w:rsidR="00000000" w:rsidRPr="00000000" w:rsidDel="00000000">
              <w:rPr>
                <w:rtl w:val="0"/>
              </w:rPr>
              <w:t xml:space="preserve"> padziļināšanai: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Rakstiska piekrišana ir saņemama visos virszemes ūdensobjekta vai tās daļas tīrīšanas nolūkos, ne tikai ekoloģiskās kvalitātes un bioloģiskās daudzveidības uzlabošanas nolūkos, jo arī virszemes ūdensobjekta tīrīšana kopšanas un uzturēšanas nolūkos ietver tādus ūdensobjekta stāvokli ietekmējošus darbus kā ūdensaugu izpļaušana vai izvākšana, koku sanesumu vai sagāzumu likvidēšana, bebru aizsprostu likvidēšana, par kuru veikšanu ir jāpiekrīt ūdensobjekta tiesiskajam valdītājam vai īpašniekam vai Aizsardzības ministrijai, ja darbi paredzēti virszemes ūdensobjektā pie valsts aizsardzības nozīmes objektiem. Izņēmums varētu būt attiecībā uz peldošu un nogrimušu atkritumu izvākšanu, nogrimušu vai gultnē nostiprinātu priekšmetu izcelšanu, jo šīs darbības neizmaina ūdensobjekta faktisko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Vienādas terminoloģijas lietošanas nolūkos lūdzam vārdus "ūdensteces vai ūdenstilpes" aizstāt ar vārdiem "virszemes ūdensobjekta", kā tas ir lietots 32. punktā, nosakot, kad rakstiska piekrišana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Darbības ierosinātājs saņem rakstisku piekrišanu virszemes ūdensobjekta vai tās daļas tīrīšanai (izņemot peldošu un nogrimušu atkritumu izvākšanai, nogrimušu vai gultnē nostiprinātu priekšmetu izcelšanai), attīrīšanai vai padziļināšanai: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Viens no tiesību akta projekta 24-TA-521 mērķiem ir samazināt administratīvo slogu gan uzraugošajām iestādēm, gan tīrīšanas darbu veicējiem, lai  tīrīšanas darbiem ar mazāko ietekmi (tīrīšana kopšanas un uzturēšanas nolūkos) nav nepieciešami ne tehniskie noteikumi, ne saskaņojums ar uzraugošo iestādi, ne jāsaņem rakstiska piekrišana no virszemes ūdensobjekta vai tā daļas tiesiskā valdītāja vai īpašnieka. Vienlaikus Klimata un enerģētikas ministrija vērš uzmanību, ka tiesību akta projekta 24-TA-521 redakcijas 36. punkts nosaka, ka darbības ierosinātājs par plānoto tīrīšanas, attīrīšanas vai padziļināšanas darbu uzsākšanas vietu, laiku un izpildes termiņu vismaz piecas darbdienas pirms darbu uzsākšanas rakstiski informē Valsts vides dienestu, Dabas aizsardzības pārvaldi, ja virszemes ūdensobjekts atrodas īpaši aizsargājamā dabas teritorijā vai mikroliegumā, vai tas ir reģistrēts dabas datu pārvaldības sistēmā kā īpaši aizsargājamo sugu dzīvotne vai īpaši aizsargājams biotops, attiecīgā virszemes ūdensobjekta tiesisko valdītāju vai īpašnieku, attiecīgo pašvaldību, izņemot, ja pašvaldība ir minētā ūdensobjekta tiesiskais valdītājs vai īpašnieks. Tādējādi paredzēts, ka par plānotajiem virszemes ūdensobjekta tīrīšanas darbiem kopšanas un uzturēšanas nolūkos būs informētas gan uzraugošās iestādes, gan ūdensobjekta tiesiskais valdītājs vai īpašnieks, gan vietējā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Darbības ierosinātājs saņem rakstisku piekrišanu virszemes ūdensobjekta tīrīšanai ekoloģiskās kvalitātes un bioloģiskās daudzveidības uzlabošanas nolūkos, attīrīšanai vai padziļināšanai: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Rakstiska piekrišana virszemes ūdensobjekta tīrīšanai, attīrīšanai vai padziļināšanai nav nepieciešama, ja darbības ierosinātājs ir virszemes ūdensobjekta tiesiskais valdītājs vai īpašnieks, kā arī, ja tiek veikti šo noteikumu 3.3. apakšpunktā minētie tīrīšanas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ir pamatots pie iebilduma 31. punktam, tiesiskā valdītāja vai īpašnieka, vai Aizsardzības ministrijas rakstiska piekrišana ir saņemama tādu virszemes ūdensobjektu tīrīšanas darbu veikšanai, kas ietekmē ūdensobjekta faktisko stāvokli. Attiecīgi lūdzam svītrot 32. punktā palīgteikumu, ka rakstiska piekrišana nav nepieciešama, ja tiek veikti šo noteikumu 3.3. apakšpunktā minētie tīrīšanas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31. punktā minētā rakstiskā piekrišana virszemes ūdensobjekta tīrīšanai, attīrīšanai vai padziļināšanai nav nepieciešama, ja darbības ierosinātājs ir virszemes ūdensobjekta tiesiskais valdītājs vai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Rakstiska piekrišana virszemes ūdensobjekta tīrīšanai, attīrīšanai vai padziļināšanai nav nepieciešama, ja darbības ierosinātājs ir virszemes ūdensobjekta tiesiskais valdītājs vai īpašnieks, kā arī, ja tiek veikti šo noteikumu 3.3. apakšpunktā minētie tīrīšanas darbi.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Tīrot virszemes ūdensobjektu kopšanas un uzturēšanas nolūkā,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33. punktu apvienot ar 34. punktu un attiecināt vispārīgi uz virszemes ūdensobjektu tīrīšanu, jo abos punktos minētie nosacījumi ir attiecināmi uz abiem noteikumos minētajiem ūdensobjektu tīrīšanas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3.3. apakšpunktā nav pateikts, ka virszemes ūdensobjektu tīrīšanu kopšanas un uzturēšanas nolūkos nevar veikt īpaši aizsargājamā dabas teritorijās vai mikroliegumos, kā arī nav pateikts, ka 3.4. apakšpunktā minētā virszemes ūdensobjekta tīrīšana ekoloģiskās kvalitātes un  bioloģiskās daudzveidības uzlabošanas nolūkos attiektos vienīgi uz ūdensobjektiem īpaši aizsargājamās dabas teritorijās vai mikroliegumos, kā tas netieši izriet no 34. punktā minētajiem nosacījumiem. Tāpat 5. punkts tieši paredz, ka virszemes ūdensobjektu </w:t>
            </w:r>
            <w:r w:rsidR="00000000" w:rsidRPr="00000000" w:rsidDel="00000000">
              <w:rPr>
                <w:u w:val="single"/>
                <w:rtl w:val="0"/>
              </w:rPr>
              <w:t xml:space="preserve">tīrīšanas</w:t>
            </w:r>
            <w:r w:rsidR="00000000" w:rsidRPr="00000000" w:rsidDel="00000000">
              <w:rPr>
                <w:rtl w:val="0"/>
              </w:rPr>
              <w:t xml:space="preserve">, attīrīšanas vai padziļināšanas darbus var veikt arī īpaši aizsargājamā dabas teritorijā, mikroliegumā vai, ja ūdensobjekts reģistrēts dabas datu pārvaldības sistēmā kā īpaši aizsargājamo sugu dzīvotne vai īpaši aizsargājams biotops, ievērojot attiecīgās īpaši aizsargājamās dabas teritorijas aizsardzību un izmantošanu regulējošo un sugu un biotopu aizsardzību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veidu virszemes ūdensobjektu tīrīšanas definīcijā (3.3. un 3.4. apakšpunkts) tiek lietota dažāda terminoloģija, lai gan darbības veids un tā ietekme ir vienāda, piem., attiecībā uz  ūdensaugiem - </w:t>
            </w:r>
            <w:r w:rsidR="00000000" w:rsidRPr="00000000" w:rsidDel="00000000">
              <w:rPr>
                <w:i w:val="1"/>
                <w:rtl w:val="0"/>
              </w:rPr>
              <w:t xml:space="preserve">ūdensaugu aizauguma samazināšana</w:t>
            </w:r>
            <w:r w:rsidR="00000000" w:rsidRPr="00000000" w:rsidDel="00000000">
              <w:rPr>
                <w:rtl w:val="0"/>
              </w:rPr>
              <w:t xml:space="preserve"> vai </w:t>
            </w:r>
            <w:r w:rsidR="00000000" w:rsidRPr="00000000" w:rsidDel="00000000">
              <w:rPr>
                <w:i w:val="1"/>
                <w:rtl w:val="0"/>
              </w:rPr>
              <w:t xml:space="preserve">ūdensaugu izpļaušana vai izvākšana</w:t>
            </w:r>
            <w:r w:rsidR="00000000" w:rsidRPr="00000000" w:rsidDel="00000000">
              <w:rPr>
                <w:rtl w:val="0"/>
              </w:rPr>
              <w:t xml:space="preserve">. Tāpat arī tīrīšanas darbi, kur tiek likvidēti koku sagāzumi vai koku apauguma novākšana, ja tiek izmantota motortehnika, rada līdzīgu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īpaši svarīgi ir 34.1. apakšpunktā noteikto ierobežojumu tīrīšanas darbiem putnu ligzdošanas periodā attiecināt uz visu virszemes ūdensobjektu tīrīšanu neatkarīgi no tā nolūka. Tāpat arī 34.6. apakšpunktā minētais nosacījums, ka ja ūdensobjekta krastā atrodas dabas datu pārvaldības sistēmā reģistrēta īpaši aizsargājamas sugas dzīvotne vai īpaši aizsargājams biotops, šajā teritorijā neveido tehnikas un tīrīšanas darbu laikā no ūdensobjekta izņemto materiālu novietni, ir attiecināms uz abiem tīrīšanas darbu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un 34. punkta apvienošana vienā punktā atvieglos arī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Tiesību akta projekta 24-TA-521 redakcijas 3.3. apakšpunktā tīrīšanas kopšanas un uzturēšanas nolūkā definīcijai sniegts skaidrojums, ka šādi tīrīšanas darbi ietver peldošu un nogrimušu atkritumu izvākšanu, ūdensaugu izpļaušanu vai izvākšanu, koku sanesumu vai sagāzumu likvidēšanu, bebru aizsprostu likvidēšanu, nogrimušu vai gultnē nostiprinātu priekšmetu izcelšanu. Turpretī 3.4. apakšpunktā tīrīšanas ekoloģiskās kvalitātes un bioloģiskās daudzveidības uzlabošanas nolūkā definīcijai sniegts skaidrojums, ka šādi tīrīšanas darbi ietver ūdensaugu aizauguma platības samazināšanu, koku un krūmu apauguma samazināšanu, dūņu un atmirušo augu atlieku izvākšanu, mākslīgi radītu šķēršļu likvidēšanu, gultnes grunts pārveidošanu – irdināšanu, izlīdzināšanu, substrāta (akmeņi, oļi, grants) ievietošanu vai uzbēršanu, mākslīgu straujteču veidošanu, zivju nārsta vietu ierīkošanu vai atjaunošanu. Viens no tiesību akta projekta 24-TA-521 mērķiem ir samazināt administratīvo slogu gan uzraugošajām iestādēm, gan tīrīšanas darbu veicējiem, lai  tīrīšanas darbiem ar mazāko ietekmi nav nepieciešami ne tehniskie noteikumi, ne saskaņojums ar uzraugošo iestādi. Šobrīd spēkā esošajā 13.06.2006. MK noteikumu Nr. 475 redakcijā ir izvirzītas vienādas prasības ūdensobjektu tīrīšanai un padziļināšanai. Ja abu šo darbību veikšanai saskaņā ar likumu "Par ietekmes uz vidi novērtējumu’’ nav nepieciešams ietekmes uz vidi novērtējums, ir jāsaņem Valsts vides dienesta tehniskie noteikumi. Dažādu tīrīšanas darbu ietekme uz upes vai ezera ekosistēmu vai ostas akvatoriju ir atšķirīga un arī tīrīšanas darbu mērķi var atšķirties. Tādus tīrīšanas darbus kā atkritumu savākšanu, ūdensaugu izpļaušanu (lai labiekārtotu vai uzturētu kārtībā mazizmēra kuģošanas satiksmes līdzekļu izmantošanai izveidotus koridorus, labiekārtotu vai uzturētu kārtībā makšķerēšanas un atpūtas vietas) koku un to sanesumu vai sagāzumu likvidēšanu bieži vien veic talkotāji vai ūdensobjektu īpašnieki vai apsaimniekotāji vai ūdenstūrisma uzņēmēji noteiktas teritorijas kopšanas un uzturēšanas nolūkos ar mērķi sakārtot vai uzturēt kārtībā apkārtni, padarīt ūdensteci vai ūdenstilpi pieejamu un patīkamu gan sev, gan citiem iedzīvotājiem, gan ūdenstūristiem. Vienlaikus tādus ūdensobjektu tīrīšanas darbus kā ūdensaugu aizauguma platības samazināšana, koku un krūmu apauguma samazināšana, mākslīgi radītu šķēršļu likvidēšana vai zivju nārsta vietu atjaunošana, attīrot gultni no dūņām un sanešiem, bieži veic dažādu projektu ietvaros, ar mērķi uzlabot attiecīgās upes vai ezera ekoloģisko kvalitāti un bioloģisko daudzveidību, kombinējot tos ar citiem darbiem ūdenstilpes vai ūdensteces stāvokļa uzlabošanai un tiesību akta 24-TA-521 projekts paredz, ka šādi tīrīšanas darbi veicami saskaņā ar sugu un biotopu jomas sertificēta eksperta izstrādātu darbu plānu. Pamatojoties uz augstāk minēto, Klimata un enerģētikas ministrija uzskata, ka 3.3. un 3.4. apakšpunktu apvienošana nav atbilstoša tiesību akta 24-TA-521 projekta mērķim - samazināt administratīvo slogu uzraugošajām iestādēm un darbību veicējiem. Tiesību akta projekta 24-TA-521 redakcijas 3.3. un 3.4. apakšpunktos ir atšķirīgs terminoloģijas lietojums, lai nodalītu atsevišķi 3.3. un 3.4. apakšpunktos minēto tīrīšanas darbu specifiku un mērķi. Vārdam ''izpļaut'' skaidrojums atrodams vietnē tezaurs.lv, kas nozīmē pļaujot viscaur atbrīvot (kādu vietu) no zāles un vārdam ''izvākt'' skaidrojums ir pārvietojot izdabūt (no telpas, platības u. tml. ko lieku, nevajadzīgu). Anotācijā ir sniegts skaidrojums, ka ar ūdensaugu izpļaušanu un izvākšanu saprotama jau agrāk izveidotu koridoru, taciņu kopšana un uzturēšana vai to izveidošana, lai nodrošinātu mazizmēra kuģošanas satiksmes līdzekļu ekspluatāciju, labiekārtotu vai uzturētu makšķerēšanas un atpūtas vietas. Ūdensaugu aizauguma platības samazināšanai mērķis ir uzlabot virszemes ūdensobjekta ekoloģisko stāvokli nopļaujot vai kādā citā citā veidā samazinot upes vai ezera aizaugšanu ar ūdensaugiem, tajā skaitā ietverot arī to sakņu sistēmas likvidēšanu.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Tīrot virszemes ūdensobjektu kopšanas un uzturēšanas nolūkā,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Tīrot virszemes ūdensobjektu ekoloģiskās kvalitātes un bioloģiskās daudzveidības uzlabošanas nolūkā, ievēro sertificēta eksperta sagatavotajā darba plānā izvirzītos nosacījumus, kā arī šādus vispārīgos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33. punktu apvienot ar 34. punktu un attiecināt vispārīgi uz virszemes ūdensobjektu tīrīšanu, jo abos punktos minētie nosacījumi ir attiecināmi uz abiem noteikumos minētajiem ūdensobjektu tīrīšanas nolūkiem. Skat. pamatojumu pie 33.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Apvienojot abus punktus vienā punktā, lūdzam 34. punktā ietverto par sertificēta eksperta sagatavotajā darba plānā izvirzīto nosacījumu ievērošanu noteikt atsevišķā apakšpunktā, papildinot ar sertificēta eksperta atzinumā ietverto prasību ievērošanu, līdzīgi kā tas ir noteikts 35.8. apakšpunktā attiecībā uz virszemes ūdensobjekta padziļināšanu,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saņemts šo noteikumu 23.2. apakšpunktā minētais plāns vai šo noteikumu 28. punktā minētais atzinums, tīrīšanas darbu gaitā ievēro plānā ietvertos nosacījumus vai atzinumā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Skaidrojumu lūdzam skatīt pie iebilduma par tiesību akta projekta 24-TA-521 redakcijas 33.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Tīrot virszemes ūdensobjektu ekoloģiskās kvalitātes un bioloģiskās daudzveidības uzlabošanas nolūkā, ievēro sertificēta eksperta sagatavotajā darba plānā izvirzītos nosacījumus, kā arī šādus vispārīgos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ievēro tīrīšanas darbu aizliegumu zivju migrācijas, nārsta un ikru attīstības laikā, lai  nenodarītu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ūdensobjektos zivju migrācija, nārsts un ikru attīstība dažādām zivju sugām var noritēt cauru gadu, tādējādi var rasties situācijas, kad ūdensobjekta tīrīšanas darbus vispār nav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tīrīšanas darbus veic laikā, kad paredzama vismazākā ietekme uz zivju migrāciju, nārstu un ikru attīstību, lai nodarītu iespējami mazāku kaitējumu zivju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tīrīšanas darbus veic laika periodā, kad paredzama vismazākā ietekme uz zivju migrāciju, nārstu un ikru attīstību, lai nodarītu iespējami mazāku kaitējumu zivju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ievēro attiecīgās īpaši aizsargājamās dabas teritorijas aizsardzību un izmantošanu regulējošo un sugu un biotopu aizsardzību regulējošo normatīvo aktu prasības, lai nenodarītu kaitējumu īpaši aizsargājamām dabas teritorijām, mikroliegumiem,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34.3. apakšpunktu, jo to, ka ir jāievēro attiecīgās īpaši aizsargājamās dabas teritorijas aizsardzību un izmantošanu regulējošo un sugu un biotopu aizsardzību regulējošo normatīvo aktu prasības, jau paredz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apakšpunkts svītrots un veikts papildinājums redakcijas 5. punkta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ievēro attiecīgās īpaši aizsargājamās dabas teritorijas aizsardzību un izmantošanu regulējošo un sugu un biotopu aizsardzību regulējošo normatīvo aktu prasības, lai nenodarītu kaitējumu īpaši aizsargājamām dabas teritorijām, mikroliegumiem,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35.3. apakšpunktu, jo to, ka ir jāievēro attiecīgās īpaši aizsargājamās dabas teritorijas aizsardzību un izmantošanu regulējošo un sugu un biotopu aizsardzību regulējošo normatīvo aktu prasības, jau paredz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apakšpunkts svītrots un veikts papildinājums redakcijas 5. punkta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tiesību akta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nosaukums norādīts.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resursiem, septiņu darbdienu laikā pēc iesnieguma un tam pievienoto dokumentu saņemšanas Valsts vides dienests pieprasa darbības ierosinātājam papildus šo noteikumu 26. punktā minētajai informācijai iesniegt sertificēta eksperta atzinumu par virszemes ūdensobjekta tīrīšanas vai padziļināšanas darbu iespējamo ietekmi uz zivju resursiem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resursiem,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piemērošanas skaidrībai, kāda sertificēta eksperta atzinums šajā gadījumā ir saņemams, lūdzam 28.1. apakšpunktā precizēt, ka ir iesniedzams sugu grupā: zivis sertificēta eksperta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Eksperti tiek sertificēti atbilstoši Ministru kabineta 2010. gada 16. marta noteikumiem Nr. 267 "Sugu un biotopu aizsardzības jomas ekspertu sertificēšanas un darbības uzraudzības kārtība", un šo noteikumu 3. punkts noteic, ka sertifikātu izsniedz par noteiktu sugu grupu, sugu vai biotopu grupu, kur viena no sugu grupām ir zivis.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uz zivju resursiem, septiņu darbdienu laikā pēc iesnieguma un tam pievienoto dokumentu saņemšanas Valsts vides dienests pieprasa darbības ierosinātājam papildus šo noteikumu 26. punktā minētajai informācijai iesniegt </w:t>
            </w:r>
            <w:r w:rsidR="00000000" w:rsidRPr="00000000" w:rsidDel="00000000">
              <w:rPr>
                <w:b w:val="1"/>
                <w:rtl w:val="0"/>
              </w:rPr>
              <w:t xml:space="preserve">sugu grupā: zivis </w:t>
            </w:r>
            <w:r w:rsidR="00000000" w:rsidRPr="00000000" w:rsidDel="00000000">
              <w:rPr>
                <w:rtl w:val="0"/>
              </w:rPr>
              <w:t xml:space="preserve">sertificēta eksperta atzinumu par virszemes ūdensobjekta tīrīšanas vai padziļināšanas darbu iespējamo ietekmi uz zivju resursiem un veicamajām rīcībām tās mazināšanai. Ja nepieciešams, Valsts vides dienests pieprasa valsts zinātniskajam institūtam "Pārtikas drošības, dzīvnieku veselības un vides zinātniskais institūts" izvērtēt saņemto atzinumu. Ja minētais atzinums apstiprina padziļināšanas darbu negatīvo ietekmi uz zivju resursiem, Valsts vides dienests pieprasa valsts zinātniskajam institūtam "Pārtikas drošības, dzīvnieku veselības un vides zinātniskais institūts" zivsaimnieciskās ekspertīzes atzinumu. Izdevumus, kas saistīti ar sertificēta eksperta atzinuma un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ūdensobjekta tīrīšanas ekoloģiskās kvalitātes un bioloģiskās daudzveidības uzlabošanas nolūkā darba plānā ietveramā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apakšpunktā nav noteikts, ka tas ir darba plāns, bet virszemes ūdensobjekta tīrīšanas plāns, kurš ir jāizstrādā, ja ūdensobjekts tiks tīrīts ekoloģiskās kvalitātes un bioloģiskās daudzveidības uzlabošanas nolūkā. Lūdzam redakcionāli precizēt 2. pielikuma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ietveramā informācija virszemes ūdensobjekta tīrīšanai ekoloģiskās kvalitātes un bioloģiskās daudzveidības uzlabošanas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Plānā ietveramā informācija virszemes ūdensobjekta tīrīšanai ekoloģiskās kvalitātes un bioloģiskās daudzveidības uzlabošanas nolūkā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 pielikuma 6. punktu atbilstoši normatīvajos aktos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Dabas vērtību apraksts potenciāli ietekmētajos ūdensobjektos, t.sk. īpaši aizsargājamās dabas teritorijas un  mikroliegumi, </w:t>
            </w:r>
            <w:r w:rsidR="00000000" w:rsidRPr="00000000" w:rsidDel="00000000">
              <w:rPr>
                <w:b w:val="1"/>
                <w:rtl w:val="0"/>
              </w:rPr>
              <w:t xml:space="preserve">īpaši</w:t>
            </w:r>
            <w:r w:rsidR="00000000" w:rsidRPr="00000000" w:rsidDel="00000000">
              <w:rPr>
                <w:rtl w:val="0"/>
              </w:rPr>
              <w:t xml:space="preserve"> aizsargājamās sugas, zivīm un citiem organismiem nozīmīgas dzīvotnes, </w:t>
            </w:r>
            <w:r w:rsidR="00000000" w:rsidRPr="00000000" w:rsidDel="00000000">
              <w:rPr>
                <w:b w:val="1"/>
                <w:rtl w:val="0"/>
              </w:rPr>
              <w:t xml:space="preserve">īpaši</w:t>
            </w:r>
            <w:r w:rsidR="00000000" w:rsidRPr="00000000" w:rsidDel="00000000">
              <w:rPr>
                <w:rtl w:val="0"/>
              </w:rPr>
              <w:t xml:space="preserve"> aizsargājami biotopi, ģeoloģiskie </w:t>
            </w:r>
            <w:r w:rsidR="00000000" w:rsidRPr="00000000" w:rsidDel="00000000">
              <w:rPr>
                <w:b w:val="1"/>
                <w:rtl w:val="0"/>
              </w:rPr>
              <w:t xml:space="preserve">un ģeomorfoloģiskie dabas</w:t>
            </w:r>
            <w:r w:rsidR="00000000" w:rsidRPr="00000000" w:rsidDel="00000000">
              <w:rPr>
                <w:rtl w:val="0"/>
              </w:rPr>
              <w:t xml:space="preserve"> pieminekļi un ar tiem saistītie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16. aprīļa noteikumiem Nr. 160 “Noteikumi par Salacgrīvas ostas robežu noteikšanu” Kuiviži ir Salacgrīvas ostas daļa. Ņemot vērā minēto, lūdzam noteikumu projekta 3. pielikuma tabulas kolonnā “Ostas nosaukums” aizstāt vārdus “Kuivižu osta” ar vārdiem “Salacgrīvas osta (Kuiviži)”.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projektā veiktajiem precizējumiem, iesakām aktualizēt arī anotāciju. Vēršam uzmanību, ka 1992. gada Konvencija par Baltijas jūras reģiona jūras vides aizsardzību (Helsinku konvencija), pēc veiktajiem precizējumiem, saistāma ar projekta 18. nevis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17.10.2024. 09:57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būtiski mainīt pašreizējo virszemes ūdensobjektu un ostu akvatoriju tīrīšanas un padziļināšanas kārtību attiecībā uz tehnisko noteikumu un ekspertu atzinumu saņemšanu, lai pilnvērtīgi sasniegtu noteikumu projekta mērķi – mazinātu administratīvo slogu, vienlaikus kvalitatīvi nodrošinot nepieciešamo vides aizsardzības prasību noteikšanu un ievērošanu, </w:t>
            </w:r>
            <w:r w:rsidR="00000000" w:rsidRPr="00000000" w:rsidDel="00000000">
              <w:rPr>
                <w:b w:val="1"/>
                <w:rtl w:val="0"/>
              </w:rPr>
              <w:t xml:space="preserve">par noteikumu projektu nepieciešama visu ūdensobjektu apsaimniekošanā iesaistīto pušu diskusija.</w:t>
            </w:r>
            <w:r w:rsidR="00000000" w:rsidRPr="00000000" w:rsidDel="00000000">
              <w:rPr>
                <w:rtl w:val="0"/>
              </w:rPr>
              <w:t xml:space="preserve"> Saskaņā ar anotācijā minēto, šāda diskusija līdz šim nav notikusi un rezultātā noteikumu projekts ietver vairākas diskutablas, pretrunīgas un ļoti detālas prasības, tajā pašā laikā vairākos gadījumos ar potenciāli būtisku ietekmi atstājot pilnīgu rīcības brīvību, piemēram, ostu akvatoriju remonta padziļināšanai un lielai daļai virszemes ūdensobjektu padziļināšanas gadījumu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aktuāla problēma ir nepieciešamība uzlabot ūdeņu ekoloģisko kvalitāti, tostarp uzlabojot un atjaunojot dzīvotnes un zivju nārsta vietas. Daudzos gadījumos tieši ar šādu mērķi tiek veikta ūdensobjektu tīrīšana un padziļināšana, taču šis aspekts noteikumu projektā nav apskatīts.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apspriests ar iesaistītajām pusēm vairākās sanāskmēs.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pašreizējā redakcijā nav definēta virszemes ūdensobjekta tīrīšana, ietverot arī padziļināšanu atbilstoši pašreizējai definīcijai, kas tiek veikta ar mērķi uzlabot ūdensobjekta ekoloģisko kvalitāti, atjaunot  aizsargājamos biotopus vai uzlabot to kvalitāti, atjaunot dzīvotnes un zivju nārsta vietas vai uzlabot to kvalitāti. Lai definētu šāda veida darbību un noteiktu gadījumus, kad nepieciešami tehniskie noteikumi, kā arī noteikumos iekļaujamos nosacījumus, nepieciešams iesaistīt visas ūdensobjektu apsaimniekošanā iesaistītās puses (VVD, DAP, BIOR, NVO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Iekļauts 3.4. apakšpunkts, kurā definēta virszemes ūdensobjekta tīrīšana ekoloģiskās kvalitātes un bioloģiskās daudzveidības uzlabošanas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būtība ir balstīta uz atšķirīgu pieeju tīrīšanai un padziļināšanai, attiecīgi ir definēti abi šie procesi.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dalījums kopumā ir atbalstāms, bet starp abiem šiem pasākumiem ir neaptverta darbu zona, kas vistiešākajā veidā skar lielu daļu pašlaik īstenoto ūdeņu tīrīšanas projektu, kas tiek veikti, izmantojot tehniku (bet ne tikai). Nav iespējams no gultnes izņemt tikai ūdensaugus, kopā ar tiem vai to saknēm neizņemot arī grunti, it īpaši, veicot darbus ar tehniku. Savukārt arī par padziļināšanu šādus darbus nevarēs uzskatīt, jo to mērķis nekādā gadījumā nav palielināt dziļumu vai “citus parametrus”. Turklāt nav skaidrs, kas ir “citi parametri”, ko palielina padziļināšanas 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 peldošu un nogrimušu atkritumu izvākšana, ūdensaugu pļaušana, ūdensaugu un apauguma likvidēšana, kritušu un peldošu koku un to sanesumu likvidēšana, bebru aizsprostu un citu mākslīgi radītu šķēršļu likvidēšana, nogrimušu priekšmetu izcelšana, lai novērstu ūdens caurvadīšanas spēju samazināšanos;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Definīcju būtu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“vai ostas akvatorijas”, jo ostas akvatorija ietilpst virszemes ūdens objektos saskaņā ar ūdens apsaimniekošanas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izslēdzot vārdu “peldošu”, jo pienākumi, kas noteikti šajos MK noteikumos, ja vēlas izvākt tikai peldošus atkritumus ir nevajadzīga birokrātija. Par to nebūtu jāierosina darbība un attiecīgi jāinformē pašvaldība vai attiecīgās MK projekta 34.punktā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"un uzlabotu ūdensobjekta ekoloģisko kvalitāti", jo ūdensobjektu tīrīšanas pasākumu mēŗkim ir jābūt vērstam uz ūdensobjekta ekoloģiskās kvalitātes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tīrīšana – nogrimušu atkritumu izvākšana, ūdensaugu pļaušana, ūdensaugu un apauguma likvidēšana, kritušu un peldošu koku un to sanesumu likvidēšana, bebru aizsprostu un citu mākslīgi radītu šķēršļu likvidēšana, nogrimušu priekšmetu izcelšana, lai novērstu ūdens caurvadīšanas spēju samazināšanos un uzlabotu ūdensobjekta ekoloģisko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atkārtotas saskaņošanas laikā. Ūdens apsaimniekošanas likuma 5. panta desmitās daļas 5.punkta deleģējums paredz, ka Ministru kabinets izdod noteikumus, kas nosaka kārtību virszemes ūdensobjektu un ostu akvatoriju tīrīšanai un padziļināšanai.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virszemes ūdensobjekta vai ostas akvatorijas tīrīšana kopšanas un uzturēšanas nolūkos – peldošu un nogrimušu atkritumu izvākšana, ūdensaugu izpļaušana vai izvākšana, koku sanesumu vai sagāzumu likvidēšana, bebru aizsprostu likvidēšana, nogrimušu vai gultnē nostiprinātu priekšmetu izcelšana, neizmantojot mehāniskos transportlīdzekļus minēto darbu izpildei virszemes ūdensobjektā;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vides dienests izsniedz tehniskos noteikumus virszemes ūdensobjekta padziļināšanai, ostas akvatorijas kapitālajai padziļināšanai un virszemes ūdensobjekta attīrīšanai,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Valsts vides dienestā (turpmāk - VVD) tehniskos noteikumus būs nepieciešams saņemt tikai par virszemes ūdensobjektu padziļināšanu (ar vairākiem izņēmumiem), ostas akvatoriju kapitālo padziļināšanu un virszemes ūdensobjektu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netiek aptverta virszemes ūdensobjektu tīrīšana (jebkādu objektu jebkāda apjoma), ostu remonta padziļināšanas darbi (jebkādu ostu, jebkāda apjoma) un virsūdens ūdensobjektu padziļināšanai, ja piepildās vairāki nosacījumi (objekts atrodas aizsargājamā teritorijā, padziļināšana paredzēta dažādos dokumentos un, ja padziļināšanas ietvaros tiek atjaunotas zivju nārsta vietas ar valsts un Eiropas Savienības atbalstu (nav skaidrs kurām zivju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 nosacījumu dēļ tiek saskatīti salīdzinoši lielas nelabvēlīgās ietekmes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virkne ostu atrodas lašu, taimiņu, upes nēģu un vimbu migrācijas ceļā, faktiski ostu akvatorija veido “pudeles kaklu”, kur ir iespējams ļoti efektīvi aizkavēt migrācijas norisi un samazināt ceļotājzivju, kas ir gan zivsaimnieciski nozīmīgas, gan aizsargājamas sugas, dabiskās atražošanās sekmes;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drošības, dzīvnieku veselības un vides zinātniskā institūta "BIOR" veiktā dažādu tīrīšanas projektu sekmju novērtēšana liecina, ka daudzos gadījumos situācija ne tikai nav uzlabojusies, bet pat ir pasliktinājusies. Dodot nekontrolētu “zaļo gaismu” jebkāda veida tīrīšanas projektiem faktiski jebkurā vietā un laikā (izņemot putnu ligzdošanas periodu no 1. aprīļa līdz 30. jūnijam un nekur neprecizēt zivju nārsta migrācijas, nārsta un ikru attīstības periodu), ir liela iespēja, ka sekas būs ievērojamas, ilgstošas un dārgas.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šis varētu sarežģīt Zvejniecības likuma 26. panta 3. un 4. daļas un MK noteikumu Nr. 188 prasības. Iepriekš prasības novērtēt sagaidāmo ietekmi uz zivju resursiem tika īstenotas ar VVD tehniskajiem noteikumiem un, ja prasība pēc VVD tehniskajiem noteikumiem tiek atceltas, īsti nav skaidrs šos noteikumus aizzvietojošais mehānisms, kā VVD ierosinās zivju resursiem nodarīto zaudējumu aprēķināšanu un noteikšnau (MK noteikumu Nr. 188 19. punkts) un kā būs iespējams ierosināt un ņemt vērā rekomendācijas zivju resursiem nodarīto zaudējumu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ostu padziļināšana un ūdeņu tīrīšana nevar nenodarīt naudas izteiksmē aprēķināmus zaudējumus zivju resursiem. Piemērs - pašlaik Salacgrīvā notiek tilta pārbūve un būvniekam ir nepieciešams saņemt gan zivsaimnieciskās ekspertīzes atzinumu, gan rēķināties ar nepiciešamību samazināt darbu ietekmi. Ja tiktu pieņemts pašreizējais MK noteikumu projekts, Salacgrīvas osta tai pat laikā turpat netālu drīkstētu darboties jebkurā laikā ar jebkādu grunts izņemšanas tehniku.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Tehniskie noteikumi ir nepieciešami virszemes ūdensobjekta attīrīšanai, virszemes ūdensobjekta padziļināšanai, t. sk. valsts nozīmes ūdensnoteku atjaunošanas ietvaros šo noteikumu 24.2. apakšpunktā minētajos gadījumos, un ostas akvatorijas kapitālajai padziļināšanai, kā arī mākslīga ūdensobjekta vai zivju dīķa padziļināšanai šo noteikumu 24.3, 24.4. vai 25.2. apakšpunktā minētajos gadījumos, ja attiecīgajai darbībai saskaņā ar likumu "Par ietekmes uz vidi novērtējumu" nav nepieciešams ietekmes uz vidi novērtējums. Tehniskos noteikumus darbiem, kas tiek veikti valsts nozīmes ūdensnoteku pārbūves ietvaros, izsniedz saskaņā ar normatīvajiem aktiem par kārtību, kādā izsniedz tehniskos noteikumus paredzētajai darbībai vides un dabas aizsardzības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virszemes ūdensobjekts neatrodas īpaši aizsargājamā dabas teritorijā un tas nav reģistrēts dabas datu pārvaldības sistēmā kā īpaši aizsargājamo sugu dzīvotne vai īpaši aizsargājams biotops, par virszemes ūdensobjekta tīrīšanu informē vietējo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informēšanu veic darbības ierosinātājs rakstiski.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virszemes ūdensobjekts neatrodas īpaši aizsargājamā dabas teritorijā un tas nav reģistrēts dabas datu pārvaldības sistēmā kā īpaši aizsargājamo sugu dzīvotne vai īpaši aizsargājams biotops, darbības ierosinātājs par virszemes ūdensobjekta tīrīšanu rakstiski informē vietējo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(36.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tajā skaitā mākslīga ūdensobjekta, tīrīšanai;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atkārtoti izvērtēt, vai noteikumu projekta 32. punkts ietver visus nepieciešamos nosacījumus, vai tie ir universāli pielietojami un izpildāmi visos gadījumos un var pilnībā atteikties no tehniskajiem noteikumiem ūdensobjektu tīrīšanai, tajā skaitā īpaši aizsargājamās dabas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tajā skaitā mākslīga ūdensobjekta, tīrīšanai;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25.1. apakšpunktu ar "izņemot, ja tas ir reģistrēts dabas datu pārvaldības sistēmā kā īpaši aizsargājamo sugu dzīvotne vai īpaši aizsargājams biotops".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ūdensobjekta, tajā skaitā mākslīga ūdensobjekta, tīrīšanai, izņemot, ja tas ir reģistrēts dabas datu pārvaldības sistēmā kā īpaši aizsargājamo sugu dzīvotne vai īpaši aizsargājams biotops;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virszemes ūdensobjekta tīrīšanai kopšanas un uzturēšanas nolūkos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virszemes ūdensobjekts atrodas īpaši aizsargājamā dabas teritorijā vai mikroliegumā, izņemot gadījumus, ja tiek veikti valsts nozīmes ūdensnotekas atjaunošanas un pārbūves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dīvaini, ka atrašanas īpaši aizsargājamā dabas teritorijā vai mikroliegumā ir kritērijs tehnisko noteikumu nesaņemšanai ūdensobjektu padziļināšanai. Vēršam uzmanību, ka īpaši aizsargājamo dabas teritoriju vispārējie aizsardzības un izmantošanas noteikumi dabas parkos un aizsargājamo ainavu apvidos neregulē ūdensobjektu padziļināšanas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virszemes ūdensobjekts atrodas īpaši aizsargājamā dabas teritorijā un darbus veic saskaņā ar apstiprinātu dabas aizsardzības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dabas aizsardzības plānu, ja virszemes ūdensobjekts atrodas īpaši aizsargājamā dabas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virszemes ūdensobjekts atrodas īpaši aizsargājamā dabas teritorijā vai mikroliegumā, izņemot gadījumus, ja tiek veikti valsts nozīmes ūdensnotekas atjaunošanas un pārbūves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25.2.1. apakšpunkta redkaciju ar "ja tas ir reģistrēts dabas datu pārvaldības sistēmā kā īpaši aizsargājamo sugu dzīvotne vai īpaši aizsargājams biotops".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ūdensobjekts atrodas īpaši aizsargājamā dabas teritorijā vai mikroliegumā, izņemot, ja tas ir reģistrēts dabas datu pārvaldības sistēmā kā īpaši aizsargājamo sugu dzīvotne vai īpaši aizsargājams biotops, kā arī gadījumus, ja tiek veikti valsts nozīmes ūdensnotekas atjaunošanas un pārbūves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dabas aizsardzības plānu, ja virszemes ūdensobjekts atrodas īpaši aizsargājamā dabas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25.2.4. ūdensobjekta padziļināšanas darbu ietvaros tiek atjaunotas zivju nārsta vietas ar valsts un Eiropas Savienības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šāda kritērija iekļaušanai, jo ūdensobjektos tieši ar valsts un Eiropas Savienības atbalstu tiek veikti visapjomīgākie darbi, kuru sekmīgai plānošanai un veikšanai piesaistāmi eksperti. Turklāt nārsta vietas atjaunošana nekur nav definēta un punkta redakcija pieļauj interpretāciju, ka vienas jebkādas nārsta vietas atjaunošana atbrīvo no tehniskajiem noteikumiem visā ūdensobjekta garumā vai platībā. </w:t>
            </w:r>
            <w:r w:rsidR="00000000" w:rsidRPr="00000000" w:rsidDel="00000000">
              <w:rPr>
                <w:b w:val="1"/>
                <w:rtl w:val="0"/>
              </w:rPr>
              <w:t xml:space="preserve">Punkts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sertificēta eksperta atzinumu par virszemes ūdensobjekta padziļināšanas iespējamo ietekmi uz zivju resursiem.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dažādu pasākumu ietekme uz zivju resursiem ir jāvērtē divos dažādos dokumentos – zivsaimnieciskajā ekspertīzē (kārtību nosaka MK 08.05.2021. noteikumi Nr. 188 "Saimnieciskās darbības rezultātā zivju resursiem nodarītā zaudējuma noteikšanas un kompensācijas kārtība”) un sertificēta eksperta atzinumā par ietekmi uz zivju resursiem (kārtību nosaka MK 30.09.2010. noteikumi Nr. 925 "Sugu un biotopu aizsardzības jomas ekspertu atzinuma saturs un tajā ietvertās minimālās prasības"). Pirmajā tiek vērtēta ietekme uz sainmnieciski izmantojamiem zivju resursiem, otrajā – uz zivju sugu aizsardzību un ihtiofaunu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konsekvences attiecībā uz minētajiem noteikumiem. 27.1., 33.1.1. un 37.6. apakšpunktā ir minēts sertificēta eksperta atzinums, savukārt 40.6. apakšpunktā un 44.punktā – zivsaimnieciskā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pamatdoma ir, ka zivsaimnieciskā ekspertīze ir tīri zaudējumu aprēķināšanai, bet sertificēta eksperta atzinums – lai rekomendētu ietekmes samazināšanas veidus. Taču tas ir pretrunā, ar MK noteikumu Nr. 188 6.2. apakšpunktu, kurā noteikts, ka iespējas zaudējumu samazināšanai ir jārekomendē arī zivsaimnieciskajā ekspertīzē.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privātu ūdensteci vai ūdenstilpi, kurā zvejas tiesības pieder valstij, vai privātu ūdensteci vai ūdenstilpi, kurā zvejas tiesības nepieder valstij, darbības ierosinātājs saņem attiecīgās ūdensteces vai ūdenstilpes īpašnieka rakstisku piekrišanu;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ūdenstecēm vai ūdenstilpēm var būt daudz īpašnieku, bet plānotās darbības var notikt tikai nelielā problemātiskā posmā, tad attiecīgi piekrišana būtu jāsaņem no attiecīgā posma īpašnieka.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privātu ūdensteci vai ūdenstilpi, kurā zvejas tiesības pieder valstij, vai privātu ūdensteci vai ūdenstilpi, kurā zvejas tiesības nepieder valstij, darbības ierosinātājs saņem attiecīgās ūdensteces vai ūdenstilpes posma vai tam pieguļošo krastu īpašnieka rakstisku piekrišanu;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 attiecīgās ūdensteces vai ūdenstilpes vai tās daļas īpašnieka, ja darbi paredzēti privātā ūdenstecē, tajā skaitā ūdenstecē vai ūdenstilpē, kurā zvejas tiesības pieder valstij;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privātu ūdensteci vai ūdenstilpi, kurā zvejas tiesības pieder valstij vai privātu ūdensteci vai ūdenstilpi, kurā zvejas tiesības nepieder valstij, pirms tehnisko noteikumu saņemšanas darbības ierosinātājs saņem attiecīgās ūdensteces vai ūdenstilpes īpašnieka rakstisku piekrišanu, kuru pievieno šo noteikumu 26. punktā minētajam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ūdenstecēm vai ūdenstilpēm var būt daudz īpašnieku, bet plānotās darbības var notikt tikai nelielā problemātiskā posmā, tad attiecīgi piekrišana būtu jāsaņem no attiecīgā posma īpašnieka.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privātu ūdensteci vai ūdenstilpi, kurā zvejas tiesības pieder valstij vai privātu ūdensteci vai ūdenstilpi, kurā zvejas tiesības nepieder valstij, pirms tehnisko noteikumu saņemšanas darbības ierosinātājs saņem attiecīgās ūdensteces vai ūdenstilpes attiecīgā posma vai pieguļošo krastu īpašnieka rakstisku piekrišanu, kuru pievieno šo noteikumu 26. punktā minētajam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zivju resursiem, tajā skaitā ievēro tīrīšanas darbu aizliegumu zivju nārsta, migrācijas un ikru attīstības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migrācija un ikru attīstības laiks dažādos ūdeņos ir atšķirīgs un var ilgt faktiski visu gadu (sākties ar lašveidīgo zivju nārsta migrācijas sākumu vasarā, turpināties ar upes nēģa nārsta migrāciju līdz pat nākošā gada pavasarim un beigties ar porcijveidā nārstojošo karpveidīgo zivju nārstu kaut kad jūlijā – t.i., kādu laiku pēc pirmo lašveidīgo zivju ienākšanas). Attiecīgi izvērtējumam, par migrācijām vai ikru attīstības laikiem, ir jābūt. Taču konkrētajā redakcijā nekādas atkāpes nav paredzētas. Tas nozīmē, ka neesot  tehniskajiem noteikumiem, vērtējums netiks veikts, t.i., faktiski katrs pats drīkstēs darboties atbilstoši savai saprašanai par zivju migrācijām un ikru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un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ūdensteces tīrīšanu uzsāk un veic virzienā pret straumi;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 prasība ne ar ko nav pamatota, jo ja dara tā kā te rakstīts, tad upes straume paceltos netīrumus nepārtraukti uznes virsū jau iztīrītam grunts surbstrātam un jēgas tam darbam nav nekādas. Tīrīšanas jēga un mērķis jau ir attīrīt piesārņotās vietas no sanesumiem, bet tīrot pret straumi neizbēgami daļa nosēdumu, bet stipras straumes gadījumā, praktiski lielākā sedimentu masa tiek noskalota un agregāta kausā paliek tikai minerālā gruns. Zivju nārsta laukumiem jābūt tīriem no šim sekundāriem sanesumiem!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ūdensteces tīrīšanu uzsāk un veic virzienā pret straumi;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 ar ko nav pamatota un nav uzskatāma par lietderīgu. Ja dara kā 32.3.apakšpunktā ir norādīts, tad tīrot šādā virzienā viss uzduļķojums un cits pa straumi uz leju peldošais materiāls nonāks jau iztīrītajā daļā, un to nāksies tīrīt vēlreiz (savukārt tīrot no augšas uz leju, tas tiks iztīrīts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Ūdensteces tīrīšanas jēga un mērķis ir attīrīt piesārņotās vietas no sanesumiem, bet tīrot pret straumi neizbēgami daļa nosēdumu, bet stipras straumes gadījumā, praktiski lielākā sedimentu masa tiek noskalota un agregāta kausā paliek tikai minerālā grunts. Zivju nārsta laukumiem jābūt tīriem no šim sekundāriem sanesumiem.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ūdensaugus vispirms pļauj vietās, kur pastiprināti veidojas dūņu slānis, kā arī smilšainās seklūdens vietās, kurām raksturīga pastiprināta aizaugšana;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Prasībai nav nekāda pamatojuma! Realitātē darbus veic visā izraudzītā teritorijā PĒC KĀRTAS, neapbraucot tukšgaitā kaut kādus laukumus un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ūdensaugus vispirms pļauj vietās, kur pastiprināti veidojas dūņu slānis, kā arī smilšainās seklūdens vietās, kurām raksturīga pastiprināta aizaugšana;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nav pamatojuma. Realitātē darbus veic visā izraudzītā teritorijā pēc kārtas, neapbraucot tukšgaitā kādus laukumus un teritorijas. Kurš, kad un kā kontrolēs šī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ūdensaugus pļauj, veidojot koridorus, lai nodrošinātu ūdens apmaiņu starp seklūdens un dziļūdens zonām;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pamatojums šādam punktam. Kurš, kad un kā kontrolēs tā ievērošanu un pateiks, vai konkrētais kanāls ir pareizais koridors vai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virszemes ūdensobjekta tīrīšanas darbu rezultātā radušos atkritumus savāc un nodod atkritumu apsaimniekošanas uzņēmumam par atkritumu apsaimniekošanu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tīrīšanas darbu laikā neizņem grunti un nepārveido ūdensobjekta gultni un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NAV IESPĒJAMS ievērot, jo dūņu un citu sedimentu sanesumi nav pilnībā atdalāmi no ūdensteces gultnes minerālās grunts. Tāpat ūdensaugu saknes, ko tīrot gultni jācenšas izņemt pēc iespējas pilnīgāk, lai ierobežotu ataudzi, tīrot tiek izceltas krastā kopā ar kādu daļu no gruntis, kurā tās ieaugušas. Ja atstāj ieaugušās ūdenaugu saknes, tad tīrīšanas darbiem nav jēgas! Nākamgad viss atjaunojas. Arī dārzā usnes, vārpatu un pienenes jāizravē ar visa saknēm, citādi nav darbam jēgas.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upju tīrīšanas rezultātā, kāda daļa upes gultnes minerālās grunts (smilts, grants, šķembas, akmeņi), tiek izcelta upes krastā. No tā nav nekāds sliktums. Gluži otrādi – labums, jo esošā minerālā grunts nostiprina noskaloto, parasti pārpurvoto upes krastu. Sniedz iespēju pietuvoties ūdens līnijai, kas parasti pirms tīrīšanas nav pieejama. Tie nav nekādi milzīgi apjomi, bet parasti upes krasts šajā konkrētā vietā tiek pacelts vidēji par 10-20 cm. No izceltās grunts, kas ir samaisīta ar dūņām, ūdensaugu saknēm un minerālo grunti, dažu centimetru robežās, līdz metram, izmainās arī krasta līnija. Tas arī nav slikti, jo gar ūdensteces krastu izveidojas nelieliem līkumiem robota līnija, kas uzlabo zivju mazuļu, ūdensaugu un ūdens organismu dzīves apstākļus un to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nārsta vietu ierīkošana arī balstās uz principu, ka PĀRVEIDO ŪDENSOBJEKTA GULTNI, kas līdz tam ir nolīdzenājusies ar sanesumu slāni. Kas nav derīgs nārstam. Apzināti tiek veidoti gultnes padziļinājumi un ar oļiem, sķembām un izskalotu granti pildīti nārsta laukumi.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 jau tā ūdensobjektu tīrīšanas jēga, ka rezultātā iegūst daudzveidīgāku vidi līdz tam ļoti eitroficētas un vienveidīgas vides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tīrīšanas darbu laikā neizņem grunti un nepārveido ūdensobjekta gultni un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nav iespējams ievērot, jo dūņu un citu sedimentu sanesumi nav pilnībā atdalāmi no ūdensteces gultnes minerālās grunts. Tāpat ūdensaugu saknes, ko tīrot gultni jācenšas izņemt pēc iespējas pilnīgāk, lai ierobežotu ataudzi, tīrot tiek izceltas krastā kopā ar kādu daļu no grunts, kurā tās ieaugušas. Ja atstāj ieaugušās ūdensaugu saknes, tad tīrīšanas darbiem nav jēgas. Nākamgad viss atjaunojas. Tāpēc, upju tīrīšanas rezultātā, kāda daļa upes gultnes minerālās grunts (smilts, grants, šķembas, akmeņi), tiek izcelta upes krastā. Šī minerālā grunts nostiprina noskaloto, parasti pārpurvoto upes krastu, kā arī sniedz iespēju pietuvoties ūdens līnijai, kas parasti pirms tīrīšanas nav pieejama. Praksē tie nav milzīgi apjomi, bet parasti upes krasts šajā konkrētā vietā tiek pacelts vidēji par 10-20 cm. No izceltās grunts, kas ir samaisīta ar dūņām, ūdensaugu saknēm un minerālo grunti, dažu centimetru robežās, līdz metram, izmainās arī krasta līnija. Tādējādi gar ūdensteces krastu izveidojas nelieliem līkumiem robota līnija, kas uzlabo zivju mazuļu, ūdensaugu un ūdens organismu dzīves apstākļus un to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nārsta vietu ierīkošana arī balstās uz principu, ka "pārveido ūdensobjekta grunti", kas līdz tam ir nolīdzinājusies ar sanesumu slāni, kas nav derīgs nārstam. Apzināti tiek veidoti gultnes padziļinājumi un ar oļiem, sķembām un izskalotu granti pildīti nārsta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 ir ūdensobjektu tīrīšanas jēga, ka rezultātā iegūst daudzveidīgāku vidi līdz tam ļoti eitroficētas un vienveidīgas vides vietā.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 tīrīšanas darbu laikā no ūdensobjekta izņemtos materiālus novieto pagaidu novietojuma vietā ūdensobjekta krastā. Pēc ūdensobjekta tīrīšanas darbu pabeigšanas no virszemes ūdensobjekta izņemtos materiālus no pagaidu novietojuma vietas pārvieto uz pastāvīgu novietojuma, uzglabāšanas vai izmantošanas vietu, lai nepieļautu, ka izņemtie materiāli strauju ūdens līmeņa izmaiņu rezultātā nonāk atpakaļ ūdensobjektā, kā arī novērstu atkārtotu ūdensobjekta piesārņošanu ar viegli noārdāmām organiskām vielām un sedimentu uzkrāšanos;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nav pamatota un ir pretrunā ar reālo situāciju dabā. Ūdensaugu masa, kas izcelta un nostāv krastā kādu laiku, gandrīz pilnībā noplok un paliek tikai ar organiku “sasmērēta” minerālā grunts (smilts, grants, šķembas  un atsevišķi nelieli akmeņi). NAV TEHNISKU IESPĒJU SADALĪT ŠO MASU PA FRAKCIJĀM! Tā ir ar sasmalcinātu un daļēji sadalījušos ūdensaugu masas piedevu samaisīta upes grunts, ko nav kur likt. Neviens negrib tādu masu uz savas zemes, ne ceļiem segums, jo ir organikas piemaisījums, ne arī laukiem, jo klāt ir šķembas un akmeņi. Otrkārt atkārtoti izceļot šo krastā noblietējušos masu ar aptuveno proprciju 1/5 starp organiku un minerālo grunti, tiek vēl vairāk pārveidota sākotnējā krasta līnija, izbraukāta un izdangāta ar iekrāvēja un kravas transporta sliedēm, parasti mitrā krastmala. Atliek vien to vest uz desmitus kiloimetru attālo atkritumu poligonu un deponēt.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Pieturoties šai prasībai mēs vēl vairāk pārveidosim vidi, nekā atstājot un nolīdzinot ekskavēto grunti krastmalā.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Izvešana kā minimums dubulto un pat trīskaršo tīrīšanas procesu izmaksas, nerēķinot vēl klāt deponēšanas izmaksas. Tātad par tik reizēm mazāk varēs iztīrīt piesārņotās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 tīrīšanas darbu laikā no ūdensobjekta izņemtos materiālus novieto pagaidu novietojuma vietā ūdensobjekta krastā. Pēc ūdensobjekta tīrīšanas darbu pabeigšanas no virszemes ūdensobjekta izņemtos materiālus no pagaidu novietojuma vietas pārvieto uz pastāvīgu novietojuma, uzglabāšanas vai izmantošanas vietu, lai nepieļautu, ka izņemtie materiāli strauju ūdens līmeņa izmaiņu rezultātā nonāk atpakaļ ūdensobjektā, kā arī novērstu atkārtotu ūdensobjekta piesārņošanu ar viegli noārdāmām organiskām vielām un sedimentu uzkrāšanos;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nav pamatota un ir pretrunā ar reālo situāciju dabā. Ūdensaugu masa, kas izcelta un nostāv krastā kādu laiku, gandrīz pilnībā noplok un paliek tikai ar organiku “sasmērēta” minerālā grunts (smilts, grants, šķembas  un atsevišķi nelieli akmeņi). Nav tehnisku iespēju sadalīt šo masu pa frakcijām.Tā ir ar sasmalcinātu un daļēji sadalījušos ūdensaugu masas piedevu samaisīta upes grunts. Šāda masa nav lietojama ne uz ceļiem kā segums, jo ir organikas piemaisījums, ne arī laukiem, jo klāt ir šķembas un akmeņi. Turklāt atkārtoti izceļot šo krastā noblietējušos masu ar aptuveno proprciju 1/5 starp organiku un minerālo grunti, tiek vēl vairāk pārveidota sākotnējā krasta līnija, izbraukāta un izdangāta ar iekrāvēja un kravas transporta sliedēm, parasti mitrā krastmala. Rezultātā tā ir jāved uz desmitus kiloimetru attālo atkritumu poligonu deponēt.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šādai prasībai vēl vairāk tiks pārveidota vide, nevis ekskavēto grunti atstājot un nolīdzinot krastmalā.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grunts izvešana dubulto un pat trīskaršo ūdensobjektu tīrīšanas procesu izmaksas, nerēķinot vēl klāt deponēšanas izmaksas. Attiecīgi pieaugot darbu izmaksām, varēs mazāk iztīrīt eitroficētās ūdeņu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ja ūdensobjekta tīrīšanu veic peldvietas izveidošanai, peldvietas vietā pieļaujama izņemtās grunts aizstāšana ar minerālgrunti, izmantojot granti vai rupju smilti bez smalko augsnes frakciju piemaisījuma (māls, dolomīts, melnzeme), lai samazinātu uzduļķojuma rašanos;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(pieļaujama izņemtās grunts aizstāšana) atbilst 3.5. punktā definētajai padziļināšanai (grunts izņemšana vai  gultnes pārveidošana) nevis tīrīšanai.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tīrot ūdensteces, pēc iespējas saglabā: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bez reālas kontroles, turklāt teksts “pēc iespējas sagalabā” nozīmē, ka principā šos nosacījumus var arī neievērot. Līdz ar to nav izprotams pamatojums šādus nosacījumus ietvert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Vārdi ''pēc iespējas'' no teksta ir izņemti.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ūdenstecē straujteces posma tīrīšanas darbus veic ar rokas darba instrumentiem un aprīkojumu. Tehnikas izmantošana ir pieļaujama, ja netiek radīti krasta zemsedzes bojājumi un krasta erozija;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Nesaprotams un nevajadzīgs iestarpinājums. Ar rokas darba instrumentiem nevar neko paliekošu izdarīt! Praksē pārbaudīts, ka pēc tādiem darbiem nav paliekoša efekta! Vasarā jau pēc pāris nedēļām viss būs kā bija. Metode derīga tikai mazām upītēm un strautiem.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Lielupē, Mūsā un Mēmelē gultnes tīrīšana notiek un ir īstenojama tikai straujteces posmos un tiek veikta ar traktortehniku.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Apsurdākais ka šis punkts ir pretrunā ar 32.10. punktu, kur pieprasa norakt un izbraukāt piekrasti, lai savāktu un izvestu iztīrīto grunti.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noteikumu projekta saskaņošanas laikā, iebildums nav uzturēts atkārtotas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ūdenstecē straujteces posma tīrīšanas darbus veic ar rokas darba instrumentiem un aprīkojumu. Tehnikas izmantošana ir pieļaujama, ja netiek radīti krasta zemsedzes bojājumi un krasta erozija;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rokas darba instrumentiem nevar neko paliekošu izdarīt. Praksē pārbaudīts, ka pēc tādiem darbiem nav paliekoša efekta. Vasarā jau pēc pāris nedēļām viss atgriezīsies iepriekšējā stāvoklī. Metode derīga tikai mazām upītēm un strautiem.Savukārt liela mēroga tīrīšanas darbi (tostarp LIFE IS SALACA īstenošana) faktiski tiek aizliegti, jo nevar ar ekskavatoru iebraukt upē un kaut ko no upes izņemt neietekmējot zemsedzi. Attiecīgi arī Lielupē, Mūsā un Mēmelē gultnes tīrīšana notiek un ir īstenojama tikai straujteces posmos un tiek veikta ar traktortehniku.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apakšpunkts ir pretrunā ar 32.10. apakšpunktu, kurā ietverta prasība norakt un izbraukāt piekrasti, lai savāktu un izvestu iztīrīto grunti.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uzturēts noteikumu projekta tālākas saskaņošanas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ja ūdensobjekta krastā dabas datu pārvaldības sistēmā ir reģistrēta īpaši aizsargājamas sugas dzīvotne vai īpaši aizsargājams biotops, šajā teritorijā neveido tehnikas un tīrīšanas darbu laikā no ūdensobjekta izņemto materiālu novietni.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Lielupes baseina upēs eitrofikācijas process ir daļēji vai pilnībā iznīcinājis reģistrētās īpaši aizsargājamās sugas dzīvotnes vai īpaši aizsargājams biotopus. Upes gultnes tīrīšana atjauno šīs dzīvotnes un šos biotopus. Arī piekrastē sastopamās biocenozes eitrofikācija nav saudzējusi un lielākā daļā agrāko barības vielām skopo zemsedzi ar sugu daudzveidību ir izstūmuši pārpurvotu vietu augi un vēl sliktāk - invazivie augi, piem. puķu sprigane. Tāpēc gultnes tīrīšana ar iztīrītās masas novietošanu krastā bieži nevis pasliktina, bet dažādo zemsedzi un vairo sugu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laikā. Precizētajā tiesību akta projekta redakcijā šāds nosacījums ir iekļauts pie tīrīšanas darbu ekoloģiskās kvalitātes un bioloģiskās daudzveidības uzlabošanas nolūkā vispārīgajiem nosacījumiem (34.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ja ūdensobjekta krastā dabas datu pārvaldības sistēmā ir reģistrēta īpaši aizsargājamas sugas dzīvotne vai īpaši aizsargājams biotops, šajā teritorijā neveido tehnikas un tīrīšanas darbu laikā no ūdensobjekta izņemto materiālu novietni.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Lielupes baseina upēs eitrofikācijas process ir daļēji vai pilnībā iznīcinājis reģistrētās īpaši aizsargājamās sugas dzīvotnes vai īpaši aizsargājams biotopus. Upes gultnes tīrīšana atjauno šīs dzīvotnes un šos biotopus. Arī piekrastē sastopamās biocenozes eitrofikācija nav saudzējusi un lielākā daļā agrāko barības vielām skopo zemsedzi ar sugu daudzveidību ir izstūmuši pārpurvotu vietu augi un vēl sliktāk - invazivie augi, piem. puķu sprigane. Tāpēc gultnes tīrīšana ar iztīrītās masas novietošanu krastā bieži nevis pasliktina, bet dažādo zemsedzi un vairo sugu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Precizētajā tiesību akta projekta redakcijā šāds nosacījums ir iekļauts pie tīrīšanas darbu ekoloģiskās kvalitātes un bioloģiskās daudzveidības uzlabošanas nolūkā vispārīgajiem nosacījumiem (34.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Padziļinot virszemes ūdensobjektu, ievēro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("Bauskas mednieku un makšķernieku biedrība"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Padziļināšanas darbos komentāri ir stipri līdzīgi kā tīrīšanas darbiem, tāpēc neatkārtošos.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Noņemt visus punktus, kas sasaucas ar līdzīgiem punktiem pie ūdensibjektu tīrīšanas.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Padziļinot virszemes ūdensobjektu, tajā skaitā valsts nozīmes ūdensnoteku atjaunošanas ietvaros, ievēro šādus vispārīgos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 zivju resursiem, tajā skaitā ievēro padziļināšanas darbu veikšanas aizliegumu zivju nārsta, migrācijas un ikru attīstības laikā. Ja ir saņemts šo noteikumu 27.1. apakšpunktā minētais atzinums, padziļināšanas darbu gaitā ievēro atzinumā zivju resursu aizsardzībai izvirzītās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32.1.1.apakšpunktā - nav skaidrs, kurš migrācijas un nārsta laiks un kurai sugai skaitās tas, kas jāievēro un, kurš 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padziļināšanas darbus ūdensobjektā neveic putnu ligzdošanas periodā no 1. aprīļa līdz 30. jūnijam, ja īpaši aizsargājamo dabas teritoriju un mikroliegumu aizsardzību regulējošos normatīvajos aktos vai šo noteikumu 27.2. apakšpunktā minētā sertificēta eksperta atzinumā ir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33.2. apakšpunkts papildināms ar vārdu "</w:t>
            </w:r>
            <w:r w:rsidR="00000000" w:rsidRPr="00000000" w:rsidDel="00000000">
              <w:rPr>
                <w:i w:val="1"/>
                <w:rtl w:val="0"/>
              </w:rPr>
              <w:t xml:space="preserve">izņemot</w:t>
            </w:r>
            <w:r w:rsidR="00000000" w:rsidRPr="00000000" w:rsidDel="00000000">
              <w:rPr>
                <w:rtl w:val="0"/>
              </w:rPr>
              <w:t xml:space="preserve">", jo palīgteikums ir izņēmums attiecībā uz noteikto padziļināšanas darbu veikšanas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padziļināšanas darbus ūdensobjektā neveic putnu ligzdošanas periodā no 1. aprīļa līdz 30. jūnijam, </w:t>
            </w:r>
            <w:r w:rsidR="00000000" w:rsidRPr="00000000" w:rsidDel="00000000">
              <w:rPr>
                <w:i w:val="1"/>
                <w:rtl w:val="0"/>
              </w:rPr>
              <w:t xml:space="preserve">izņemot</w:t>
            </w:r>
            <w:r w:rsidR="00000000" w:rsidRPr="00000000" w:rsidDel="00000000">
              <w:rPr>
                <w:rtl w:val="0"/>
              </w:rPr>
              <w:t xml:space="preserve">, ja īpaši aizsargājamo dabas teritoriju un mikroliegumu aizsardzību regulējošos normatīvajos aktos vai šo noteikumu 27.2. apakšpunktā minētā sertificēta eksperta atzinumā ir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Attiecīgais punkts svītrots un izteikts citā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Dabas aizsardzības pārvaldi, ja virszemes ūdensobjekts atrodas īpaši aizsargājamā dabas teritorijā vai mikroliegumā;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6. punkts paredz pašvaldības informēšanu, “ja virszemes ūdensobjekts neatrodas īpaši aizsargājamā dabas teritorijā un tas nav reģistrēts dabas datu pārvaldības sistēmā kā īpaši aizsargājamo sugu dzīvotne vai īpaši aizsargājams biotops”. Attiecīgi noteikumu projekta pašreizējā redakcija neparedz informēt nevienu institūciju, ja virszemes ūdensobjekts neatrodas īpaši aizsargājamā dabas teritorijā, bet ir reģistrēts dabas datu pārvaldības sistēmā kā īpaši aizsargājamo sugu dzīvotne vai īpaši aizsargājams biotops.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Dabas aizsardzības pārvaldi, ja virszemes ūdensobjekts atrodas īpaši aizsargājamā dabas teritorijā vai mikroliegumā, vai ir reģistrēts dabas datu pārvaldības sistēmā kā īpaši aizsargājamo sugu dzīvotne vai īpaši aizsargājams biotops.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Dabas aizsardzības pārvaldi, ja virszemes ūdensobjekts atrodas īpaši aizsargājamā dabas teritorijā vai mikroliegumā, vai tas ir reģistrēts dabas datu pārvaldības sistēmā kā īpaši aizsargājamo sugu dzīvotne vai īpaši aizsargājams biotops;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vides dienesta tehniskie noteikumi nav nepieciešami ostas akvatorijas remonta padziļināšanai.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akvatorijas remonta padziļināšana (grunts vai sanesu materiāla (ūdens darbības rezultātā akumulējies jaukta tipa materiāls) izņemšana vai pārvietošana sākotnējā projektētā dziļuma atjaunošanai pēc plūdiem, vētrām vai citiem dabas procesiem) var radīt būtisku ietekmi uz zivju resursiem, ja neievēro nekādus ietekmi mazinošus pasākumus, taču pašlaik noteikumu projekts šai darbībai neizvirza nekādus nosacījumus. Punkts svītrojams, vai sadarbībā ar BIOR skaidri definējami gadījumi un nosacījumi, kad var atteikties no tehniskajiem noteikumiem šai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 Sadarbībā ar BIOR tiesību akta projekta redakcija ir papildināta ar 3. pielikumu, kurā noteikti padziļināšanas darbu ierobežojumi ietekmes uz zivju migrāciju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Valsts vides dienesta tehniskie noteikumi nav nepieciešami ostas akvatorijas remonta padziļināšanai.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16., un 18. punktu, tiesību akta projektam ir jāvērtē ietekme uz administratīvo slogu un apstiprinoša rezultāta gadījumā jāveic administratīvo izmaksu un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un/vai atbilstības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un/vai atbilstību izmaksu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un atbilstības izmaksu esamības vērtējumu un atbilstoši vērtējumam veikt administratīvo izmaksu un/vai atbilstības izmaksu monetāru novērtējumu, kas aizpildāms par fiziskām un juridiskām personām anotācijas 2. sadaļas 2.3., un 2.4. apakšpunktā un valsts vai pašvaldību institūcijām 7. sadaļas 7.2., un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7.2.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anotācijas 7.4. apakšpunktā ietverto norādi, ka valsts institūcijām samazinās administratīvais slogs,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izmaksu esamības vērtējumu un atbilstoši vērtējumam veikt administratīvo izmaksu monetāru novērtējumu, kas aizpildāms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7.2. sadaļu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īpaši aizsargājamām dabas teritorijām,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32.1.2. apakšpunktu iesakām papildināt ar vārdu "</w:t>
            </w:r>
            <w:r w:rsidR="00000000" w:rsidRPr="00000000" w:rsidDel="00000000">
              <w:rPr>
                <w:i w:val="1"/>
                <w:rtl w:val="0"/>
              </w:rPr>
              <w:t xml:space="preserve">mikroliegumiem</w:t>
            </w:r>
            <w:r w:rsidR="00000000" w:rsidRPr="00000000" w:rsidDel="00000000">
              <w:rPr>
                <w:rtl w:val="0"/>
              </w:rPr>
              <w:t xml:space="preserve">", aptverot visus aizsargājamos dabas objektus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īpaši aizsargājamām dabas teritorijām, </w:t>
            </w:r>
            <w:r w:rsidR="00000000" w:rsidRPr="00000000" w:rsidDel="00000000">
              <w:rPr>
                <w:i w:val="1"/>
                <w:rtl w:val="0"/>
              </w:rPr>
              <w:t xml:space="preserve">mikroliegumiem</w:t>
            </w:r>
            <w:r w:rsidR="00000000" w:rsidRPr="00000000" w:rsidDel="00000000">
              <w:rPr>
                <w:rtl w:val="0"/>
              </w:rPr>
              <w:t xml:space="preserve">,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tiesību akta projekta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14.08.2024. 16:40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Grunts ķīmiskās analīzes ostas akvatorijas remonta padziļināšanas darbiem veic reizi trīs gados un iepriekš veikto analīžu rezultāti apliecina, ka piesārņojošo vielu koncentrācija attiecīgajā teritorijā nepārsniedz šo noteikumu pielikumā norādītās grunts kvalitātes pirmo robežlielumu vai normatīvajos aktos par augsnes un grunts kvalitāti norādītos piesardzības robežlielumus, kā arī ja šo triju gadu laikā attiecīgajā teritorijā vai tās tuvākajā apkārtnē nav notikušas piesārņojumu izraisošas darbības vai avārijas.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nosaka kārtību grunts analīžu veikšanai ostas akvatorijas remonta padziļināšanas darbiem, nosakot piesārņojošo vielu koncentrāciju attiecīgajā teritorijā. Noteikumu projekta 13. punktā papildus jānosaka minētās teritorijas parametri, lai neveidotos situācija,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13. punktu aiz vāriem “attiecīgajā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Grunts ķīmiskās analīzes ostas akvatorijas remonta padziļināšanas darbiem veic reizi trīs gados un iepriekš veikto analīžu rezultāti apliecina, ka piesārņojošo vielu koncentrācija attiecīgajā teritorijā un 500 m rādiusā ap to nepārsniedz šo noteikumu pielikumā norādītās grunts kvalitātes pirmo robežlielumu vai normatīvajos aktos par augsnes un grunts kvalitāti norādītos piesardzības robežlielumus, kā arī ja šo triju gadu laikā attiecīgajā teritorijā, 500 m rādiusā ap to vai tās tuvākajā apkārtnē, nav notikušas piesārņojumu izraisošas darbības vai avārijas.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punkta redakcija un veikts skaidrojošs papildinājums anotācijā, norādot, ka ar jēdzienu ''tuvākā apkārtne'' ir domāta teritorija 300-500 metru rādiusā ap teritoriju, kurā paredzēti padziļināšanas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Grunts ķīmiskās analīzes ostas akvatorijas remonta padziļināšanas darbiem veic reizi trīs gados, ja iepriekš veikto analīžu rezultāti apliecina, ka piesārņojošo vielu koncentrācija attiecīgajā teritorijā un tās tuvākajā apkārtnē nepārsniedz šo noteikumu 1. pielikumā norādītās grunts kvalitātes pirmo robežlielumu vai normatīvajos aktos par augsnes un grunts kvalitāti norādītos piesardzības robežlielumus, kā arī ja šo triju gadu laikā attiecīgajā teritorijā vai tās tuvākajā apkārtnē nav notikušas piesārņojumu izraisošas darbības vai avārijas.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padziļināšanai vai tīrīšanai paredzētajā teritorijā un tās apkārtnē nav nozīmīgu punktveida vai difūzā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nosaka kārtību grunts analīžu veikšanai ostas akvatorijas remonta padziļināšanas darbiem, nosakot piesārņojošo vielu koncentrāciju attiecīgajā teritorijā. Noteikumu projekta 15.2. apakšpunktā papildus jānosaka minētās teritorijas parametri, lai neveidotu situāciju,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15.2. apakšpunktu aiz vāriem “paredzētajā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padziļināšanai vai tīrīšanai paredzētajā teritorijā, 500 m rādiusā ap to un tās apkārtnē nav nozīmīgu punktveida vai difūzā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15.2. apakšpunkta redakcija un veikts skaidrojošs papildinājums anotācijā, norādot, ka ar jēdzienu ''tuvākā apkārtne'' ir domāta teritorija 300-500 metru rādiusā ap teritoriju, kurā paredzēti padziļināšanas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padziļināšanai paredzētajā teritorijā un tās tuvākajā apkārtnē nav nozīmīgu punktveida vai difūzā piesārņojuma avotu vai akumulētā piesārņojuma, kas var radīt minēto vielu klātbūtni gruntī;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Dihlordifeniltrihloretāna (DDT), dihlordifenildihloretilēna (DDE), dihlordifenildihloretāna (DDD), kā arī dioksīnu un furānu (PCDD un PGDF) saturu gruntī nav nepieciešams noteikt, ja Valsts vides dienesta rīcībā ir informācija, ka padziļināšanai vai tīrīšanai paredzētajā teritorijā un tās apkārtnē nav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nosaka kārtību grunts analīžu veikšanai ostas akvatorijas remonta padziļināšanas darbiem, nosakot piesārņojošo vielu koncentrāciju attiecīgajā teritorijā. Noteikumu projekta 16. punktā papildus jānosaka minētās teritorijas parametri, lai neveidotu situāciju,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16. punktu aiz vāriem “paredzētajā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Dihlordifeniltrihloretāna (DDT), dihlordifenildihloretilēna (DDE), dihlordifenildihloretāna (DDD), kā arī dioksīnu un furānu (PCDD un PGDF) saturu gruntī nav nepieciešams noteikt, ja Valsts vides dienesta rīcībā ir informācija, ka padziļināšanai vai tīrīšanai paredzētajā teritorijā, 500 m rādiusā ap to, un tās apkārtnē nav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16. punkta redakcija un veikts skaidrojošs papildinājums anotācijā, norādot, ka ar jēdzienu ''tuvākā apkārtne'' ir domāta teritorija 300-500 metru rādiusā ap teritoriju, kurā paredzēti padziļināšanas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Dihlordifeniltrihloretāna (DDT), dihlordifenildihloretilēna (DDE), dihlordifenildihloretāna (DDD), kā arī dioksīnu un furānu (PCDD un PGDF) saturu gruntī nav nepieciešams noteikt, ja Valsts vides dienesta rīcībā ir informācija, ka padziļināšanai paredzētajā teritorijā un tās tuvākajā apkārtnē nav piesārņojuma avotu vai akumulētā piesārņojuma, kas var radīt minēto vielu klātbūtni gruntī.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virszemes ūdensobjekta vai ostas akvatorijas iegūto grunti, kuras kvalitāte atbilst vides vai veselības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novietot vietējās pašvaldības noteiktās pastāvīgās vai pagaidu novietnēs (līdz vienam gadam) vai grunts novietnēs jūrā, izmantot jūras krastu piebarošanai.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akvatorijas iegūtās grunts izmantošanai ir liela nozīme, paredzot ostas infrastruktūras izbūvi un attīstību. Ņemot vērā minēto, lūdzam noteikumu projekta 18. punktā vārdu "piebarošanai" aizstāt ar vārdu "uzbēršanai".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virszemes ūdensobjekta vai ostas akvatorijas iegūto grunti, kuras kvalitāte atbilst vides vai veselības aizsardzības normatīvajos aktos noteiktajām prasībām, var izmantot saimnieciskām vajadzībām, tai skaitā hidrotehnisko būvju būvniecībai, zemūdens hidrotehnisko būvju aizņemto platību aizpildīšanai, attiecīgās ostas pārvaldes infrastruktūras izbūvē ostas teritorijā, novietot vietējās pašvaldības noteiktās pastāvīgās vai pagaidu novietnēs (līdz vienam gadam) vai grunts novietnēs jūrā, izmantot jūras krastu uzbēršanai.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redakcijas 18. punktā tekstā iekļauta teikuma daļa ''teritorijas uzbēršanai''.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virszemes ūdensobjekta vai ostas akvatorijas iegūto grunti, kuras kvalitāte atbilst vides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teritorijas uzbēršanai, novietot vietējās pašvaldības noteiktās pastāvīgās vai pagaidu novietnēs (līdz trīs gadiem) vai grunts novietnēs jūrā, izmantot jūras krasta piebarošanai.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saņemtu tehniskos noteikumus, iesniegumam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punktā nav saprotams par kādiem tehniskajiem noteikumiem tiek runāts.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redakcijas 37. punkts papildināts ar vārdiem ''ostas akvatorijas kapitālajai padziļināšanai''.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saņemtu tehniskos noteikumus, iesniegumam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37.6., 37.7. un 37.8. apakšpunkti nosaka sertificēta eksperta atzinuma saņemšanu dažādās situācijās, kā arī Latvijas Jūras administrācijas saskaņojumu. Vēršam uzmanību, ka minētā sertificētā eksperta atzinuma saņemšana, kā arī papildu saskaņojuma saņemšana radīs ievērojamu apgrūtinājumu padziļināšanas darbu veikšanai ostas akvatorijā. Tas ne tikai sadārdzinās visu ar padziļināšanas darbu veikšanu saistīto procesu, bet ievērojami pagarinās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projektā noteikt papildu nosacījumus (padziļināmā platība un/vai izņemamās grunts apjoms), kas tiek uzskatīti par būtiskiem, lai pirms tehnisko noteikumu saņemšanas būtu nepieciešamība saņemt eksperta atzinumu un veikt papildu saskaņojumu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panākta vienošanās starpinstitūciju sanāksmē.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Latvijas Jūras administrācijas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kādus tehniskos noteikumus Latvijas Jūras administrācija saskaņo un kādu saskaņojumu sniedz. Tas šobrīd nav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iebildumu 37.8. apakšpunkts svītrots, tā vietā veikti precizējumi noteikumu redakcijā 39. punktu papildinot ar 39.1. un 39.2.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ostas akvatorijas tīrīšanas vai padziļināšanas darbos iesaistītajai tehnikai ir jābūt tehniskā darba kārtībā, nav pieļaujama ostas akvatorijas piesārņošana ar naftas produktiem, smērvielām vai citām piesārņojošām vielām, tehnikai jābūt aprīkotai ar absorbējošiem materiāliem, lai avārijas situācijā spētu operatīvi reaģēt un piesārņojošo vielu noplūdes gadījumā nodrošināt to savākšanu;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41.2. apakšpunktu, papildinot, ka ostu akvatorijas tīrīšanas vai padziļināšanas darbos iesaistītajai tehnikai ir jābūt normatīvajos aktos noteiktajā kārtībā reģistrētai, sertificētai.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26.09.2024. notikušajām diskusijām tiešsaistē ar iebildumu un priekšlikumu sniedzējiem, noteikumu projekta redakcijā veiktas izmaiņas 41. punkta struktūrā, kur 41.2. apakšpunkts pārveidots par 41.1. apakšpunktu. Noteikumu projekta 41. punkta redakcija papildināta ar teikuma daļu ''un kuģošanas drošības''. Noteikumu projekta 41.1. apakšpunkta redakcija papildināta ar teikuma daļu ''jāatbilst kuģošanas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iegūto grunti vai sanesu materiālu saimnieciskām vajadzībām, hidrotehnisko būvju būvniecībai, zemūdens hidrotehnisko būvju aizņemto platību aizpildīšanai, novietošanai pastāvīgās vai pagaidu novietnēs (līdz vienam gadam), novietošanai grunts novietnēs jūrā, jūras krastu piebarošanai izmanto, ja saskaņā ar analīžu rezultātiem grunts kvalitāte atbilst vides vai veselības aizsardzības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Grunts izgāztuve faktiski tiek izmantota visu gadu un tās sakārtošanas prasības viena gada laikā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41.3. apakšpunktā vārus iekavās "(līdz vienam gadam)" aizstāt ar vārdiem "(līdz trīs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iegūto grunti vai sanesu materiālu saimnieciskām vajadzībām, hidrotehnisko būvju būvniecībai, zemūdens hidrotehnisko būvju aizņemto platību aizpildīšanai, novietošanai pastāvīgās vai pagaidu novietnēs (līdz trīs gadiem), novietošanai grunts novietnēs jūrā, jūras krastu uzbēršanai izmanto, ja saskaņā ar analīžu rezultātiem grunts kvalitāte atbilst vides vai veselības aizsardzības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redakcijas 41.3. apakšpunktā teikuma daļa ''līdz vienam gadam'' aizstāta ar ''līdz trīs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iegūto grunti vai sanesu materiālu saimnieciskām vajadzībām, hidrotehnisko būvju būvniecībai, zemūdens hidrotehnisko būvju aizņemto platību aizpildīšanai, novietošanai pastāvīgās vai pagaidu novietnēs (līdz trīs gadiem), novietošanai grunts novietnēs jūrā, jūras krasta piebarošanai izmanto, ja saskaņā ar analīžu rezultātiem grunts kvalitāte atbilst vides aizsardzības normatīvajos aktos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Darbības ierosinātājs vismaz piecas darbdienas pirms ostas akvatorijas tīrīšanas vai padziļināšanas darbu uzsākšanas informē Valsts vides dienestu par plānoto tīrīšanas vai padziļināšanas darbu uzsākšanas laiku, izpildes vietu un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punktā ietvertais regulējums, ka darbības ierosinātājs vismaz piecas darba dienas pirms ostas akvatorijas tīrīšanas vai padziļināšanas darbu uzsākšanas informē Valsts vides dienestu par plānoto tīrīšanas vai padziļināšanas darbu uzsākšanas laiku, izpildes vietu un termiņu, ievērojami palielina administratīvo slogu (analoģiski līdzīga prasība ir norādīta noteikumu projekta 34. punktā). Saskaņā ar noteikumu projekta 36.6. apakšpunktu, lai saņemtu tehniskos noteikumus ostas akvatorijas kapitālajai padziļināšanai, darbības ierosinātājs iesniedz Valsts vides dienestā rakstisku iesniegumu, norādot tajā plānoto padziļināšanas darbu veikšanas termiņus. Līdz ar to Valsts vides dienesta rīcībā jau būs informācija par plānotajiem padziļināšanas darbiem un noteikumu projekta redakcija piespiež divreiz informēt Valsts vides dienestu par vienu un to pašu aktivitāti, tādā veidā  radot papildu slogu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42. punkts nav svītrots, bet tā vietā ir precizēta noteikumu projekta 42. punkta redakcija, pirms vārda ''padziļināšana'' papildinot ar vārdu ''remonta''. Šādi precizētai 42. punkta redakcijai starpinstitūciju sanāskmē piekrita arī iebilduma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Darbības ierosinātājs vismaz piecas darbdienas pirms ostas akvatorijas tīrīšanas vai remonta padziļināšanas darbu uzsākšanas informē Valsts vides dienestu par plānoto tīrīšanas vai remonta padziļināšanas darbu uzsākšanas laiku, izpildes vietu un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šobrīd spēkā esošo Ministru kabineta 2006. gada 13. jūnija noteikumu Nr. 475 "Virszemes ūdensobjektu un ostu akvatoriju tīrīšanas un padziļināšanas kārtība" 6. punktā ietverta atsauce uz 1992. gada Baltijas jūras reģiona jūras vides aizsardzības konvencijas (turpmāk – Helsinku konvencija) komisijas vadlīnijām. Tomēr atgādinām, ka privātpersonām nedrīkst uzlikt par pienākumu ievērot juridiski nesaistošus starptautiskus dokumentus. Attiecīgi lūdzam atsauci svītrot un atbilstoši precizēt projektu vai arī anotācijā skaidrot minētā dokumenta juridiski saistošo raksturu un atsauces ietveršanas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atsauce uz Helsinku konvenciju noteikumu projekta 8.punktā svītrota, paredzot, ka grunts ķīmiskās un ekotoksikoloģiskās analīzes veic atbilstoši Valsts vides dienesta izsniegtai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paredz: “Ja ostas akvatorijas padziļināšanas darbos iegūto grunti paredzēts novietot grunts novietnē jūrā, Valsts vides dienests izsniedz atļauju grunts novietošanai jūras novietnē atbilstoši Helsinku konvencijas prasībām, pamatojoties uz darbības ierosinātāja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minētajā projekta normā ietverta atsauce uz Helsinku konvenciju, lūdzam aizpildīt anotācijas 5.2. sadaļu, kā arī 5.5. sadaļas 2.tabulu, norādot konkrētu Helsinku konvencijas vienību vai vienības, kurās paredzētas konkrēta saistība vai saistības, un norādot konkrēto projekta vienību vai vienības, ar kurām tiek izpildīta attiecīgā saistība vai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izvērtēt iespēju projekta 20. punktā norādīt konkrētu Helsinku konvencijas vienību vai vienības atbilstoši kurām Valsts vides dienests izsniedz atļauju grunts novietošanai jūras novietnē.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noteikumu projekta 20. punktā pārveidota, ņemot vērā, ka 1992. gada Helsinku konvencija ir pieņemta un apstiprināta ar likumu par 1974. gada un 1992. gada Helsinku konvencijām par Baltijas jūras reģiona jūras vides aizsardzību. Iekļauta attiecīga informācija anotācijas 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virszemes ūdensobjektu un ostu akvatoriju tīrīšanas un padziļināšanas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Ūdens apsaimniekošanas likuma 5.panta desmitās daļas 5.punktā dotais deleģējums Ministru kabinetam paredz noteikt virszemes ūdensobjektu un ostu akvatoriju </w:t>
            </w:r>
            <w:r w:rsidR="00000000" w:rsidRPr="00000000" w:rsidDel="00000000">
              <w:rPr>
                <w:u w:val="single"/>
                <w:rtl w:val="0"/>
              </w:rPr>
              <w:t xml:space="preserve">tīrīšanas un padziļināšanas</w:t>
            </w:r>
            <w:r w:rsidR="00000000" w:rsidRPr="00000000" w:rsidDel="00000000">
              <w:rPr>
                <w:rtl w:val="0"/>
              </w:rPr>
              <w:t xml:space="preserve"> kārtību, lūdzam izvērtēt un projekta anotācijā skaidrot, vai noteikumu projektā ietvertais regulējums par virszemes ūdensobjektu </w:t>
            </w:r>
            <w:r w:rsidR="00000000" w:rsidRPr="00000000" w:rsidDel="00000000">
              <w:rPr>
                <w:u w:val="single"/>
                <w:rtl w:val="0"/>
              </w:rPr>
              <w:t xml:space="preserve">attīrīšanu</w:t>
            </w:r>
            <w:r w:rsidR="00000000" w:rsidRPr="00000000" w:rsidDel="00000000">
              <w:rPr>
                <w:rtl w:val="0"/>
              </w:rPr>
              <w:t xml:space="preserve"> atbilst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ūdensobjekta attīrīšana nozīmē alternatīvu tīrīšanas metožu ar piesārņotāju saistīšanu nešķīstošos savienojumos izmantošanu, lai uzlabotu virszemes ūdensobjekta kvalitāti. Anotācijā veikts skaidrojošs papildinājums, ka, saskaņā ar vietnē Tezaurs publicēto, vārds “tīrīšana” ir kaut kā atbrīvošana no piemaisījumiem, nevajadzīgā; savukārt vārda “attīrīt” nozīme ir  tīrot atbrīvot (no kā nevajadzīga, traucējoša, arī netīra), padarīt tīru (kādu platību). Pēc būtības abi šie vārdi nozīmē atbrīvošanu no nevajadzīgā. Šo noteikumu regulēto darbību gadījumā - no atkritumiem, ūdensaugiem, apauguma, piesārņotiem nogulumiem. Atbrīvošanai no nevajadzīgā var izmantot dažādas metodes, gan tradicionālas, gan netradicionālas (alternatīvas) – būtībā tie ir dažādi tīrīšanas veidi, kuru regulēšanai ir dots deleģējums Ūdens apsaimniekošanas likumā. Atsevišķu terminu “virszemes ūdensobjekta attīrīšana” šo noteikumu redakcijā ieviests tādēļ, lai nošķirtu tīrīšanas metodes, kam nav vajadzīgi VVD tehniskie noteikumi no tīrīšanas metodēm, kam VVD tehniskie noteikumi ir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virszemes ūdensobjektu un ostu akvatoriju tīrīšanas un padziļināšanas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24-TA-521</w:t>
    </w:r>
    <w:r>
      <w:br/>
    </w:r>
    <w:r w:rsidR="00000000" w:rsidRPr="00000000" w:rsidDel="00000000">
      <w:rPr>
        <w:rtl w:val="0"/>
      </w:rPr>
      <w:t xml:space="preserve">12.03.2026. 10.01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24-TA-521</w:t>
    </w:r>
    <w:r>
      <w:br/>
    </w:r>
    <w:r w:rsidR="00000000" w:rsidRPr="00000000" w:rsidDel="00000000">
      <w:rPr>
        <w:rtl w:val="0"/>
      </w:rPr>
      <w:t xml:space="preserve">12.03.2026. 10.01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Izziņa_24-TA-521.docx</dc:title>
</cp:coreProperties>
</file>

<file path=docProps/custom.xml><?xml version="1.0" encoding="utf-8"?>
<Properties xmlns="http://schemas.openxmlformats.org/officeDocument/2006/custom-properties" xmlns:vt="http://schemas.openxmlformats.org/officeDocument/2006/docPropsVTypes"/>
</file>