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838CB" w14:textId="77777777"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14:paraId="2FC7865C" w14:textId="77777777"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14:paraId="308CCB8B" w14:textId="77777777">
        <w:trPr>
          <w:jc w:val="center"/>
        </w:trPr>
        <w:tc>
          <w:tcPr>
            <w:tcW w:w="10188" w:type="dxa"/>
            <w:tcBorders>
              <w:bottom w:val="single" w:sz="6" w:space="0" w:color="000000"/>
            </w:tcBorders>
          </w:tcPr>
          <w:p w14:paraId="147A3D42" w14:textId="18CD6B73" w:rsidR="007116C7" w:rsidRPr="004A066F" w:rsidRDefault="0032040B" w:rsidP="003D1109">
            <w:pPr>
              <w:ind w:firstLine="720"/>
              <w:jc w:val="center"/>
              <w:rPr>
                <w:b/>
              </w:rPr>
            </w:pPr>
            <w:r>
              <w:rPr>
                <w:b/>
              </w:rPr>
              <w:t>p</w:t>
            </w:r>
            <w:r w:rsidR="00973EC2">
              <w:rPr>
                <w:b/>
              </w:rPr>
              <w:t xml:space="preserve">ar </w:t>
            </w:r>
            <w:r w:rsidR="009C52A8">
              <w:rPr>
                <w:b/>
              </w:rPr>
              <w:t>l</w:t>
            </w:r>
            <w:r w:rsidR="009C52A8" w:rsidRPr="009C52A8">
              <w:rPr>
                <w:b/>
              </w:rPr>
              <w:t>ikumprojekt</w:t>
            </w:r>
            <w:r w:rsidR="009C52A8">
              <w:rPr>
                <w:b/>
              </w:rPr>
              <w:t>u</w:t>
            </w:r>
            <w:r w:rsidR="009C52A8" w:rsidRPr="009C52A8">
              <w:rPr>
                <w:b/>
              </w:rPr>
              <w:t xml:space="preserve"> “Grozījumi Ārstniecības likumā” </w:t>
            </w:r>
            <w:r w:rsidR="00A4276C">
              <w:rPr>
                <w:b/>
              </w:rPr>
              <w:t>(VSS-</w:t>
            </w:r>
            <w:r w:rsidR="00471B73">
              <w:rPr>
                <w:b/>
              </w:rPr>
              <w:t>838</w:t>
            </w:r>
            <w:r w:rsidR="00A4276C">
              <w:rPr>
                <w:b/>
              </w:rPr>
              <w:t>)</w:t>
            </w:r>
          </w:p>
        </w:tc>
      </w:tr>
    </w:tbl>
    <w:p w14:paraId="246960AD" w14:textId="77777777" w:rsidR="007116C7" w:rsidRPr="00712B66" w:rsidRDefault="007116C7" w:rsidP="009623BC">
      <w:pPr>
        <w:pStyle w:val="naisc"/>
        <w:spacing w:before="0" w:after="0"/>
        <w:ind w:firstLine="1080"/>
      </w:pPr>
      <w:r w:rsidRPr="00712B66">
        <w:t>(dokumenta veids un nosaukums)</w:t>
      </w:r>
    </w:p>
    <w:p w14:paraId="79AE83C4" w14:textId="77777777" w:rsidR="00180129" w:rsidRDefault="00180129" w:rsidP="00180129">
      <w:pPr>
        <w:pStyle w:val="naisf"/>
        <w:spacing w:before="0" w:after="0"/>
        <w:ind w:firstLine="0"/>
        <w:jc w:val="center"/>
        <w:rPr>
          <w:b/>
        </w:rPr>
      </w:pPr>
    </w:p>
    <w:p w14:paraId="3701FBE0" w14:textId="77777777" w:rsidR="00180129" w:rsidRPr="00712B66" w:rsidRDefault="00180129" w:rsidP="00180129">
      <w:pPr>
        <w:pStyle w:val="naisf"/>
        <w:spacing w:before="0" w:after="0"/>
        <w:ind w:firstLine="0"/>
        <w:jc w:val="center"/>
        <w:rPr>
          <w:b/>
        </w:rPr>
      </w:pPr>
      <w:r w:rsidRPr="00712B66">
        <w:rPr>
          <w:b/>
        </w:rPr>
        <w:t>I. Jautājumi, par kuriem saskaņošanā vienošanās nav panākta</w:t>
      </w:r>
    </w:p>
    <w:p w14:paraId="62289C03" w14:textId="77777777" w:rsidR="00180129" w:rsidRPr="00712B66" w:rsidRDefault="00180129" w:rsidP="00180129">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180129" w14:paraId="511A6CF6" w14:textId="77777777" w:rsidTr="007A1D58">
        <w:tc>
          <w:tcPr>
            <w:tcW w:w="708" w:type="dxa"/>
            <w:tcBorders>
              <w:top w:val="single" w:sz="6" w:space="0" w:color="000000"/>
              <w:left w:val="single" w:sz="6" w:space="0" w:color="000000"/>
              <w:bottom w:val="single" w:sz="6" w:space="0" w:color="000000"/>
              <w:right w:val="single" w:sz="6" w:space="0" w:color="000000"/>
            </w:tcBorders>
            <w:vAlign w:val="center"/>
          </w:tcPr>
          <w:p w14:paraId="4AF5FE8C" w14:textId="77777777" w:rsidR="00180129" w:rsidRPr="00163743" w:rsidRDefault="00180129" w:rsidP="007A1D58">
            <w:pPr>
              <w:pStyle w:val="naisc"/>
              <w:spacing w:before="0" w:after="0"/>
            </w:pPr>
            <w:r w:rsidRPr="00163743">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5A332A6F" w14:textId="77777777" w:rsidR="00180129" w:rsidRPr="00163743" w:rsidRDefault="00180129" w:rsidP="007A1D58">
            <w:pPr>
              <w:pStyle w:val="naisc"/>
              <w:spacing w:before="0" w:after="0"/>
              <w:ind w:firstLine="12"/>
            </w:pPr>
            <w:r w:rsidRPr="00163743">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77EFBB8A" w14:textId="77777777" w:rsidR="00180129" w:rsidRPr="00163743" w:rsidRDefault="00180129" w:rsidP="007A1D58">
            <w:pPr>
              <w:pStyle w:val="naisc"/>
              <w:spacing w:before="0" w:after="0"/>
              <w:ind w:right="3"/>
            </w:pPr>
            <w:r w:rsidRPr="00163743">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42FA8775" w14:textId="77777777" w:rsidR="00180129" w:rsidRPr="00163743" w:rsidRDefault="00180129" w:rsidP="007A1D58">
            <w:pPr>
              <w:pStyle w:val="naisc"/>
              <w:spacing w:before="0" w:after="0"/>
              <w:ind w:firstLine="21"/>
            </w:pPr>
            <w:r w:rsidRPr="00163743">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202B63C1" w14:textId="77777777" w:rsidR="00180129" w:rsidRPr="00163743" w:rsidRDefault="00180129" w:rsidP="007A1D58">
            <w:pPr>
              <w:jc w:val="center"/>
            </w:pPr>
            <w:r w:rsidRPr="00163743">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3B9EAB32" w14:textId="77777777" w:rsidR="00180129" w:rsidRPr="004C17F7" w:rsidRDefault="00180129" w:rsidP="007A1D58">
            <w:pPr>
              <w:jc w:val="center"/>
            </w:pPr>
            <w:r w:rsidRPr="004C17F7">
              <w:t>Projekta attiecīgā punkta (panta) galīgā redakcija</w:t>
            </w:r>
          </w:p>
        </w:tc>
      </w:tr>
      <w:tr w:rsidR="00180129" w14:paraId="137F1F1E" w14:textId="77777777" w:rsidTr="007A1D58">
        <w:tc>
          <w:tcPr>
            <w:tcW w:w="708" w:type="dxa"/>
            <w:tcBorders>
              <w:top w:val="single" w:sz="6" w:space="0" w:color="000000"/>
              <w:left w:val="single" w:sz="6" w:space="0" w:color="000000"/>
              <w:bottom w:val="single" w:sz="6" w:space="0" w:color="000000"/>
              <w:right w:val="single" w:sz="6" w:space="0" w:color="000000"/>
            </w:tcBorders>
          </w:tcPr>
          <w:p w14:paraId="7DD3045D" w14:textId="77777777" w:rsidR="00180129" w:rsidRPr="00163743" w:rsidRDefault="00180129" w:rsidP="007A1D58">
            <w:pPr>
              <w:pStyle w:val="naisc"/>
              <w:spacing w:before="0" w:after="0"/>
              <w:rPr>
                <w:sz w:val="20"/>
                <w:szCs w:val="20"/>
              </w:rPr>
            </w:pPr>
            <w:r w:rsidRPr="00163743">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235B4C50" w14:textId="77777777" w:rsidR="00180129" w:rsidRPr="00163743" w:rsidRDefault="00180129" w:rsidP="007A1D58">
            <w:pPr>
              <w:pStyle w:val="naisc"/>
              <w:spacing w:before="0" w:after="0"/>
              <w:ind w:firstLine="720"/>
              <w:rPr>
                <w:sz w:val="20"/>
                <w:szCs w:val="20"/>
              </w:rPr>
            </w:pPr>
            <w:r w:rsidRPr="00163743">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008B5B87" w14:textId="77777777" w:rsidR="00180129" w:rsidRPr="00163743" w:rsidRDefault="00180129" w:rsidP="007A1D58">
            <w:pPr>
              <w:pStyle w:val="naisc"/>
              <w:spacing w:before="0" w:after="0"/>
              <w:ind w:firstLine="720"/>
              <w:rPr>
                <w:sz w:val="20"/>
                <w:szCs w:val="20"/>
              </w:rPr>
            </w:pPr>
            <w:r w:rsidRPr="00163743">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7D4301F0" w14:textId="77777777" w:rsidR="00180129" w:rsidRPr="00163743" w:rsidRDefault="00180129" w:rsidP="007A1D58">
            <w:pPr>
              <w:pStyle w:val="naisc"/>
              <w:spacing w:before="0" w:after="0"/>
              <w:ind w:firstLine="720"/>
              <w:rPr>
                <w:sz w:val="20"/>
                <w:szCs w:val="20"/>
              </w:rPr>
            </w:pPr>
            <w:r w:rsidRPr="00163743">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0EAE415D" w14:textId="77777777" w:rsidR="00180129" w:rsidRPr="00163743" w:rsidRDefault="00180129" w:rsidP="007A1D58">
            <w:pPr>
              <w:jc w:val="center"/>
              <w:rPr>
                <w:sz w:val="20"/>
                <w:szCs w:val="20"/>
              </w:rPr>
            </w:pPr>
            <w:r w:rsidRPr="00163743">
              <w:rPr>
                <w:sz w:val="20"/>
                <w:szCs w:val="20"/>
              </w:rPr>
              <w:t>5</w:t>
            </w:r>
          </w:p>
        </w:tc>
        <w:tc>
          <w:tcPr>
            <w:tcW w:w="1920" w:type="dxa"/>
            <w:tcBorders>
              <w:top w:val="single" w:sz="4" w:space="0" w:color="auto"/>
              <w:left w:val="single" w:sz="4" w:space="0" w:color="auto"/>
              <w:bottom w:val="single" w:sz="4" w:space="0" w:color="auto"/>
            </w:tcBorders>
          </w:tcPr>
          <w:p w14:paraId="4E0E3E76" w14:textId="77777777" w:rsidR="00180129" w:rsidRPr="00163743" w:rsidRDefault="00180129" w:rsidP="007A1D58">
            <w:pPr>
              <w:jc w:val="center"/>
              <w:rPr>
                <w:sz w:val="20"/>
                <w:szCs w:val="20"/>
              </w:rPr>
            </w:pPr>
            <w:r w:rsidRPr="00163743">
              <w:rPr>
                <w:sz w:val="20"/>
                <w:szCs w:val="20"/>
              </w:rPr>
              <w:t>6</w:t>
            </w:r>
          </w:p>
        </w:tc>
      </w:tr>
      <w:tr w:rsidR="00180129" w14:paraId="36D20B49" w14:textId="77777777" w:rsidTr="007A1D58">
        <w:tc>
          <w:tcPr>
            <w:tcW w:w="708" w:type="dxa"/>
            <w:tcBorders>
              <w:left w:val="single" w:sz="6" w:space="0" w:color="000000"/>
              <w:bottom w:val="single" w:sz="4" w:space="0" w:color="auto"/>
              <w:right w:val="single" w:sz="6" w:space="0" w:color="000000"/>
            </w:tcBorders>
          </w:tcPr>
          <w:p w14:paraId="0ED98B1B" w14:textId="77777777" w:rsidR="00180129" w:rsidRPr="00163743" w:rsidRDefault="00180129" w:rsidP="007A1D58">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4ABA500B" w14:textId="77777777" w:rsidR="00180129" w:rsidRPr="00163743" w:rsidRDefault="00180129" w:rsidP="007A1D58">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689D898A" w14:textId="77777777" w:rsidR="00180129" w:rsidRPr="00163743" w:rsidRDefault="00180129" w:rsidP="007A1D58">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7EB26146" w14:textId="77777777" w:rsidR="00180129" w:rsidRPr="00163743" w:rsidRDefault="00180129" w:rsidP="007A1D58">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1C4ABB16" w14:textId="77777777" w:rsidR="00180129" w:rsidRPr="00163743" w:rsidRDefault="00180129" w:rsidP="007A1D58"/>
        </w:tc>
        <w:tc>
          <w:tcPr>
            <w:tcW w:w="1920" w:type="dxa"/>
            <w:tcBorders>
              <w:top w:val="single" w:sz="4" w:space="0" w:color="auto"/>
              <w:left w:val="single" w:sz="4" w:space="0" w:color="auto"/>
              <w:bottom w:val="single" w:sz="4" w:space="0" w:color="auto"/>
            </w:tcBorders>
          </w:tcPr>
          <w:p w14:paraId="79F7E9D2" w14:textId="77777777" w:rsidR="00180129" w:rsidRPr="00163743" w:rsidRDefault="00180129" w:rsidP="007A1D58"/>
        </w:tc>
      </w:tr>
    </w:tbl>
    <w:p w14:paraId="3307BBDF" w14:textId="77777777" w:rsidR="00180129" w:rsidRDefault="00180129" w:rsidP="00C21C0B">
      <w:pPr>
        <w:pStyle w:val="naisf"/>
        <w:spacing w:before="0" w:after="0"/>
        <w:ind w:firstLine="0"/>
        <w:rPr>
          <w:b/>
        </w:rPr>
      </w:pPr>
    </w:p>
    <w:p w14:paraId="4ABF375F" w14:textId="77777777" w:rsidR="00C21C0B" w:rsidRPr="00DB7851" w:rsidRDefault="00C21C0B" w:rsidP="00C21C0B">
      <w:pPr>
        <w:pStyle w:val="naisf"/>
        <w:spacing w:before="0" w:after="0"/>
        <w:ind w:firstLine="0"/>
        <w:rPr>
          <w:b/>
        </w:rPr>
      </w:pPr>
      <w:r w:rsidRPr="00DB7851">
        <w:rPr>
          <w:b/>
        </w:rPr>
        <w:t>Informācija par elektronisko saskaņošanu</w:t>
      </w:r>
    </w:p>
    <w:p w14:paraId="24BC1DCA" w14:textId="77777777" w:rsidR="00C21C0B" w:rsidRPr="00DB7851" w:rsidRDefault="00C21C0B" w:rsidP="00C21C0B">
      <w:pPr>
        <w:pStyle w:val="naisf"/>
        <w:spacing w:before="0" w:after="0"/>
        <w:ind w:firstLine="0"/>
        <w:rPr>
          <w:b/>
        </w:rPr>
      </w:pPr>
    </w:p>
    <w:tbl>
      <w:tblPr>
        <w:tblW w:w="5001" w:type="pct"/>
        <w:tblLook w:val="00A0" w:firstRow="1" w:lastRow="0" w:firstColumn="1" w:lastColumn="0" w:noHBand="0" w:noVBand="0"/>
      </w:tblPr>
      <w:tblGrid>
        <w:gridCol w:w="2944"/>
        <w:gridCol w:w="11062"/>
      </w:tblGrid>
      <w:tr w:rsidR="00C21C0B" w:rsidRPr="00DB7851" w14:paraId="2411E405" w14:textId="77777777" w:rsidTr="003D5A5B">
        <w:tc>
          <w:tcPr>
            <w:tcW w:w="1051" w:type="pct"/>
          </w:tcPr>
          <w:p w14:paraId="5FCFA5E6" w14:textId="77777777" w:rsidR="00C21C0B" w:rsidRPr="00DB7851" w:rsidRDefault="00C21C0B" w:rsidP="00DB20B0">
            <w:pPr>
              <w:pStyle w:val="naisf"/>
              <w:spacing w:before="0" w:after="0"/>
              <w:ind w:firstLine="0"/>
            </w:pPr>
            <w:r w:rsidRPr="00DB7851">
              <w:t>Datums</w:t>
            </w:r>
          </w:p>
        </w:tc>
        <w:tc>
          <w:tcPr>
            <w:tcW w:w="3948" w:type="pct"/>
            <w:tcBorders>
              <w:bottom w:val="single" w:sz="4" w:space="0" w:color="auto"/>
            </w:tcBorders>
          </w:tcPr>
          <w:p w14:paraId="3C1C4863" w14:textId="4AE18453" w:rsidR="00C21C0B" w:rsidRPr="00DB7851" w:rsidRDefault="00E84CD3" w:rsidP="00DB20B0">
            <w:pPr>
              <w:pStyle w:val="NormalWeb"/>
              <w:spacing w:before="0" w:beforeAutospacing="0" w:after="0" w:afterAutospacing="0"/>
            </w:pPr>
            <w:r>
              <w:rPr>
                <w:bCs/>
              </w:rPr>
              <w:t>01.11.2021.</w:t>
            </w:r>
          </w:p>
        </w:tc>
      </w:tr>
      <w:tr w:rsidR="00C21C0B" w:rsidRPr="00DB7851" w14:paraId="1B8073AD" w14:textId="77777777" w:rsidTr="003D5A5B">
        <w:tc>
          <w:tcPr>
            <w:tcW w:w="1051" w:type="pct"/>
          </w:tcPr>
          <w:p w14:paraId="5D65566D" w14:textId="77777777" w:rsidR="00C21C0B" w:rsidRPr="00DB7851" w:rsidRDefault="00C21C0B" w:rsidP="00DB20B0">
            <w:pPr>
              <w:pStyle w:val="naisf"/>
              <w:spacing w:before="0" w:after="0"/>
              <w:ind w:firstLine="0"/>
            </w:pPr>
          </w:p>
        </w:tc>
        <w:tc>
          <w:tcPr>
            <w:tcW w:w="3948" w:type="pct"/>
            <w:tcBorders>
              <w:top w:val="single" w:sz="4" w:space="0" w:color="auto"/>
            </w:tcBorders>
          </w:tcPr>
          <w:p w14:paraId="13B17FCC" w14:textId="77777777" w:rsidR="00C21C0B" w:rsidRPr="00DB7851" w:rsidRDefault="00C21C0B" w:rsidP="00DB20B0">
            <w:pPr>
              <w:pStyle w:val="NormalWeb"/>
              <w:spacing w:before="0" w:beforeAutospacing="0" w:after="0" w:afterAutospacing="0"/>
            </w:pPr>
          </w:p>
        </w:tc>
      </w:tr>
      <w:tr w:rsidR="00C21C0B" w:rsidRPr="00DB7851" w14:paraId="5524D48A" w14:textId="77777777" w:rsidTr="003D5A5B">
        <w:tc>
          <w:tcPr>
            <w:tcW w:w="1051" w:type="pct"/>
          </w:tcPr>
          <w:p w14:paraId="29E28107" w14:textId="77777777" w:rsidR="00C21C0B" w:rsidRPr="00DB7851" w:rsidRDefault="00C21C0B" w:rsidP="00DB20B0">
            <w:pPr>
              <w:pStyle w:val="naiskr"/>
              <w:spacing w:before="0" w:after="0"/>
            </w:pPr>
            <w:r w:rsidRPr="00DB7851">
              <w:t>Saskaņošanas dalībnieki</w:t>
            </w:r>
          </w:p>
        </w:tc>
        <w:tc>
          <w:tcPr>
            <w:tcW w:w="3948" w:type="pct"/>
          </w:tcPr>
          <w:p w14:paraId="717CA076" w14:textId="20FB4202" w:rsidR="00C21C0B" w:rsidRPr="007D7A00" w:rsidRDefault="00D40B34" w:rsidP="003D1109">
            <w:pPr>
              <w:pStyle w:val="NormalWeb"/>
              <w:rPr>
                <w:bCs/>
              </w:rPr>
            </w:pPr>
            <w:r w:rsidRPr="00D40B34">
              <w:rPr>
                <w:bCs/>
              </w:rPr>
              <w:t>Tieslietu ministrij</w:t>
            </w:r>
            <w:r>
              <w:rPr>
                <w:bCs/>
              </w:rPr>
              <w:t>a</w:t>
            </w:r>
            <w:r w:rsidRPr="00D40B34">
              <w:rPr>
                <w:bCs/>
              </w:rPr>
              <w:t>, Finanšu ministrij</w:t>
            </w:r>
            <w:r>
              <w:rPr>
                <w:bCs/>
              </w:rPr>
              <w:t>a</w:t>
            </w:r>
            <w:r w:rsidRPr="00D40B34">
              <w:rPr>
                <w:bCs/>
              </w:rPr>
              <w:t>, Iekšlietu ministrij</w:t>
            </w:r>
            <w:r>
              <w:rPr>
                <w:bCs/>
              </w:rPr>
              <w:t>a</w:t>
            </w:r>
            <w:r w:rsidRPr="00D40B34">
              <w:rPr>
                <w:bCs/>
              </w:rPr>
              <w:t>, Valsts kancelej</w:t>
            </w:r>
            <w:r>
              <w:rPr>
                <w:bCs/>
              </w:rPr>
              <w:t>a</w:t>
            </w:r>
            <w:r w:rsidRPr="00D40B34">
              <w:rPr>
                <w:bCs/>
              </w:rPr>
              <w:t>, Latvijas Brīvo arodbiedrību savienīb</w:t>
            </w:r>
            <w:r>
              <w:rPr>
                <w:bCs/>
              </w:rPr>
              <w:t>a</w:t>
            </w:r>
            <w:r w:rsidRPr="00D40B34">
              <w:rPr>
                <w:bCs/>
              </w:rPr>
              <w:t xml:space="preserve"> un Latvijas Darba devēju konfederācij</w:t>
            </w:r>
            <w:r>
              <w:rPr>
                <w:bCs/>
              </w:rPr>
              <w:t>a</w:t>
            </w:r>
            <w:r w:rsidRPr="00D40B34">
              <w:rPr>
                <w:bCs/>
              </w:rPr>
              <w:t>.</w:t>
            </w:r>
          </w:p>
        </w:tc>
      </w:tr>
      <w:tr w:rsidR="00C21C0B" w:rsidRPr="00DF33CF" w14:paraId="364435C1" w14:textId="77777777" w:rsidTr="003D5A5B">
        <w:trPr>
          <w:trHeight w:val="285"/>
        </w:trPr>
        <w:tc>
          <w:tcPr>
            <w:tcW w:w="1051" w:type="pct"/>
          </w:tcPr>
          <w:p w14:paraId="00FA8DC6" w14:textId="77777777" w:rsidR="00C21C0B" w:rsidRPr="00DF33CF" w:rsidRDefault="00C21C0B" w:rsidP="00DB20B0">
            <w:pPr>
              <w:pStyle w:val="naiskr"/>
              <w:spacing w:before="0" w:after="0"/>
              <w:rPr>
                <w:sz w:val="23"/>
                <w:szCs w:val="23"/>
              </w:rPr>
            </w:pPr>
            <w:r w:rsidRPr="00DF33CF">
              <w:rPr>
                <w:sz w:val="23"/>
                <w:szCs w:val="23"/>
              </w:rPr>
              <w:t>Saskaņošanas dalībnieki izskatīja šādu ministriju (citu institūciju) iebildumus</w:t>
            </w:r>
          </w:p>
        </w:tc>
        <w:tc>
          <w:tcPr>
            <w:tcW w:w="3949" w:type="pct"/>
            <w:tcBorders>
              <w:bottom w:val="single" w:sz="4" w:space="0" w:color="auto"/>
            </w:tcBorders>
          </w:tcPr>
          <w:p w14:paraId="271D9E07" w14:textId="0CEA51B9" w:rsidR="00C21C0B" w:rsidRPr="00DF33CF" w:rsidRDefault="00232C16" w:rsidP="00DB20B0">
            <w:pPr>
              <w:pStyle w:val="naiskr"/>
              <w:spacing w:before="0" w:after="0"/>
              <w:ind w:firstLine="12"/>
              <w:rPr>
                <w:sz w:val="23"/>
                <w:szCs w:val="23"/>
              </w:rPr>
            </w:pPr>
            <w:r>
              <w:rPr>
                <w:bCs/>
              </w:rPr>
              <w:t xml:space="preserve">Tieslietu ministrija, Finanšu ministrija, </w:t>
            </w:r>
            <w:r w:rsidRPr="00877A4F">
              <w:rPr>
                <w:bCs/>
              </w:rPr>
              <w:t>Iekšlietu ministrija</w:t>
            </w:r>
            <w:r>
              <w:rPr>
                <w:bCs/>
              </w:rPr>
              <w:t>.</w:t>
            </w:r>
          </w:p>
        </w:tc>
      </w:tr>
      <w:tr w:rsidR="00CB569E" w:rsidRPr="00DF33CF" w14:paraId="720E2661" w14:textId="77777777" w:rsidTr="003D5A5B">
        <w:trPr>
          <w:trHeight w:val="285"/>
        </w:trPr>
        <w:tc>
          <w:tcPr>
            <w:tcW w:w="1051" w:type="pct"/>
          </w:tcPr>
          <w:p w14:paraId="169BD13E" w14:textId="65837089" w:rsidR="00CB569E" w:rsidRPr="00DF33CF" w:rsidRDefault="00CB569E" w:rsidP="00DB20B0">
            <w:pPr>
              <w:pStyle w:val="naiskr"/>
              <w:spacing w:before="0" w:after="0"/>
              <w:rPr>
                <w:sz w:val="23"/>
                <w:szCs w:val="23"/>
              </w:rPr>
            </w:pPr>
            <w:r>
              <w:rPr>
                <w:sz w:val="23"/>
                <w:szCs w:val="23"/>
              </w:rPr>
              <w:t>Datums</w:t>
            </w:r>
          </w:p>
        </w:tc>
        <w:tc>
          <w:tcPr>
            <w:tcW w:w="3949" w:type="pct"/>
            <w:tcBorders>
              <w:bottom w:val="single" w:sz="4" w:space="0" w:color="auto"/>
            </w:tcBorders>
          </w:tcPr>
          <w:p w14:paraId="72B7037F" w14:textId="258F130D" w:rsidR="00CB569E" w:rsidRDefault="0049247A" w:rsidP="00DB20B0">
            <w:pPr>
              <w:pStyle w:val="naiskr"/>
              <w:spacing w:before="0" w:after="0"/>
              <w:ind w:firstLine="12"/>
              <w:rPr>
                <w:bCs/>
              </w:rPr>
            </w:pPr>
            <w:r>
              <w:rPr>
                <w:bCs/>
              </w:rPr>
              <w:t>12.11.2021.</w:t>
            </w:r>
          </w:p>
        </w:tc>
      </w:tr>
      <w:tr w:rsidR="00CB569E" w:rsidRPr="00DF33CF" w14:paraId="09D52290" w14:textId="77777777" w:rsidTr="003D5A5B">
        <w:trPr>
          <w:trHeight w:val="285"/>
        </w:trPr>
        <w:tc>
          <w:tcPr>
            <w:tcW w:w="1051" w:type="pct"/>
          </w:tcPr>
          <w:p w14:paraId="31A60B13" w14:textId="0FA23801" w:rsidR="00CB569E" w:rsidRDefault="000D0926" w:rsidP="00DB20B0">
            <w:pPr>
              <w:pStyle w:val="naiskr"/>
              <w:spacing w:before="0" w:after="0"/>
              <w:rPr>
                <w:sz w:val="23"/>
                <w:szCs w:val="23"/>
              </w:rPr>
            </w:pPr>
            <w:r w:rsidRPr="00DB7851">
              <w:t>Saskaņošanas dalībnieki</w:t>
            </w:r>
          </w:p>
        </w:tc>
        <w:tc>
          <w:tcPr>
            <w:tcW w:w="3949" w:type="pct"/>
            <w:tcBorders>
              <w:bottom w:val="single" w:sz="4" w:space="0" w:color="auto"/>
            </w:tcBorders>
          </w:tcPr>
          <w:p w14:paraId="4A03AB72" w14:textId="04AB1691" w:rsidR="00CB569E" w:rsidRDefault="00D40B34" w:rsidP="00DB20B0">
            <w:pPr>
              <w:pStyle w:val="naiskr"/>
              <w:spacing w:before="0" w:after="0"/>
              <w:ind w:firstLine="12"/>
              <w:rPr>
                <w:bCs/>
              </w:rPr>
            </w:pPr>
            <w:r w:rsidRPr="00D40B34">
              <w:rPr>
                <w:bCs/>
              </w:rPr>
              <w:t>Tieslietu ministrij</w:t>
            </w:r>
            <w:r>
              <w:rPr>
                <w:bCs/>
              </w:rPr>
              <w:t>a</w:t>
            </w:r>
            <w:r w:rsidRPr="00D40B34">
              <w:rPr>
                <w:bCs/>
              </w:rPr>
              <w:t>, Finanšu ministrij</w:t>
            </w:r>
            <w:r>
              <w:rPr>
                <w:bCs/>
              </w:rPr>
              <w:t>a</w:t>
            </w:r>
            <w:r w:rsidRPr="00D40B34">
              <w:rPr>
                <w:bCs/>
              </w:rPr>
              <w:t>, Iekšlietu ministrij</w:t>
            </w:r>
            <w:r>
              <w:rPr>
                <w:bCs/>
              </w:rPr>
              <w:t>a</w:t>
            </w:r>
            <w:r w:rsidRPr="00D40B34">
              <w:rPr>
                <w:bCs/>
              </w:rPr>
              <w:t>, Valsts kancelej</w:t>
            </w:r>
            <w:r>
              <w:rPr>
                <w:bCs/>
              </w:rPr>
              <w:t>a</w:t>
            </w:r>
            <w:r w:rsidRPr="00D40B34">
              <w:rPr>
                <w:bCs/>
              </w:rPr>
              <w:t>, Latvijas Brīvo arodbiedrību savienīb</w:t>
            </w:r>
            <w:r>
              <w:rPr>
                <w:bCs/>
              </w:rPr>
              <w:t>a</w:t>
            </w:r>
            <w:r w:rsidRPr="00D40B34">
              <w:rPr>
                <w:bCs/>
              </w:rPr>
              <w:t xml:space="preserve"> un Latvijas Darba devēju konfederācij</w:t>
            </w:r>
            <w:r>
              <w:rPr>
                <w:bCs/>
              </w:rPr>
              <w:t>a</w:t>
            </w:r>
            <w:r w:rsidRPr="00D40B34">
              <w:rPr>
                <w:bCs/>
              </w:rPr>
              <w:t>.</w:t>
            </w:r>
          </w:p>
        </w:tc>
      </w:tr>
      <w:tr w:rsidR="000D0926" w:rsidRPr="00DF33CF" w14:paraId="1D2FF1BA" w14:textId="77777777" w:rsidTr="003D5A5B">
        <w:trPr>
          <w:trHeight w:val="285"/>
        </w:trPr>
        <w:tc>
          <w:tcPr>
            <w:tcW w:w="1051" w:type="pct"/>
          </w:tcPr>
          <w:p w14:paraId="1AD0772F" w14:textId="51DFD5C4" w:rsidR="000D0926" w:rsidRPr="00DB7851" w:rsidRDefault="000D0926" w:rsidP="00DB20B0">
            <w:pPr>
              <w:pStyle w:val="naiskr"/>
              <w:spacing w:before="0" w:after="0"/>
            </w:pPr>
            <w:r w:rsidRPr="00DF33CF">
              <w:rPr>
                <w:sz w:val="23"/>
                <w:szCs w:val="23"/>
              </w:rPr>
              <w:t>Saskaņošanas dalībnieki izskatīja šādu ministriju (citu institūciju) iebildumus</w:t>
            </w:r>
          </w:p>
        </w:tc>
        <w:tc>
          <w:tcPr>
            <w:tcW w:w="3949" w:type="pct"/>
            <w:tcBorders>
              <w:bottom w:val="single" w:sz="4" w:space="0" w:color="auto"/>
            </w:tcBorders>
          </w:tcPr>
          <w:p w14:paraId="4A78F3DB" w14:textId="701F7576" w:rsidR="000D0926" w:rsidRDefault="000D0926" w:rsidP="00DB20B0">
            <w:pPr>
              <w:pStyle w:val="naiskr"/>
              <w:spacing w:before="0" w:after="0"/>
              <w:ind w:firstLine="12"/>
              <w:rPr>
                <w:bCs/>
              </w:rPr>
            </w:pPr>
            <w:r>
              <w:rPr>
                <w:bCs/>
              </w:rPr>
              <w:t>Finanšu ministrija, Valsts kanceleja</w:t>
            </w:r>
          </w:p>
        </w:tc>
      </w:tr>
      <w:tr w:rsidR="00C21C0B" w:rsidRPr="00DF33CF" w14:paraId="2F9F30F4" w14:textId="77777777" w:rsidTr="003D5A5B">
        <w:trPr>
          <w:trHeight w:val="465"/>
        </w:trPr>
        <w:tc>
          <w:tcPr>
            <w:tcW w:w="5000" w:type="pct"/>
            <w:gridSpan w:val="2"/>
          </w:tcPr>
          <w:p w14:paraId="71CF0FD4" w14:textId="77777777" w:rsidR="00C21C0B" w:rsidRPr="00DF33CF" w:rsidRDefault="00C21C0B" w:rsidP="00DB20B0">
            <w:pPr>
              <w:pStyle w:val="naisc"/>
              <w:spacing w:before="0" w:after="0"/>
              <w:ind w:left="4820" w:firstLine="720"/>
              <w:rPr>
                <w:sz w:val="23"/>
                <w:szCs w:val="23"/>
              </w:rPr>
            </w:pPr>
          </w:p>
        </w:tc>
      </w:tr>
      <w:tr w:rsidR="00C21C0B" w:rsidRPr="00DF33CF" w14:paraId="3AFF84CF" w14:textId="77777777" w:rsidTr="003D5A5B">
        <w:tc>
          <w:tcPr>
            <w:tcW w:w="1051" w:type="pct"/>
          </w:tcPr>
          <w:p w14:paraId="0925BAB7" w14:textId="77777777" w:rsidR="00C21C0B" w:rsidRPr="00DF33CF" w:rsidRDefault="00C21C0B" w:rsidP="00DB20B0">
            <w:pPr>
              <w:pStyle w:val="naiskr"/>
              <w:spacing w:before="0" w:after="0"/>
              <w:rPr>
                <w:sz w:val="23"/>
                <w:szCs w:val="23"/>
              </w:rPr>
            </w:pPr>
            <w:r w:rsidRPr="00DF33CF">
              <w:rPr>
                <w:sz w:val="23"/>
                <w:szCs w:val="23"/>
              </w:rPr>
              <w:t xml:space="preserve">Ministrijas (citas institūcijas), kuras nav ieradušās uz sanāksmi vai </w:t>
            </w:r>
            <w:r w:rsidRPr="00DF33CF">
              <w:rPr>
                <w:sz w:val="23"/>
                <w:szCs w:val="23"/>
              </w:rPr>
              <w:lastRenderedPageBreak/>
              <w:t>kuras nav atbildējušas uz uzaicinājumu piedalīties elektroniskajā saskaņošanā</w:t>
            </w:r>
          </w:p>
        </w:tc>
        <w:tc>
          <w:tcPr>
            <w:tcW w:w="3949" w:type="pct"/>
            <w:tcBorders>
              <w:bottom w:val="single" w:sz="4" w:space="0" w:color="auto"/>
            </w:tcBorders>
          </w:tcPr>
          <w:p w14:paraId="0778A932" w14:textId="77777777" w:rsidR="00C21C0B" w:rsidRPr="00DF33CF" w:rsidRDefault="00C21C0B" w:rsidP="00DB20B0">
            <w:pPr>
              <w:pStyle w:val="naiskr"/>
              <w:spacing w:before="0" w:after="0"/>
              <w:rPr>
                <w:sz w:val="23"/>
                <w:szCs w:val="23"/>
              </w:rPr>
            </w:pPr>
          </w:p>
        </w:tc>
      </w:tr>
    </w:tbl>
    <w:p w14:paraId="7796C207" w14:textId="77777777" w:rsidR="00C21C0B" w:rsidRDefault="00C21C0B" w:rsidP="00C21C0B">
      <w:pPr>
        <w:pStyle w:val="naisf"/>
        <w:spacing w:before="0" w:after="0"/>
        <w:ind w:firstLine="0"/>
        <w:jc w:val="center"/>
        <w:rPr>
          <w:b/>
        </w:rPr>
      </w:pPr>
    </w:p>
    <w:p w14:paraId="6D9E75A9" w14:textId="77777777" w:rsidR="00C21C0B" w:rsidRDefault="00C21C0B" w:rsidP="00184479">
      <w:pPr>
        <w:pStyle w:val="naisf"/>
        <w:spacing w:before="0" w:after="0"/>
        <w:ind w:firstLine="0"/>
        <w:jc w:val="center"/>
        <w:rPr>
          <w:b/>
        </w:rPr>
      </w:pPr>
    </w:p>
    <w:p w14:paraId="7314BC9E"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7D94ECB6" w14:textId="77777777" w:rsidR="007B4C0F" w:rsidRPr="00712B66" w:rsidRDefault="007B4C0F" w:rsidP="00DB7395">
      <w:pPr>
        <w:pStyle w:val="naisf"/>
        <w:spacing w:before="0" w:after="0"/>
        <w:ind w:firstLine="720"/>
      </w:pPr>
    </w:p>
    <w:tbl>
      <w:tblPr>
        <w:tblW w:w="1459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3012"/>
        <w:gridCol w:w="2294"/>
      </w:tblGrid>
      <w:tr w:rsidR="00134188" w:rsidRPr="00712B66" w14:paraId="7C4487FD" w14:textId="77777777" w:rsidTr="00867866">
        <w:tc>
          <w:tcPr>
            <w:tcW w:w="708" w:type="dxa"/>
            <w:tcBorders>
              <w:top w:val="single" w:sz="6" w:space="0" w:color="000000"/>
              <w:left w:val="single" w:sz="6" w:space="0" w:color="000000"/>
              <w:bottom w:val="single" w:sz="6" w:space="0" w:color="000000"/>
              <w:right w:val="single" w:sz="6" w:space="0" w:color="000000"/>
            </w:tcBorders>
            <w:vAlign w:val="center"/>
          </w:tcPr>
          <w:p w14:paraId="5549F0EF" w14:textId="77777777" w:rsidR="00134188" w:rsidRPr="00712B66" w:rsidRDefault="00134188" w:rsidP="009623BC">
            <w:pPr>
              <w:pStyle w:val="naisc"/>
              <w:spacing w:before="0" w:after="0"/>
            </w:pPr>
            <w:r w:rsidRPr="00712B66">
              <w:t>Nr. p.</w:t>
            </w:r>
            <w:r w:rsidR="00D64FB0">
              <w:t> </w:t>
            </w:r>
            <w:r w:rsidRPr="00712B66">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14:paraId="10ACF38B"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5607D27E"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4111" w:type="dxa"/>
            <w:gridSpan w:val="2"/>
            <w:tcBorders>
              <w:top w:val="single" w:sz="6" w:space="0" w:color="000000"/>
              <w:left w:val="single" w:sz="6" w:space="0" w:color="000000"/>
              <w:bottom w:val="single" w:sz="6" w:space="0" w:color="000000"/>
              <w:right w:val="single" w:sz="6" w:space="0" w:color="000000"/>
            </w:tcBorders>
            <w:vAlign w:val="center"/>
          </w:tcPr>
          <w:p w14:paraId="0523120E"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294" w:type="dxa"/>
            <w:tcBorders>
              <w:top w:val="single" w:sz="4" w:space="0" w:color="auto"/>
              <w:left w:val="single" w:sz="4" w:space="0" w:color="auto"/>
              <w:bottom w:val="single" w:sz="4" w:space="0" w:color="auto"/>
            </w:tcBorders>
            <w:vAlign w:val="center"/>
          </w:tcPr>
          <w:p w14:paraId="2D78543E" w14:textId="77777777" w:rsidR="00134188" w:rsidRPr="00712B66" w:rsidRDefault="00134188" w:rsidP="009623BC">
            <w:pPr>
              <w:jc w:val="center"/>
            </w:pPr>
            <w:r w:rsidRPr="00712B66">
              <w:t>Projekta attiecīgā punkta (panta) galīgā redakcija</w:t>
            </w:r>
          </w:p>
        </w:tc>
      </w:tr>
      <w:tr w:rsidR="00134188" w:rsidRPr="003B71E0" w14:paraId="77770F4D" w14:textId="77777777" w:rsidTr="00867866">
        <w:tc>
          <w:tcPr>
            <w:tcW w:w="708" w:type="dxa"/>
            <w:tcBorders>
              <w:top w:val="single" w:sz="6" w:space="0" w:color="000000"/>
              <w:left w:val="single" w:sz="6" w:space="0" w:color="000000"/>
              <w:bottom w:val="single" w:sz="6" w:space="0" w:color="000000"/>
              <w:right w:val="single" w:sz="6" w:space="0" w:color="000000"/>
            </w:tcBorders>
          </w:tcPr>
          <w:p w14:paraId="6C220153" w14:textId="77777777" w:rsidR="00134188" w:rsidRPr="003B71E0" w:rsidRDefault="003B71E0" w:rsidP="003B71E0">
            <w:pPr>
              <w:pStyle w:val="naisc"/>
              <w:spacing w:before="0" w:after="0"/>
              <w:rPr>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14:paraId="6F99B646" w14:textId="77777777" w:rsidR="00134188" w:rsidRPr="003B71E0" w:rsidRDefault="00F34AAB" w:rsidP="003B71E0">
            <w:pPr>
              <w:pStyle w:val="naisc"/>
              <w:spacing w:before="0" w:after="0"/>
              <w:ind w:firstLine="720"/>
              <w:rPr>
                <w:sz w:val="20"/>
                <w:szCs w:val="20"/>
              </w:rPr>
            </w:pPr>
            <w:r>
              <w:rPr>
                <w:sz w:val="20"/>
                <w:szCs w:val="20"/>
              </w:rPr>
              <w:t>2</w:t>
            </w:r>
          </w:p>
        </w:tc>
        <w:tc>
          <w:tcPr>
            <w:tcW w:w="4394" w:type="dxa"/>
            <w:tcBorders>
              <w:top w:val="single" w:sz="6" w:space="0" w:color="000000"/>
              <w:left w:val="single" w:sz="6" w:space="0" w:color="000000"/>
              <w:bottom w:val="single" w:sz="6" w:space="0" w:color="000000"/>
              <w:right w:val="single" w:sz="6" w:space="0" w:color="000000"/>
            </w:tcBorders>
          </w:tcPr>
          <w:p w14:paraId="76F295A2" w14:textId="77777777" w:rsidR="00134188" w:rsidRPr="003B71E0" w:rsidRDefault="003B71E0" w:rsidP="003B71E0">
            <w:pPr>
              <w:pStyle w:val="naisc"/>
              <w:spacing w:before="0" w:after="0"/>
              <w:ind w:firstLine="720"/>
              <w:rPr>
                <w:sz w:val="20"/>
                <w:szCs w:val="20"/>
              </w:rPr>
            </w:pPr>
            <w:r w:rsidRPr="003B71E0">
              <w:rPr>
                <w:sz w:val="20"/>
                <w:szCs w:val="20"/>
              </w:rPr>
              <w:t>3</w:t>
            </w:r>
          </w:p>
        </w:tc>
        <w:tc>
          <w:tcPr>
            <w:tcW w:w="4111" w:type="dxa"/>
            <w:gridSpan w:val="2"/>
            <w:tcBorders>
              <w:top w:val="single" w:sz="6" w:space="0" w:color="000000"/>
              <w:left w:val="single" w:sz="6" w:space="0" w:color="000000"/>
              <w:bottom w:val="single" w:sz="6" w:space="0" w:color="000000"/>
              <w:right w:val="single" w:sz="6" w:space="0" w:color="000000"/>
            </w:tcBorders>
          </w:tcPr>
          <w:p w14:paraId="536371F2" w14:textId="77777777" w:rsidR="00134188" w:rsidRPr="003B71E0" w:rsidRDefault="003B71E0" w:rsidP="003B71E0">
            <w:pPr>
              <w:pStyle w:val="naisc"/>
              <w:spacing w:before="0" w:after="0"/>
              <w:ind w:firstLine="720"/>
              <w:rPr>
                <w:sz w:val="20"/>
                <w:szCs w:val="20"/>
              </w:rPr>
            </w:pPr>
            <w:r w:rsidRPr="003B71E0">
              <w:rPr>
                <w:sz w:val="20"/>
                <w:szCs w:val="20"/>
              </w:rPr>
              <w:t>4</w:t>
            </w:r>
          </w:p>
        </w:tc>
        <w:tc>
          <w:tcPr>
            <w:tcW w:w="2294" w:type="dxa"/>
            <w:tcBorders>
              <w:top w:val="single" w:sz="4" w:space="0" w:color="auto"/>
              <w:left w:val="single" w:sz="4" w:space="0" w:color="auto"/>
              <w:bottom w:val="single" w:sz="4" w:space="0" w:color="auto"/>
            </w:tcBorders>
          </w:tcPr>
          <w:p w14:paraId="291721C3" w14:textId="77777777" w:rsidR="00134188" w:rsidRPr="003B71E0" w:rsidRDefault="003B71E0" w:rsidP="003B71E0">
            <w:pPr>
              <w:jc w:val="center"/>
              <w:rPr>
                <w:sz w:val="20"/>
                <w:szCs w:val="20"/>
              </w:rPr>
            </w:pPr>
            <w:r w:rsidRPr="003B71E0">
              <w:rPr>
                <w:sz w:val="20"/>
                <w:szCs w:val="20"/>
              </w:rPr>
              <w:t>5</w:t>
            </w:r>
          </w:p>
        </w:tc>
      </w:tr>
      <w:tr w:rsidR="001C1764" w:rsidRPr="00146C5A" w14:paraId="20B1CC63" w14:textId="77777777" w:rsidTr="00867866">
        <w:tc>
          <w:tcPr>
            <w:tcW w:w="708" w:type="dxa"/>
            <w:tcBorders>
              <w:left w:val="single" w:sz="6" w:space="0" w:color="000000"/>
              <w:bottom w:val="single" w:sz="4" w:space="0" w:color="auto"/>
              <w:right w:val="single" w:sz="6" w:space="0" w:color="000000"/>
            </w:tcBorders>
          </w:tcPr>
          <w:p w14:paraId="2D92F888" w14:textId="77777777" w:rsidR="001C1764" w:rsidRPr="00712B66" w:rsidRDefault="001C1764" w:rsidP="001C1764">
            <w:pPr>
              <w:pStyle w:val="naisc"/>
              <w:numPr>
                <w:ilvl w:val="0"/>
                <w:numId w:val="7"/>
              </w:numPr>
              <w:spacing w:before="0" w:after="0"/>
            </w:pPr>
          </w:p>
        </w:tc>
        <w:tc>
          <w:tcPr>
            <w:tcW w:w="3086" w:type="dxa"/>
            <w:gridSpan w:val="2"/>
            <w:tcBorders>
              <w:left w:val="single" w:sz="6" w:space="0" w:color="000000"/>
              <w:bottom w:val="single" w:sz="4" w:space="0" w:color="auto"/>
              <w:right w:val="single" w:sz="6" w:space="0" w:color="000000"/>
            </w:tcBorders>
          </w:tcPr>
          <w:p w14:paraId="59C7AC12" w14:textId="6D14366B" w:rsidR="00B54342" w:rsidRPr="00B54342" w:rsidRDefault="00391C09" w:rsidP="001553D6">
            <w:pPr>
              <w:pStyle w:val="xxxmsonormal"/>
              <w:shd w:val="clear" w:color="auto" w:fill="FFFFFF"/>
              <w:spacing w:before="0" w:beforeAutospacing="0" w:after="0" w:afterAutospacing="0"/>
              <w:jc w:val="both"/>
              <w:textAlignment w:val="baseline"/>
              <w:rPr>
                <w:rFonts w:ascii="Calibri" w:hAnsi="Calibri" w:cs="Calibri"/>
                <w:color w:val="000000"/>
                <w:sz w:val="22"/>
                <w:szCs w:val="22"/>
              </w:rPr>
            </w:pPr>
            <w:r w:rsidRPr="00ED6098">
              <w:rPr>
                <w:b/>
                <w:bCs/>
              </w:rPr>
              <w:t>Likumprojekta “Grozījumi Ārstniecības likumā”</w:t>
            </w:r>
            <w:r>
              <w:t xml:space="preserve"> (turpmāk – likumprojekts)</w:t>
            </w:r>
            <w:r w:rsidR="002A11E6">
              <w:t xml:space="preserve"> </w:t>
            </w:r>
            <w:r w:rsidR="002A11E6" w:rsidRPr="00ED6098">
              <w:rPr>
                <w:b/>
                <w:bCs/>
              </w:rPr>
              <w:t>1.pants</w:t>
            </w:r>
            <w:r w:rsidR="00B54342">
              <w:t>, kas paredz</w:t>
            </w:r>
            <w:r w:rsidR="001C3435">
              <w:t xml:space="preserve"> Ārstniecības likum</w:t>
            </w:r>
            <w:r w:rsidR="005934F4">
              <w:t>a (turpmāk – likums)</w:t>
            </w:r>
            <w:r w:rsidR="00B54342">
              <w:t xml:space="preserve"> </w:t>
            </w:r>
            <w:r w:rsidR="00B54342" w:rsidRPr="004D5493">
              <w:t>1.</w:t>
            </w:r>
            <w:r w:rsidR="00906F3A">
              <w:t> </w:t>
            </w:r>
            <w:r w:rsidR="00B54342" w:rsidRPr="004D5493">
              <w:t>pantā</w:t>
            </w:r>
            <w:r w:rsidR="00B54342" w:rsidRPr="00B54342">
              <w:rPr>
                <w:b/>
                <w:bCs/>
              </w:rPr>
              <w:t> </w:t>
            </w:r>
            <w:r w:rsidR="00B54342" w:rsidRPr="00B54342">
              <w:rPr>
                <w:color w:val="000000"/>
                <w:bdr w:val="none" w:sz="0" w:space="0" w:color="auto" w:frame="1"/>
              </w:rPr>
              <w:t>izteikt 21. punktu šādā redakcijā:</w:t>
            </w:r>
          </w:p>
          <w:p w14:paraId="5C211052" w14:textId="65817BAD" w:rsidR="00B54342" w:rsidRDefault="00B54342" w:rsidP="004D5493">
            <w:pPr>
              <w:shd w:val="clear" w:color="auto" w:fill="FFFFFF"/>
              <w:ind w:firstLine="173"/>
              <w:jc w:val="both"/>
              <w:textAlignment w:val="baseline"/>
              <w:rPr>
                <w:rFonts w:ascii="Calibri" w:hAnsi="Calibri" w:cs="Calibri"/>
                <w:color w:val="000000"/>
              </w:rPr>
            </w:pPr>
            <w:r w:rsidRPr="00B54342">
              <w:rPr>
                <w:color w:val="000000"/>
                <w:bdr w:val="none" w:sz="0" w:space="0" w:color="auto" w:frame="1"/>
              </w:rPr>
              <w:t>“21) medicīniskās ierīces – priekšmets, kurš atbilst Eiropas Parlamenta un Padomes 2017. gada 5. aprīļa regulas (ES) Nr. 2017/745, kas attiecas uz medicīniskām ierīcēm, ar ko groza Direktīvu 2001/83/EK, Regulu (EK) Nr. 178/2002 un Regulu (EK) Nr. 1223/2009 un atceļ Padomes Direktīvas 90/385/EK un 93/42/EEK (turpmāk – regula 2017/745) 2. panta 1) apakšpunktā sniegtajam skaidrojumam.”</w:t>
            </w:r>
          </w:p>
          <w:p w14:paraId="4EC83DAE" w14:textId="7B7BF533" w:rsidR="004363AA" w:rsidRPr="00340C95" w:rsidRDefault="004363AA" w:rsidP="00FD7700">
            <w:pPr>
              <w:pStyle w:val="naisc"/>
              <w:ind w:firstLine="5"/>
              <w:jc w:val="both"/>
            </w:pPr>
          </w:p>
        </w:tc>
        <w:tc>
          <w:tcPr>
            <w:tcW w:w="4394" w:type="dxa"/>
            <w:tcBorders>
              <w:left w:val="single" w:sz="6" w:space="0" w:color="000000"/>
              <w:bottom w:val="single" w:sz="4" w:space="0" w:color="auto"/>
              <w:right w:val="single" w:sz="6" w:space="0" w:color="000000"/>
            </w:tcBorders>
          </w:tcPr>
          <w:p w14:paraId="458EDFE8" w14:textId="77777777" w:rsidR="00B725CD" w:rsidRPr="00391C09" w:rsidRDefault="00B725CD" w:rsidP="00A03878">
            <w:pPr>
              <w:pStyle w:val="NoSpacing"/>
              <w:ind w:firstLine="720"/>
              <w:rPr>
                <w:szCs w:val="24"/>
              </w:rPr>
            </w:pPr>
            <w:r w:rsidRPr="00391C09">
              <w:rPr>
                <w:b/>
                <w:bCs/>
                <w:szCs w:val="24"/>
              </w:rPr>
              <w:t>Iekšlietu ministrija</w:t>
            </w:r>
            <w:r w:rsidRPr="00391C09">
              <w:rPr>
                <w:szCs w:val="24"/>
              </w:rPr>
              <w:t xml:space="preserve"> </w:t>
            </w:r>
          </w:p>
          <w:p w14:paraId="61702390" w14:textId="77777777" w:rsidR="00391C09" w:rsidRPr="00391C09" w:rsidRDefault="00391C09" w:rsidP="00714B8F">
            <w:pPr>
              <w:widowControl w:val="0"/>
              <w:ind w:firstLine="343"/>
              <w:jc w:val="both"/>
              <w:rPr>
                <w:color w:val="000000"/>
              </w:rPr>
            </w:pPr>
            <w:r w:rsidRPr="00391C09">
              <w:t xml:space="preserve">Projekta 1. pants paredz precizēt medicīniskās ierīces definīciju, sniedzot atsauci uz </w:t>
            </w:r>
            <w:r w:rsidRPr="00391C09">
              <w:rPr>
                <w:color w:val="000000"/>
                <w:bdr w:val="none" w:sz="0" w:space="0" w:color="auto" w:frame="1"/>
              </w:rPr>
              <w:t xml:space="preserve">Eiropas Parlamenta un Padomes 2017. gada 5. aprīļa Regulu (ES) Nr.2017/745, kas attiecas uz medicīniskām ierīcēm, ar ko groza Direktīvu 2001/83/EK, Regulu (EK) Nr. 178/2002 un Regulu (EK) Nr. 1223/2009 un atceļ Padomes Direktīvas 90/385/EK un 93/42/EEK. Vienlaikus projekta 4. pants satur nosacījumus par </w:t>
            </w:r>
            <w:r w:rsidRPr="00391C09">
              <w:rPr>
                <w:i/>
                <w:color w:val="000000"/>
                <w:bdr w:val="none" w:sz="0" w:space="0" w:color="auto" w:frame="1"/>
              </w:rPr>
              <w:t>in vitro</w:t>
            </w:r>
            <w:r w:rsidRPr="00391C09">
              <w:rPr>
                <w:color w:val="000000"/>
                <w:bdr w:val="none" w:sz="0" w:space="0" w:color="auto" w:frame="1"/>
              </w:rPr>
              <w:t xml:space="preserve"> diagnostikas medicīniskām ierīcēm, kas atbilstoši </w:t>
            </w:r>
            <w:r w:rsidRPr="00391C09">
              <w:t xml:space="preserve">projekta sākotnējās ietekmes novērtējuma ziņojuma (anotācijas) I. sadaļas 2.punktā minētajam, ir noteikts </w:t>
            </w:r>
            <w:r w:rsidRPr="00391C09">
              <w:rPr>
                <w:color w:val="000000"/>
              </w:rPr>
              <w:t xml:space="preserve">Eiropas Parlamenta un Padomes 2017. gada 5.aprīļa Regulā (ES) 2017/746 par </w:t>
            </w:r>
            <w:r w:rsidRPr="00391C09">
              <w:rPr>
                <w:i/>
                <w:iCs/>
                <w:color w:val="000000"/>
              </w:rPr>
              <w:t>in vitro</w:t>
            </w:r>
            <w:r w:rsidRPr="00391C09">
              <w:rPr>
                <w:color w:val="000000"/>
              </w:rPr>
              <w:t xml:space="preserve"> diagnostikas medicīniskām ierīcēm un ar ko atceļ Direktīvu 98/79/EK un Komisijas Lēmumu 2010/227/ES (turpmāk– Regula 2017/746).</w:t>
            </w:r>
          </w:p>
          <w:p w14:paraId="26112561" w14:textId="77777777" w:rsidR="00391C09" w:rsidRPr="00391C09" w:rsidRDefault="00391C09" w:rsidP="00714B8F">
            <w:pPr>
              <w:tabs>
                <w:tab w:val="left" w:pos="201"/>
              </w:tabs>
              <w:jc w:val="both"/>
              <w:rPr>
                <w:color w:val="000000"/>
              </w:rPr>
            </w:pPr>
            <w:r w:rsidRPr="00391C09">
              <w:rPr>
                <w:color w:val="000000"/>
              </w:rPr>
              <w:tab/>
              <w:t>Ņemot vērā, ka projekta 1. pants nesatur atsauci uz Regulu 2017/746, Ārstniecības likums neparedz terminu “</w:t>
            </w:r>
            <w:r w:rsidRPr="00391C09">
              <w:rPr>
                <w:i/>
                <w:color w:val="000000"/>
              </w:rPr>
              <w:t>in vitro</w:t>
            </w:r>
            <w:r w:rsidRPr="00391C09">
              <w:rPr>
                <w:color w:val="000000"/>
              </w:rPr>
              <w:t xml:space="preserve"> </w:t>
            </w:r>
            <w:r w:rsidRPr="00391C09">
              <w:rPr>
                <w:color w:val="000000"/>
              </w:rPr>
              <w:lastRenderedPageBreak/>
              <w:t>diagnostikas medicīniskā ierīce”, kā arī projekta 4. pants nesniedz minētā termina definīciju un atsauci uz Regulu 2017/746, būtu izskatāma nepieciešamība precizēt projektu, ietverot termina “</w:t>
            </w:r>
            <w:r w:rsidRPr="00391C09">
              <w:rPr>
                <w:i/>
                <w:color w:val="000000"/>
              </w:rPr>
              <w:t>in vitro</w:t>
            </w:r>
            <w:r w:rsidRPr="00391C09">
              <w:rPr>
                <w:color w:val="000000"/>
              </w:rPr>
              <w:t xml:space="preserve"> diagnostikas medicīniskā ierīce” skaidrojumu.</w:t>
            </w:r>
          </w:p>
          <w:p w14:paraId="12F525CF" w14:textId="50B5C23A" w:rsidR="00391C09" w:rsidRPr="00391C09" w:rsidRDefault="00391C09" w:rsidP="00391C09">
            <w:pPr>
              <w:rPr>
                <w:lang w:eastAsia="en-US"/>
              </w:rPr>
            </w:pPr>
          </w:p>
        </w:tc>
        <w:tc>
          <w:tcPr>
            <w:tcW w:w="4111" w:type="dxa"/>
            <w:gridSpan w:val="2"/>
            <w:tcBorders>
              <w:left w:val="single" w:sz="6" w:space="0" w:color="000000"/>
              <w:bottom w:val="single" w:sz="4" w:space="0" w:color="auto"/>
              <w:right w:val="single" w:sz="6" w:space="0" w:color="000000"/>
            </w:tcBorders>
          </w:tcPr>
          <w:p w14:paraId="61B832AA" w14:textId="77777777" w:rsidR="00CA09F5" w:rsidRPr="004E1D99" w:rsidRDefault="00CA09F5" w:rsidP="00CA09F5">
            <w:pPr>
              <w:jc w:val="center"/>
              <w:rPr>
                <w:b/>
              </w:rPr>
            </w:pPr>
            <w:r>
              <w:rPr>
                <w:b/>
              </w:rPr>
              <w:lastRenderedPageBreak/>
              <w:t xml:space="preserve"> </w:t>
            </w:r>
            <w:r w:rsidRPr="004E1D99">
              <w:rPr>
                <w:b/>
              </w:rPr>
              <w:t>Ņemts vērā</w:t>
            </w:r>
          </w:p>
          <w:p w14:paraId="727C93FF" w14:textId="0FB0EB67" w:rsidR="00E24084" w:rsidRPr="004D7281" w:rsidRDefault="001553D6" w:rsidP="001553D6">
            <w:pPr>
              <w:tabs>
                <w:tab w:val="center" w:pos="4678"/>
                <w:tab w:val="right" w:pos="9072"/>
              </w:tabs>
              <w:ind w:firstLine="293"/>
              <w:jc w:val="both"/>
              <w:rPr>
                <w:color w:val="FF0000"/>
              </w:rPr>
            </w:pPr>
            <w:r w:rsidRPr="001553D6">
              <w:t>Saskaņā ar Iekšlietu ministrijas 16.09.2021. atzinuma Nr. 1-57/2578 1.punktā izteikto priekšlikumu ir precizēts likumprojekta 1.pants.</w:t>
            </w:r>
          </w:p>
        </w:tc>
        <w:tc>
          <w:tcPr>
            <w:tcW w:w="2294" w:type="dxa"/>
            <w:tcBorders>
              <w:top w:val="single" w:sz="4" w:space="0" w:color="auto"/>
              <w:left w:val="single" w:sz="4" w:space="0" w:color="auto"/>
              <w:bottom w:val="single" w:sz="4" w:space="0" w:color="auto"/>
            </w:tcBorders>
          </w:tcPr>
          <w:p w14:paraId="4E5D59EB" w14:textId="71BBE799" w:rsidR="00805B4E" w:rsidRPr="00906F3A" w:rsidRDefault="00906F3A" w:rsidP="00906F3A">
            <w:pPr>
              <w:pStyle w:val="xxxmsonormal"/>
              <w:shd w:val="clear" w:color="auto" w:fill="FFFFFF"/>
              <w:spacing w:before="0" w:beforeAutospacing="0" w:after="0" w:afterAutospacing="0"/>
              <w:ind w:firstLine="567"/>
              <w:jc w:val="both"/>
              <w:textAlignment w:val="baseline"/>
              <w:rPr>
                <w:rFonts w:ascii="Calibri" w:hAnsi="Calibri" w:cs="Calibri"/>
                <w:color w:val="000000"/>
                <w:sz w:val="22"/>
                <w:szCs w:val="22"/>
              </w:rPr>
            </w:pPr>
            <w:r>
              <w:t>Likumprojekta</w:t>
            </w:r>
            <w:r w:rsidR="00805B4E" w:rsidRPr="00906F3A">
              <w:t>1.</w:t>
            </w:r>
            <w:r>
              <w:t>pants, kas paredz</w:t>
            </w:r>
            <w:r w:rsidR="00805B4E" w:rsidRPr="00906F3A">
              <w:t xml:space="preserve"> 1. pantā</w:t>
            </w:r>
            <w:r w:rsidR="00805B4E" w:rsidRPr="00906F3A">
              <w:rPr>
                <w:b/>
                <w:bCs/>
              </w:rPr>
              <w:t> </w:t>
            </w:r>
            <w:r w:rsidR="00805B4E" w:rsidRPr="00906F3A">
              <w:rPr>
                <w:color w:val="000000"/>
                <w:bdr w:val="none" w:sz="0" w:space="0" w:color="auto" w:frame="1"/>
              </w:rPr>
              <w:t>izteikt 21. punktu šādā redakcijā:</w:t>
            </w:r>
          </w:p>
          <w:p w14:paraId="5793B0AF" w14:textId="77777777" w:rsidR="00590C3C" w:rsidRPr="009710D7" w:rsidRDefault="00590C3C" w:rsidP="00590C3C">
            <w:pPr>
              <w:shd w:val="clear" w:color="auto" w:fill="FFFFFF"/>
              <w:ind w:firstLine="196"/>
              <w:jc w:val="both"/>
              <w:textAlignment w:val="baseline"/>
              <w:rPr>
                <w:sz w:val="28"/>
                <w:szCs w:val="28"/>
                <w:bdr w:val="none" w:sz="0" w:space="0" w:color="auto" w:frame="1"/>
              </w:rPr>
            </w:pPr>
            <w:r w:rsidRPr="00590C3C">
              <w:rPr>
                <w:bdr w:val="none" w:sz="0" w:space="0" w:color="auto" w:frame="1"/>
              </w:rPr>
              <w:t>“21)</w:t>
            </w:r>
            <w:r w:rsidRPr="00590C3C">
              <w:rPr>
                <w:sz w:val="22"/>
                <w:szCs w:val="22"/>
              </w:rPr>
              <w:t xml:space="preserve"> </w:t>
            </w:r>
            <w:r w:rsidRPr="00590C3C">
              <w:rPr>
                <w:bdr w:val="none" w:sz="0" w:space="0" w:color="auto" w:frame="1"/>
              </w:rPr>
              <w:t xml:space="preserve">medicīniskās ierīces ir jebkurš instruments, aparāts, ierīce, programmatūra, implants, reaģents, materiāls vai cits priekšmets, kurš atbilst Eiropas Parlamenta un Padomes 2017. gada 5. aprīļa regulas (ES) Nr. 2017/745, kas attiecas uz medicīniskām ierīcēm, ar ko groza Direktīvu 2001/83/EK, Regulu (EK) Nr. 178/2002 un </w:t>
            </w:r>
            <w:r w:rsidRPr="00590C3C">
              <w:rPr>
                <w:bdr w:val="none" w:sz="0" w:space="0" w:color="auto" w:frame="1"/>
              </w:rPr>
              <w:lastRenderedPageBreak/>
              <w:t>Regulu (EK) Nr. 1223/2009 un atceļ Padomes Direktīvas 90/385/EK un 93/42/EEK (turpmāk – 2017/745) 2. panta 1) apakšpunkta minētajai definīcijai;”</w:t>
            </w:r>
          </w:p>
          <w:p w14:paraId="609E4FD5" w14:textId="77777777" w:rsidR="00590C3C" w:rsidRPr="00590C3C" w:rsidRDefault="00590C3C" w:rsidP="00590C3C">
            <w:pPr>
              <w:shd w:val="clear" w:color="auto" w:fill="FFFFFF"/>
              <w:spacing w:before="80"/>
              <w:ind w:firstLine="567"/>
              <w:jc w:val="both"/>
              <w:textAlignment w:val="baseline"/>
              <w:rPr>
                <w:bdr w:val="none" w:sz="0" w:space="0" w:color="auto" w:frame="1"/>
              </w:rPr>
            </w:pPr>
            <w:r w:rsidRPr="00590C3C">
              <w:rPr>
                <w:bdr w:val="none" w:sz="0" w:space="0" w:color="auto" w:frame="1"/>
              </w:rPr>
              <w:t>papildināt ar jaunu 30.punktu šādā redakcijā:</w:t>
            </w:r>
          </w:p>
          <w:p w14:paraId="3046A196" w14:textId="13FE780A" w:rsidR="00A4276C" w:rsidRPr="00146C5A" w:rsidRDefault="00590C3C" w:rsidP="00590C3C">
            <w:pPr>
              <w:shd w:val="clear" w:color="auto" w:fill="FFFFFF"/>
              <w:ind w:firstLine="196"/>
              <w:jc w:val="both"/>
              <w:textAlignment w:val="baseline"/>
            </w:pPr>
            <w:r w:rsidRPr="00590C3C">
              <w:rPr>
                <w:bdr w:val="none" w:sz="0" w:space="0" w:color="auto" w:frame="1"/>
              </w:rPr>
              <w:t xml:space="preserve">“30) </w:t>
            </w:r>
            <w:r w:rsidRPr="00590C3C">
              <w:rPr>
                <w:i/>
                <w:iCs/>
                <w:bdr w:val="none" w:sz="0" w:space="0" w:color="auto" w:frame="1"/>
              </w:rPr>
              <w:t>in vitro</w:t>
            </w:r>
            <w:r w:rsidRPr="00590C3C">
              <w:rPr>
                <w:bdr w:val="none" w:sz="0" w:space="0" w:color="auto" w:frame="1"/>
              </w:rPr>
              <w:t xml:space="preserve"> diagnostikas medicīniskā ierīce ir jebkura medicīniska ierīce, reaģents, reaģenta produkts, kalibrators, kontroles materiāls, komplekts, instruments, aparāts, aprīkojuma daļa, programmatūra vai sistēma, kas atbilst Eiropas Parlamenta un Padomes 2017. gada 5. aprīļa regulas (ES) Nr. 2017/746 par </w:t>
            </w:r>
            <w:r w:rsidRPr="00590C3C">
              <w:rPr>
                <w:i/>
                <w:iCs/>
                <w:bdr w:val="none" w:sz="0" w:space="0" w:color="auto" w:frame="1"/>
              </w:rPr>
              <w:t>in vitro</w:t>
            </w:r>
            <w:r w:rsidRPr="00590C3C">
              <w:rPr>
                <w:bdr w:val="none" w:sz="0" w:space="0" w:color="auto" w:frame="1"/>
              </w:rPr>
              <w:t xml:space="preserve"> diagnostikas medicīniskām ierīcēm un ar ko atceļ Direktīvu 98/79/EK un Komisijas Lēmumu </w:t>
            </w:r>
            <w:r w:rsidRPr="00590C3C">
              <w:rPr>
                <w:bdr w:val="none" w:sz="0" w:space="0" w:color="auto" w:frame="1"/>
              </w:rPr>
              <w:lastRenderedPageBreak/>
              <w:t>2010/227/ES 2. panta 2) apakšpunktā minētajai definīcijai;".</w:t>
            </w:r>
          </w:p>
        </w:tc>
      </w:tr>
      <w:tr w:rsidR="002A12B1" w:rsidRPr="00146C5A" w14:paraId="24BEE381" w14:textId="77777777" w:rsidTr="00867866">
        <w:tc>
          <w:tcPr>
            <w:tcW w:w="708" w:type="dxa"/>
            <w:tcBorders>
              <w:left w:val="single" w:sz="6" w:space="0" w:color="000000"/>
              <w:bottom w:val="single" w:sz="4" w:space="0" w:color="auto"/>
              <w:right w:val="single" w:sz="6" w:space="0" w:color="000000"/>
            </w:tcBorders>
          </w:tcPr>
          <w:p w14:paraId="20C7D265" w14:textId="77777777" w:rsidR="002A12B1" w:rsidRPr="00712B66" w:rsidRDefault="002A12B1" w:rsidP="002A12B1">
            <w:pPr>
              <w:pStyle w:val="naisc"/>
              <w:numPr>
                <w:ilvl w:val="0"/>
                <w:numId w:val="7"/>
              </w:numPr>
              <w:spacing w:before="0" w:after="0"/>
            </w:pPr>
          </w:p>
        </w:tc>
        <w:tc>
          <w:tcPr>
            <w:tcW w:w="3086" w:type="dxa"/>
            <w:gridSpan w:val="2"/>
            <w:tcBorders>
              <w:left w:val="single" w:sz="6" w:space="0" w:color="000000"/>
              <w:bottom w:val="single" w:sz="4" w:space="0" w:color="auto"/>
              <w:right w:val="single" w:sz="6" w:space="0" w:color="000000"/>
            </w:tcBorders>
          </w:tcPr>
          <w:p w14:paraId="2735E6C5" w14:textId="11DC77AF" w:rsidR="002A12B1" w:rsidRPr="00417B63" w:rsidRDefault="002A12B1" w:rsidP="002A12B1">
            <w:pPr>
              <w:tabs>
                <w:tab w:val="left" w:pos="540"/>
                <w:tab w:val="left" w:pos="900"/>
              </w:tabs>
              <w:jc w:val="both"/>
            </w:pPr>
            <w:r>
              <w:rPr>
                <w:b/>
                <w:bCs/>
              </w:rPr>
              <w:t>Likumprojekta 2.pants</w:t>
            </w:r>
            <w:r w:rsidRPr="00417B63">
              <w:t>,</w:t>
            </w:r>
            <w:r>
              <w:rPr>
                <w:b/>
                <w:bCs/>
              </w:rPr>
              <w:t xml:space="preserve"> </w:t>
            </w:r>
            <w:r w:rsidRPr="00417B63">
              <w:rPr>
                <w:sz w:val="22"/>
                <w:szCs w:val="22"/>
              </w:rPr>
              <w:t xml:space="preserve">kas paredz likuma </w:t>
            </w:r>
            <w:r w:rsidRPr="00417B63">
              <w:t>26. pantā izteikt otro daļu šādā redakcijā:</w:t>
            </w:r>
          </w:p>
          <w:p w14:paraId="59E2EBD5" w14:textId="65EB4DDA" w:rsidR="002A12B1" w:rsidRDefault="002A12B1" w:rsidP="002A12B1">
            <w:pPr>
              <w:tabs>
                <w:tab w:val="left" w:pos="173"/>
              </w:tabs>
              <w:jc w:val="both"/>
              <w:rPr>
                <w:sz w:val="28"/>
                <w:szCs w:val="28"/>
              </w:rPr>
            </w:pPr>
            <w:r w:rsidRPr="00417B63">
              <w:tab/>
              <w:t>“(2) Patstāvīgi nodarboties ar ārstniecību konkrētā pamatspecialitātē, apakšspecialitātē vai papildspecialitātē atbilstoši Ministru kabineta noteiktajai kompetencei atļauts ārstniecības personām, kuras ir sertificētas un reģistrētas ārstniecības personu reģistrā. Patstāvīgi nodarboties ar ārstniecību konkrētā māsas profesijas specialitātē atbilstoši Ministru kabineta noteiktajai kompetencei atļauts ārstniecības personu reģistrā reģistrētām māsām, kuras ieguvušas profesionālās pilnveides izglītības apliecību par attiecīgās specialitātes apguvi vai ieguvušas attiecīgās specialitātes ārstniecības personas sertifikātu vai izglītības dokumentu par attiecīgās specialitātes apguvi.”;</w:t>
            </w:r>
          </w:p>
          <w:p w14:paraId="2CDF439C" w14:textId="717E232B" w:rsidR="002A12B1" w:rsidRPr="00ED6098" w:rsidRDefault="002A12B1" w:rsidP="002A12B1">
            <w:pPr>
              <w:pStyle w:val="xxxmsonormal"/>
              <w:shd w:val="clear" w:color="auto" w:fill="FFFFFF"/>
              <w:spacing w:before="0" w:beforeAutospacing="0" w:after="0" w:afterAutospacing="0"/>
              <w:jc w:val="both"/>
              <w:textAlignment w:val="baseline"/>
              <w:rPr>
                <w:b/>
                <w:bCs/>
              </w:rPr>
            </w:pPr>
          </w:p>
        </w:tc>
        <w:tc>
          <w:tcPr>
            <w:tcW w:w="4394" w:type="dxa"/>
            <w:tcBorders>
              <w:left w:val="single" w:sz="6" w:space="0" w:color="000000"/>
              <w:bottom w:val="single" w:sz="4" w:space="0" w:color="auto"/>
              <w:right w:val="single" w:sz="6" w:space="0" w:color="000000"/>
            </w:tcBorders>
          </w:tcPr>
          <w:p w14:paraId="695F5E45" w14:textId="77777777" w:rsidR="002A12B1" w:rsidRDefault="002A12B1" w:rsidP="002A12B1">
            <w:pPr>
              <w:pStyle w:val="NoSpacing"/>
              <w:ind w:firstLine="720"/>
              <w:rPr>
                <w:b/>
                <w:bCs/>
                <w:szCs w:val="24"/>
              </w:rPr>
            </w:pPr>
            <w:r>
              <w:rPr>
                <w:b/>
                <w:bCs/>
                <w:szCs w:val="24"/>
              </w:rPr>
              <w:t>Tieslietu ministrija</w:t>
            </w:r>
          </w:p>
          <w:p w14:paraId="0C3191A0" w14:textId="674F7152" w:rsidR="002A12B1" w:rsidRPr="00E76E94" w:rsidRDefault="002A12B1" w:rsidP="002A12B1">
            <w:pPr>
              <w:ind w:firstLine="201"/>
              <w:jc w:val="both"/>
              <w:rPr>
                <w:b/>
              </w:rPr>
            </w:pPr>
            <w:r w:rsidRPr="008E1FA0">
              <w:rPr>
                <w:bCs/>
              </w:rPr>
              <w:t>Projekta 2. pantā paredzēto Ārstniecības likuma (turpmāk – likums) 26. panta otrās daļas otro teikumu</w:t>
            </w:r>
            <w:r w:rsidRPr="008E1FA0">
              <w:rPr>
                <w:b/>
              </w:rPr>
              <w:t xml:space="preserve"> </w:t>
            </w:r>
            <w:r w:rsidRPr="008E1FA0">
              <w:rPr>
                <w:bCs/>
              </w:rPr>
              <w:t>piedāvājam papildus izvērtēt un precizēt atbilstoši likuma “Par reglamentētajām profesijām un profesionālās kvalifikācijas atzīšanu” (turpmāk – Reglamentēto profesiju likums) 14. panta otrajā daļā noteiktajam. Vēršam uzmanību, ka šī Reglamentēto profesiju likuma norma paredz vienu dokumentu – profesionālās kvalifikācijas sertifikāts. Projektā paredzētais regulējums nosaka trīs dažādus dokumentus, un to var atšķirīgi interpretēt, jo konkrētā māsas profesijas specialitātē nepieciešams tikai viens šāds dokuments. Ievērojot minēto, piedāvājam projektā paredzēt vienu noteiktu izglītību (zināšanas un praktiskās iemaņas) apzīmējošu nosaukumu, kādi tiek paredzēti Profesionālās izglītības likumā, piemēram, profesionālās kvalifikācijas apliecība. Savukārt projekta anotācijā var sniegt izvērstāku skaidrojumu par dažādām profesionālās izglītības programmām un to apguvi.</w:t>
            </w:r>
          </w:p>
        </w:tc>
        <w:tc>
          <w:tcPr>
            <w:tcW w:w="4111" w:type="dxa"/>
            <w:gridSpan w:val="2"/>
            <w:tcBorders>
              <w:left w:val="single" w:sz="6" w:space="0" w:color="000000"/>
              <w:bottom w:val="single" w:sz="4" w:space="0" w:color="auto"/>
              <w:right w:val="single" w:sz="6" w:space="0" w:color="000000"/>
            </w:tcBorders>
          </w:tcPr>
          <w:p w14:paraId="77491B44" w14:textId="77777777" w:rsidR="002A12B1" w:rsidRDefault="002A12B1" w:rsidP="002A12B1">
            <w:pPr>
              <w:jc w:val="center"/>
              <w:rPr>
                <w:b/>
              </w:rPr>
            </w:pPr>
            <w:r>
              <w:rPr>
                <w:b/>
              </w:rPr>
              <w:t>Ņemts vērā</w:t>
            </w:r>
          </w:p>
          <w:p w14:paraId="290FF15C" w14:textId="77777777" w:rsidR="002A12B1" w:rsidRDefault="002A12B1" w:rsidP="002A12B1">
            <w:pPr>
              <w:jc w:val="both"/>
              <w:rPr>
                <w:bCs/>
              </w:rPr>
            </w:pPr>
            <w:r w:rsidRPr="00FD1435">
              <w:rPr>
                <w:bCs/>
              </w:rPr>
              <w:t>Likumprojekts un</w:t>
            </w:r>
            <w:r w:rsidRPr="004316B2">
              <w:rPr>
                <w:bCs/>
              </w:rPr>
              <w:t xml:space="preserve"> anotācija precizēts atbilstoši Tieslietu ministrijas 24.09.2021. atzinuma Nr. 1-9.1/1027 1.punktā izteiktajam iebildumam.</w:t>
            </w:r>
          </w:p>
          <w:p w14:paraId="64AC7011" w14:textId="655564F7" w:rsidR="002A12B1" w:rsidRPr="004316B2" w:rsidRDefault="002A12B1" w:rsidP="002A12B1">
            <w:pPr>
              <w:ind w:firstLine="347"/>
              <w:jc w:val="both"/>
              <w:rPr>
                <w:bCs/>
              </w:rPr>
            </w:pPr>
          </w:p>
        </w:tc>
        <w:tc>
          <w:tcPr>
            <w:tcW w:w="2294" w:type="dxa"/>
            <w:tcBorders>
              <w:top w:val="single" w:sz="4" w:space="0" w:color="auto"/>
              <w:left w:val="single" w:sz="4" w:space="0" w:color="auto"/>
              <w:bottom w:val="single" w:sz="4" w:space="0" w:color="auto"/>
            </w:tcBorders>
          </w:tcPr>
          <w:p w14:paraId="4B2D0AEA" w14:textId="3A8E294D" w:rsidR="005555D7" w:rsidRDefault="005555D7" w:rsidP="004E1759">
            <w:pPr>
              <w:pStyle w:val="xxxmsonormal"/>
              <w:shd w:val="clear" w:color="auto" w:fill="FFFFFF"/>
              <w:spacing w:before="0" w:beforeAutospacing="0" w:after="0" w:afterAutospacing="0"/>
              <w:jc w:val="both"/>
              <w:textAlignment w:val="baseline"/>
            </w:pPr>
            <w:r>
              <w:t>Likumprojekta 3.pants</w:t>
            </w:r>
            <w:r w:rsidR="004473CB">
              <w:t>,</w:t>
            </w:r>
            <w:r>
              <w:t xml:space="preserve"> kas</w:t>
            </w:r>
            <w:r w:rsidR="004E1759">
              <w:t xml:space="preserve"> paredz likuma</w:t>
            </w:r>
            <w:r>
              <w:t xml:space="preserve"> 26. pantā</w:t>
            </w:r>
            <w:r w:rsidR="004E1759">
              <w:t xml:space="preserve"> </w:t>
            </w:r>
            <w:r>
              <w:t>izteikt otro daļu šādā redakcijā:</w:t>
            </w:r>
          </w:p>
          <w:p w14:paraId="7210F042" w14:textId="7BBF436F" w:rsidR="00FD1435" w:rsidRDefault="005555D7" w:rsidP="005555D7">
            <w:pPr>
              <w:pStyle w:val="xxxmsonormal"/>
              <w:shd w:val="clear" w:color="auto" w:fill="FFFFFF"/>
              <w:spacing w:before="0" w:beforeAutospacing="0" w:after="0" w:afterAutospacing="0"/>
              <w:jc w:val="both"/>
              <w:textAlignment w:val="baseline"/>
            </w:pPr>
            <w:r>
              <w:t>“(2) Patstāvīgi nodarboties ar ārstniecību konkrētā pamatspecialitātē, apakšspecialitātē vai papildspecialitātē atbilstoši Ministru kabineta noteiktajai kompetencei atļauts ārstniecības personām, kuras ir sertificētas un reģistrētas ārstniecības personu reģistrā, izņemot māsām, kuras ir reģistrētas ārstniecības personu reģistrā un ieguvušas profesionālās kvalifikācijas apliecību.</w:t>
            </w:r>
            <w:r w:rsidR="004E1759">
              <w:t>”</w:t>
            </w:r>
          </w:p>
          <w:p w14:paraId="3CFBD70B" w14:textId="77777777" w:rsidR="00FD1435" w:rsidRDefault="00FD1435" w:rsidP="002A12B1">
            <w:pPr>
              <w:pStyle w:val="xxxmsonormal"/>
              <w:shd w:val="clear" w:color="auto" w:fill="FFFFFF"/>
              <w:spacing w:before="0" w:beforeAutospacing="0" w:after="0" w:afterAutospacing="0"/>
              <w:jc w:val="both"/>
              <w:textAlignment w:val="baseline"/>
            </w:pPr>
          </w:p>
          <w:p w14:paraId="46542291" w14:textId="0D9234AF" w:rsidR="002A12B1" w:rsidRDefault="002A12B1" w:rsidP="002A12B1">
            <w:pPr>
              <w:pStyle w:val="xxxmsonormal"/>
              <w:shd w:val="clear" w:color="auto" w:fill="FFFFFF"/>
              <w:spacing w:before="0" w:beforeAutospacing="0" w:after="0" w:afterAutospacing="0"/>
              <w:jc w:val="both"/>
              <w:textAlignment w:val="baseline"/>
            </w:pPr>
            <w:r>
              <w:t>Skatīt precizēto anotāciju.</w:t>
            </w:r>
          </w:p>
        </w:tc>
      </w:tr>
      <w:tr w:rsidR="002A12B1" w:rsidRPr="00146C5A" w14:paraId="53C1D681" w14:textId="77777777" w:rsidTr="00867866">
        <w:tc>
          <w:tcPr>
            <w:tcW w:w="708" w:type="dxa"/>
            <w:tcBorders>
              <w:left w:val="single" w:sz="6" w:space="0" w:color="000000"/>
              <w:bottom w:val="single" w:sz="4" w:space="0" w:color="auto"/>
              <w:right w:val="single" w:sz="6" w:space="0" w:color="000000"/>
            </w:tcBorders>
          </w:tcPr>
          <w:p w14:paraId="71B89B54" w14:textId="77777777" w:rsidR="002A12B1" w:rsidRPr="00712B66" w:rsidRDefault="002A12B1" w:rsidP="002A12B1">
            <w:pPr>
              <w:pStyle w:val="naisc"/>
              <w:numPr>
                <w:ilvl w:val="0"/>
                <w:numId w:val="7"/>
              </w:numPr>
              <w:spacing w:before="0" w:after="0"/>
            </w:pPr>
          </w:p>
        </w:tc>
        <w:tc>
          <w:tcPr>
            <w:tcW w:w="3086" w:type="dxa"/>
            <w:gridSpan w:val="2"/>
            <w:tcBorders>
              <w:left w:val="single" w:sz="6" w:space="0" w:color="000000"/>
              <w:bottom w:val="single" w:sz="4" w:space="0" w:color="auto"/>
              <w:right w:val="single" w:sz="6" w:space="0" w:color="000000"/>
            </w:tcBorders>
          </w:tcPr>
          <w:p w14:paraId="5D20BEF8" w14:textId="77777777" w:rsidR="002A12B1" w:rsidRPr="005934F4" w:rsidRDefault="002A12B1" w:rsidP="002A12B1">
            <w:pPr>
              <w:tabs>
                <w:tab w:val="left" w:pos="567"/>
              </w:tabs>
              <w:jc w:val="both"/>
              <w:rPr>
                <w:sz w:val="22"/>
                <w:szCs w:val="22"/>
              </w:rPr>
            </w:pPr>
            <w:r w:rsidRPr="005934F4">
              <w:rPr>
                <w:b/>
                <w:bCs/>
              </w:rPr>
              <w:t>Likumprojekta 4.pants</w:t>
            </w:r>
            <w:r w:rsidRPr="005934F4">
              <w:t xml:space="preserve"> paredz i</w:t>
            </w:r>
            <w:r w:rsidRPr="005934F4">
              <w:rPr>
                <w:color w:val="000000"/>
                <w:shd w:val="clear" w:color="auto" w:fill="FFFFFF"/>
              </w:rPr>
              <w:t xml:space="preserve">zteikt </w:t>
            </w:r>
            <w:r>
              <w:rPr>
                <w:color w:val="000000"/>
                <w:shd w:val="clear" w:color="auto" w:fill="FFFFFF"/>
              </w:rPr>
              <w:t xml:space="preserve">likuma </w:t>
            </w:r>
            <w:r w:rsidRPr="005934F4">
              <w:rPr>
                <w:color w:val="000000"/>
                <w:shd w:val="clear" w:color="auto" w:fill="FFFFFF"/>
              </w:rPr>
              <w:t>34. panta pirmo daļu šādā redakcijā:</w:t>
            </w:r>
          </w:p>
          <w:p w14:paraId="4C4B2295" w14:textId="77777777" w:rsidR="002A12B1" w:rsidRPr="001C3435" w:rsidRDefault="002A12B1" w:rsidP="002A12B1">
            <w:pPr>
              <w:shd w:val="clear" w:color="auto" w:fill="FFFFFF"/>
              <w:textAlignment w:val="baseline"/>
              <w:rPr>
                <w:color w:val="000000"/>
              </w:rPr>
            </w:pPr>
            <w:r w:rsidRPr="001C3435">
              <w:rPr>
                <w:color w:val="000000"/>
              </w:rPr>
              <w:t>“(1) Ārstniecības iestādes vadītājs ir tieši atbildīgs par atbilstošu medicīnisko ierīču ekspluatāciju ārstniecības iestādē. Ministru kabinets nosaka:</w:t>
            </w:r>
          </w:p>
          <w:p w14:paraId="797A9CF2" w14:textId="77777777" w:rsidR="002A12B1" w:rsidRPr="001C3435" w:rsidRDefault="002A12B1" w:rsidP="002A12B1">
            <w:pPr>
              <w:shd w:val="clear" w:color="auto" w:fill="FFFFFF"/>
              <w:jc w:val="both"/>
              <w:textAlignment w:val="baseline"/>
              <w:rPr>
                <w:color w:val="000000"/>
              </w:rPr>
            </w:pPr>
            <w:r w:rsidRPr="001C3435">
              <w:rPr>
                <w:color w:val="000000"/>
              </w:rPr>
              <w:t xml:space="preserve">1) būtiskās prasības medicīniskajām ierīcēm un </w:t>
            </w:r>
            <w:r w:rsidRPr="00F7563E">
              <w:rPr>
                <w:i/>
                <w:iCs/>
                <w:color w:val="000000"/>
              </w:rPr>
              <w:t>in vitro</w:t>
            </w:r>
            <w:r w:rsidRPr="001C3435">
              <w:rPr>
                <w:color w:val="000000"/>
              </w:rPr>
              <w:t xml:space="preserve"> diagnostikas medicīniskajām ierīcēm, vienreiz lietojamo medicīnisko ierīču pārstrādei, kā arī medicīnisko ierīču un </w:t>
            </w:r>
            <w:r w:rsidRPr="00F7563E">
              <w:rPr>
                <w:i/>
                <w:iCs/>
                <w:color w:val="000000"/>
              </w:rPr>
              <w:t>in</w:t>
            </w:r>
            <w:r w:rsidRPr="001C3435">
              <w:rPr>
                <w:color w:val="000000"/>
              </w:rPr>
              <w:t xml:space="preserve"> </w:t>
            </w:r>
            <w:r w:rsidRPr="00F7563E">
              <w:rPr>
                <w:i/>
                <w:iCs/>
                <w:color w:val="000000"/>
              </w:rPr>
              <w:t>vitro</w:t>
            </w:r>
            <w:r w:rsidRPr="001C3435">
              <w:rPr>
                <w:color w:val="000000"/>
              </w:rPr>
              <w:t xml:space="preserve"> diagnostikas medicīnisko ierīču laišanai tirgū un nodošanai ekspluatācijā (ieviešanai);</w:t>
            </w:r>
          </w:p>
          <w:p w14:paraId="130A14B0" w14:textId="77777777" w:rsidR="002A12B1" w:rsidRPr="001C3435" w:rsidRDefault="002A12B1" w:rsidP="002A12B1">
            <w:pPr>
              <w:shd w:val="clear" w:color="auto" w:fill="FFFFFF"/>
              <w:jc w:val="both"/>
              <w:textAlignment w:val="baseline"/>
              <w:rPr>
                <w:color w:val="000000"/>
              </w:rPr>
            </w:pPr>
            <w:r w:rsidRPr="001C3435">
              <w:rPr>
                <w:color w:val="000000"/>
              </w:rPr>
              <w:t xml:space="preserve">2) kārtību, kādā tiek vākta un publicēta informācija par medicīnisko ierīču un </w:t>
            </w:r>
            <w:r w:rsidRPr="00F7563E">
              <w:rPr>
                <w:i/>
                <w:iCs/>
                <w:color w:val="000000"/>
              </w:rPr>
              <w:t>in vitro</w:t>
            </w:r>
            <w:r w:rsidRPr="001C3435">
              <w:rPr>
                <w:color w:val="000000"/>
              </w:rPr>
              <w:t xml:space="preserve"> diagnostikas medicīnisko ierīču ražotājiem, to ražotajām medicīniskajām ierīcēm un </w:t>
            </w:r>
            <w:r w:rsidRPr="00F7563E">
              <w:rPr>
                <w:i/>
                <w:iCs/>
                <w:color w:val="000000"/>
              </w:rPr>
              <w:t>in vitro</w:t>
            </w:r>
            <w:r w:rsidRPr="001C3435">
              <w:rPr>
                <w:color w:val="000000"/>
              </w:rPr>
              <w:t xml:space="preserve"> diagnostikas medicīniskajām ierīcēm;</w:t>
            </w:r>
          </w:p>
          <w:p w14:paraId="04C861E8" w14:textId="77777777" w:rsidR="002A12B1" w:rsidRDefault="002A12B1" w:rsidP="002A12B1">
            <w:pPr>
              <w:tabs>
                <w:tab w:val="left" w:pos="0"/>
                <w:tab w:val="left" w:pos="567"/>
              </w:tabs>
              <w:jc w:val="both"/>
              <w:rPr>
                <w:sz w:val="28"/>
                <w:szCs w:val="28"/>
              </w:rPr>
            </w:pPr>
            <w:r w:rsidRPr="001C3435">
              <w:rPr>
                <w:color w:val="000000"/>
                <w:bdr w:val="none" w:sz="0" w:space="0" w:color="auto" w:frame="1"/>
                <w:shd w:val="clear" w:color="auto" w:fill="FFFFFF"/>
              </w:rPr>
              <w:t xml:space="preserve">3) prasības medicīnisko ierīču un </w:t>
            </w:r>
            <w:r w:rsidRPr="00F7563E">
              <w:rPr>
                <w:i/>
                <w:iCs/>
                <w:color w:val="000000"/>
                <w:bdr w:val="none" w:sz="0" w:space="0" w:color="auto" w:frame="1"/>
                <w:shd w:val="clear" w:color="auto" w:fill="FFFFFF"/>
              </w:rPr>
              <w:t>in vitro</w:t>
            </w:r>
            <w:r w:rsidRPr="001C3435">
              <w:rPr>
                <w:color w:val="000000"/>
                <w:bdr w:val="none" w:sz="0" w:space="0" w:color="auto" w:frame="1"/>
                <w:shd w:val="clear" w:color="auto" w:fill="FFFFFF"/>
              </w:rPr>
              <w:t xml:space="preserve"> diagnostikas medicīnisko ierīču izplatīšanai un ekspluatācijai, kā arī medicīnisko ierīču tehniskajai uzraudzībai.”</w:t>
            </w:r>
          </w:p>
          <w:p w14:paraId="522BE617" w14:textId="77777777" w:rsidR="002A12B1" w:rsidRDefault="002A12B1" w:rsidP="002A12B1">
            <w:pPr>
              <w:tabs>
                <w:tab w:val="left" w:pos="540"/>
                <w:tab w:val="left" w:pos="900"/>
              </w:tabs>
              <w:jc w:val="both"/>
              <w:rPr>
                <w:b/>
                <w:bCs/>
              </w:rPr>
            </w:pPr>
          </w:p>
        </w:tc>
        <w:tc>
          <w:tcPr>
            <w:tcW w:w="4394" w:type="dxa"/>
            <w:tcBorders>
              <w:left w:val="single" w:sz="6" w:space="0" w:color="000000"/>
              <w:bottom w:val="single" w:sz="4" w:space="0" w:color="auto"/>
              <w:right w:val="single" w:sz="6" w:space="0" w:color="000000"/>
            </w:tcBorders>
          </w:tcPr>
          <w:p w14:paraId="4F0DB40A" w14:textId="77777777" w:rsidR="002A12B1" w:rsidRDefault="002A12B1" w:rsidP="002A12B1">
            <w:pPr>
              <w:pStyle w:val="NoSpacing"/>
              <w:ind w:firstLine="720"/>
              <w:rPr>
                <w:b/>
                <w:bCs/>
                <w:szCs w:val="24"/>
              </w:rPr>
            </w:pPr>
            <w:r>
              <w:rPr>
                <w:b/>
                <w:bCs/>
                <w:szCs w:val="24"/>
              </w:rPr>
              <w:lastRenderedPageBreak/>
              <w:t>Tieslietu ministrija</w:t>
            </w:r>
          </w:p>
          <w:p w14:paraId="7926F4DE" w14:textId="6694B879" w:rsidR="002A12B1" w:rsidRPr="00174F9E" w:rsidRDefault="002A12B1" w:rsidP="002A12B1">
            <w:pPr>
              <w:jc w:val="both"/>
              <w:rPr>
                <w:lang w:eastAsia="en-US"/>
              </w:rPr>
            </w:pPr>
            <w:r w:rsidRPr="00174F9E">
              <w:t xml:space="preserve">Projekta 4. pantā paredzēto grozījumu likuma 34. panta pirmajā daļā piedāvājam papildus izvērtēt un precizēt. Vēršam uzmanību, ka šāda normas struktūra neatbilst normatīvo aktu izstrādes juridiskās tehnikas prasībām, jo vispārējs pienākums ārstniecības iestādes vadītājam nav tieši saistīts ar Ministru kabineta noteikumos paredzēto regulējumu. Ievērojot minēto, piedāvājam likuma 34. panta pirmajā daļā noteikt tikai pienākumus ārstniecības iestādes vadītājam, tai skaitā izmantojot šajā normā vārdus “normatīvajos aktos noteiktos”, bet jauno pilnvarojumu Ministru kabinetam par noteikumu izdošanu varētu izteikt kā šī panta jaunu ceturto daļu. Vienlaikus piedāvājam izvērtēt šī pilnvarojuma normu mērķi un būtību, jo, piemēram, 2. punktā paredzētais pilnvarojums – kārtība, kādā tiek vākta un publicēta informācija par medicīnisko ierīču un </w:t>
            </w:r>
            <w:r w:rsidRPr="00F7563E">
              <w:rPr>
                <w:i/>
                <w:iCs/>
              </w:rPr>
              <w:t>in vitro</w:t>
            </w:r>
            <w:r w:rsidRPr="00174F9E">
              <w:t xml:space="preserve"> diagnostikas medicīnisko ierīču ražotājiem, to ražotajām medicīniskajām ierīcēm un </w:t>
            </w:r>
            <w:r w:rsidRPr="00F7563E">
              <w:rPr>
                <w:i/>
                <w:iCs/>
              </w:rPr>
              <w:t>in vitro</w:t>
            </w:r>
            <w:r w:rsidRPr="00174F9E">
              <w:t xml:space="preserve"> diagnostikas medicīniskajām ierīcēm, vairāk būtu attiecināms uz šo ierīču klīniskās izpētes kārtību (pirmsizpētes informācijas ievākšana). Tādējādi Tieslietu ministrija piedāvā</w:t>
            </w:r>
            <w:r w:rsidR="00F7563E">
              <w:t xml:space="preserve"> </w:t>
            </w:r>
            <w:r w:rsidR="00F7563E" w:rsidRPr="00F7563E">
              <w:t>izvērtēt iespēju jaunā redakcijā izteikt likuma 34. panta otro daļu, kurā būtu noteikti visi ar medicīniskajām ierīcēm saistītie pilnvarojumi Ministru kabinetam par noteikumu izdošanu.</w:t>
            </w:r>
          </w:p>
        </w:tc>
        <w:tc>
          <w:tcPr>
            <w:tcW w:w="4111" w:type="dxa"/>
            <w:gridSpan w:val="2"/>
            <w:tcBorders>
              <w:left w:val="single" w:sz="6" w:space="0" w:color="000000"/>
              <w:bottom w:val="single" w:sz="4" w:space="0" w:color="auto"/>
              <w:right w:val="single" w:sz="6" w:space="0" w:color="000000"/>
            </w:tcBorders>
          </w:tcPr>
          <w:p w14:paraId="2E555A61" w14:textId="1737AC98" w:rsidR="002A12B1" w:rsidRPr="00F7563E" w:rsidRDefault="00F7563E" w:rsidP="00F7563E">
            <w:pPr>
              <w:jc w:val="center"/>
              <w:rPr>
                <w:b/>
              </w:rPr>
            </w:pPr>
            <w:r w:rsidRPr="00F7563E">
              <w:rPr>
                <w:b/>
              </w:rPr>
              <w:t>Ņemts vērā</w:t>
            </w:r>
          </w:p>
          <w:p w14:paraId="3815B639" w14:textId="40BE7925" w:rsidR="00F7563E" w:rsidRDefault="00F7563E" w:rsidP="00F7563E">
            <w:pPr>
              <w:jc w:val="both"/>
              <w:rPr>
                <w:bCs/>
              </w:rPr>
            </w:pPr>
            <w:r w:rsidRPr="00741382">
              <w:rPr>
                <w:bCs/>
              </w:rPr>
              <w:t xml:space="preserve">Precizēts likumprojekts </w:t>
            </w:r>
            <w:r>
              <w:rPr>
                <w:bCs/>
              </w:rPr>
              <w:t xml:space="preserve">atbilstoši </w:t>
            </w:r>
            <w:r w:rsidRPr="004316B2">
              <w:rPr>
                <w:bCs/>
              </w:rPr>
              <w:t xml:space="preserve">Tieslietu ministrijas 24.09.2021. atzinuma Nr. 1-9.1/1027 </w:t>
            </w:r>
            <w:r>
              <w:rPr>
                <w:bCs/>
              </w:rPr>
              <w:t>2</w:t>
            </w:r>
            <w:r w:rsidRPr="004316B2">
              <w:rPr>
                <w:bCs/>
              </w:rPr>
              <w:t>.punktā izteikta</w:t>
            </w:r>
            <w:r>
              <w:rPr>
                <w:bCs/>
              </w:rPr>
              <w:t>jam</w:t>
            </w:r>
            <w:r w:rsidRPr="004316B2">
              <w:rPr>
                <w:bCs/>
              </w:rPr>
              <w:t xml:space="preserve"> iebildum</w:t>
            </w:r>
            <w:r>
              <w:rPr>
                <w:bCs/>
              </w:rPr>
              <w:t>am.</w:t>
            </w:r>
          </w:p>
          <w:p w14:paraId="663A66DE" w14:textId="55C7F170" w:rsidR="00FD4372" w:rsidRDefault="00FD4372" w:rsidP="00F7563E">
            <w:pPr>
              <w:jc w:val="both"/>
              <w:rPr>
                <w:bCs/>
              </w:rPr>
            </w:pPr>
            <w:r>
              <w:rPr>
                <w:bCs/>
              </w:rPr>
              <w:t xml:space="preserve">Kā arī ņemts vērā Zāļu valsts aģentūras izteiktais priekšlikums (skatīt anotācijas </w:t>
            </w:r>
            <w:r w:rsidR="009728EE" w:rsidRPr="009728EE">
              <w:rPr>
                <w:bCs/>
              </w:rPr>
              <w:t xml:space="preserve">VI. </w:t>
            </w:r>
            <w:r w:rsidR="009728EE">
              <w:rPr>
                <w:bCs/>
              </w:rPr>
              <w:t>Sadaļu “</w:t>
            </w:r>
            <w:r w:rsidR="009728EE" w:rsidRPr="009728EE">
              <w:rPr>
                <w:bCs/>
              </w:rPr>
              <w:t>Sabiedrības līdzdalība un komunikācijas aktivitātes</w:t>
            </w:r>
            <w:r w:rsidR="009728EE">
              <w:rPr>
                <w:bCs/>
              </w:rPr>
              <w:t>”).</w:t>
            </w:r>
          </w:p>
          <w:p w14:paraId="4DE503BB" w14:textId="77777777" w:rsidR="00F7563E" w:rsidRDefault="00F7563E" w:rsidP="002A12B1">
            <w:pPr>
              <w:jc w:val="both"/>
              <w:rPr>
                <w:bCs/>
              </w:rPr>
            </w:pPr>
          </w:p>
          <w:p w14:paraId="5C1396C7" w14:textId="77777777" w:rsidR="002A12B1" w:rsidRDefault="002A12B1" w:rsidP="002A12B1">
            <w:pPr>
              <w:jc w:val="both"/>
              <w:rPr>
                <w:bCs/>
              </w:rPr>
            </w:pPr>
          </w:p>
          <w:p w14:paraId="7C023775" w14:textId="77777777" w:rsidR="002A12B1" w:rsidRDefault="002A12B1" w:rsidP="002A12B1">
            <w:pPr>
              <w:jc w:val="both"/>
              <w:rPr>
                <w:bCs/>
              </w:rPr>
            </w:pPr>
          </w:p>
          <w:p w14:paraId="668CD3CB" w14:textId="77777777" w:rsidR="002A12B1" w:rsidRDefault="002A12B1" w:rsidP="002A12B1">
            <w:pPr>
              <w:jc w:val="both"/>
              <w:rPr>
                <w:b/>
              </w:rPr>
            </w:pPr>
          </w:p>
        </w:tc>
        <w:tc>
          <w:tcPr>
            <w:tcW w:w="2294" w:type="dxa"/>
            <w:tcBorders>
              <w:top w:val="single" w:sz="4" w:space="0" w:color="auto"/>
              <w:left w:val="single" w:sz="4" w:space="0" w:color="auto"/>
              <w:bottom w:val="single" w:sz="4" w:space="0" w:color="auto"/>
            </w:tcBorders>
          </w:tcPr>
          <w:p w14:paraId="3E1081FB" w14:textId="2601DFAF" w:rsidR="004473CB" w:rsidRPr="004473CB" w:rsidRDefault="004473CB" w:rsidP="004473CB">
            <w:pPr>
              <w:tabs>
                <w:tab w:val="left" w:pos="567"/>
              </w:tabs>
              <w:jc w:val="both"/>
            </w:pPr>
            <w:r>
              <w:t xml:space="preserve">Likumprojekta </w:t>
            </w:r>
            <w:r w:rsidRPr="004473CB">
              <w:t>5.</w:t>
            </w:r>
            <w:r>
              <w:t>pants</w:t>
            </w:r>
            <w:r w:rsidRPr="004473CB">
              <w:t xml:space="preserve"> i</w:t>
            </w:r>
            <w:r w:rsidRPr="004473CB">
              <w:rPr>
                <w:color w:val="000000"/>
                <w:shd w:val="clear" w:color="auto" w:fill="FFFFFF"/>
              </w:rPr>
              <w:t>zteikt 34. pant</w:t>
            </w:r>
            <w:r w:rsidR="002C7891">
              <w:rPr>
                <w:color w:val="000000"/>
                <w:shd w:val="clear" w:color="auto" w:fill="FFFFFF"/>
              </w:rPr>
              <w:t>a</w:t>
            </w:r>
            <w:r w:rsidR="002C7891">
              <w:t xml:space="preserve"> pirmo </w:t>
            </w:r>
            <w:r w:rsidR="002C7891" w:rsidRPr="002C7891">
              <w:rPr>
                <w:color w:val="000000"/>
                <w:shd w:val="clear" w:color="auto" w:fill="FFFFFF"/>
              </w:rPr>
              <w:t>un otro daļu</w:t>
            </w:r>
            <w:r w:rsidRPr="004473CB">
              <w:rPr>
                <w:color w:val="000000"/>
                <w:shd w:val="clear" w:color="auto" w:fill="FFFFFF"/>
              </w:rPr>
              <w:t xml:space="preserve"> šādā redakcijā:</w:t>
            </w:r>
          </w:p>
          <w:p w14:paraId="52044E6F" w14:textId="09767B19" w:rsidR="00120574" w:rsidRPr="0006762E" w:rsidRDefault="004473CB" w:rsidP="00120574">
            <w:pPr>
              <w:tabs>
                <w:tab w:val="left" w:pos="0"/>
                <w:tab w:val="left" w:pos="567"/>
              </w:tabs>
              <w:ind w:firstLine="196"/>
              <w:jc w:val="both"/>
              <w:rPr>
                <w:sz w:val="28"/>
                <w:szCs w:val="28"/>
              </w:rPr>
            </w:pPr>
            <w:r w:rsidRPr="004473CB">
              <w:t xml:space="preserve"> </w:t>
            </w:r>
            <w:r w:rsidR="00120574" w:rsidRPr="00120574">
              <w:t xml:space="preserve">“(1) Ārstniecības iestādes vadītājs organizē  normatīvajiem aktiem atbilstošu medicīnisko ierīču ekspluatāciju ārstniecības iestādē. </w:t>
            </w:r>
          </w:p>
          <w:p w14:paraId="0A41E6FF" w14:textId="77777777" w:rsidR="00120574" w:rsidRPr="00120574" w:rsidRDefault="00120574" w:rsidP="00120574">
            <w:pPr>
              <w:tabs>
                <w:tab w:val="left" w:pos="567"/>
              </w:tabs>
              <w:jc w:val="both"/>
            </w:pPr>
            <w:r w:rsidRPr="00120574">
              <w:t>(2) Ministru kabinets nosaka:</w:t>
            </w:r>
          </w:p>
          <w:p w14:paraId="1D4782FB" w14:textId="77777777" w:rsidR="00120574" w:rsidRPr="00120574" w:rsidRDefault="00120574" w:rsidP="00120574">
            <w:pPr>
              <w:tabs>
                <w:tab w:val="left" w:pos="567"/>
              </w:tabs>
              <w:jc w:val="both"/>
            </w:pPr>
            <w:r w:rsidRPr="00120574">
              <w:t xml:space="preserve">1) kārtību, kādā veic cilvēkiem paredzēto medicīnisko ierīču klīniskos pētījumus un </w:t>
            </w:r>
            <w:r w:rsidRPr="00120574">
              <w:rPr>
                <w:i/>
                <w:iCs/>
              </w:rPr>
              <w:t>in vitro</w:t>
            </w:r>
            <w:r w:rsidRPr="00120574">
              <w:t xml:space="preserve"> diagnostikas medicīnisko ierīču veiktspējas pētījumus;</w:t>
            </w:r>
          </w:p>
          <w:p w14:paraId="5B788F74" w14:textId="77777777" w:rsidR="00120574" w:rsidRPr="00120574" w:rsidRDefault="00120574" w:rsidP="00120574">
            <w:pPr>
              <w:tabs>
                <w:tab w:val="left" w:pos="567"/>
              </w:tabs>
              <w:jc w:val="both"/>
            </w:pPr>
            <w:r w:rsidRPr="00120574">
              <w:t xml:space="preserve">2) būtiskās prasības medicīniskajām ierīcēm un </w:t>
            </w:r>
            <w:r w:rsidRPr="00120574">
              <w:rPr>
                <w:i/>
                <w:iCs/>
              </w:rPr>
              <w:t>in vitro</w:t>
            </w:r>
            <w:r w:rsidRPr="00120574">
              <w:t xml:space="preserve"> diagnostikas medicīniskajām ierīcēm,</w:t>
            </w:r>
          </w:p>
          <w:p w14:paraId="3B243ECA" w14:textId="77777777" w:rsidR="00120574" w:rsidRPr="0006762E" w:rsidRDefault="00120574" w:rsidP="00120574">
            <w:pPr>
              <w:tabs>
                <w:tab w:val="left" w:pos="567"/>
              </w:tabs>
              <w:jc w:val="both"/>
              <w:rPr>
                <w:sz w:val="28"/>
                <w:szCs w:val="28"/>
              </w:rPr>
            </w:pPr>
            <w:r w:rsidRPr="00120574">
              <w:t xml:space="preserve">3) vienreiz lietojamo medicīnisko ierīču pārstrādes, medicīnisko ierīču un </w:t>
            </w:r>
            <w:r w:rsidRPr="00120574">
              <w:rPr>
                <w:i/>
                <w:iCs/>
              </w:rPr>
              <w:t>in vitro</w:t>
            </w:r>
            <w:r w:rsidRPr="00120574">
              <w:t xml:space="preserve"> diagnostikas medicīnisko ierīču laišanas tirgū un </w:t>
            </w:r>
            <w:r w:rsidRPr="00120574">
              <w:lastRenderedPageBreak/>
              <w:t>nodošanas ekspluatācijā (ieviešanas) kārtību;</w:t>
            </w:r>
          </w:p>
          <w:p w14:paraId="7889A991" w14:textId="77777777" w:rsidR="00120574" w:rsidRPr="0006762E" w:rsidRDefault="00120574" w:rsidP="00120574">
            <w:pPr>
              <w:tabs>
                <w:tab w:val="left" w:pos="567"/>
              </w:tabs>
              <w:jc w:val="both"/>
              <w:rPr>
                <w:sz w:val="28"/>
                <w:szCs w:val="28"/>
              </w:rPr>
            </w:pPr>
            <w:r w:rsidRPr="00120574">
              <w:t xml:space="preserve">4) kārtību, kādā reģistrē informāciju par medicīnisko ierīču un </w:t>
            </w:r>
            <w:r w:rsidRPr="00120574">
              <w:rPr>
                <w:i/>
                <w:iCs/>
              </w:rPr>
              <w:t>in vitro</w:t>
            </w:r>
            <w:r w:rsidRPr="00120574">
              <w:t xml:space="preserve"> diagnostikas medicīnisko ierīču ražotājiem, to ražotajām medicīniskajām ierīcēm un </w:t>
            </w:r>
            <w:r w:rsidRPr="00120574">
              <w:rPr>
                <w:i/>
                <w:iCs/>
              </w:rPr>
              <w:t>in vitro</w:t>
            </w:r>
            <w:r w:rsidRPr="00120574">
              <w:t xml:space="preserve"> diagnostikas medicīniskajām ierīcēm, kā arī medicīnisko ierīču un </w:t>
            </w:r>
            <w:r w:rsidRPr="00120574">
              <w:rPr>
                <w:i/>
                <w:iCs/>
              </w:rPr>
              <w:t>in vitro</w:t>
            </w:r>
            <w:r w:rsidRPr="00120574">
              <w:t xml:space="preserve"> diagnostikas medicīnisko ierīču izplatītājiem”;</w:t>
            </w:r>
          </w:p>
          <w:p w14:paraId="3E21AF96" w14:textId="789C53B3" w:rsidR="004473CB" w:rsidRPr="004473CB" w:rsidRDefault="00120574" w:rsidP="002C7891">
            <w:pPr>
              <w:tabs>
                <w:tab w:val="left" w:pos="567"/>
              </w:tabs>
              <w:jc w:val="both"/>
            </w:pPr>
            <w:r w:rsidRPr="00120574">
              <w:t xml:space="preserve">5) medicīnisko ierīču un </w:t>
            </w:r>
            <w:r w:rsidRPr="00120574">
              <w:rPr>
                <w:i/>
                <w:iCs/>
              </w:rPr>
              <w:t>in vitro</w:t>
            </w:r>
            <w:r w:rsidRPr="00120574">
              <w:t xml:space="preserve"> diagnostikas medicīnisko ierīču izplatīšanas un ekspluatācijas, kā arī vigilances, pēctirgus un tehniskās uzraudzības kārtību.”</w:t>
            </w:r>
            <w:r w:rsidR="002C7891">
              <w:t>.</w:t>
            </w:r>
          </w:p>
          <w:p w14:paraId="43A6095C" w14:textId="77777777" w:rsidR="002A12B1" w:rsidRPr="004473CB" w:rsidRDefault="002A12B1" w:rsidP="002A12B1">
            <w:pPr>
              <w:pStyle w:val="xxxmsonormal"/>
              <w:shd w:val="clear" w:color="auto" w:fill="FFFFFF"/>
              <w:spacing w:before="0" w:beforeAutospacing="0" w:after="0" w:afterAutospacing="0"/>
              <w:jc w:val="both"/>
              <w:textAlignment w:val="baseline"/>
            </w:pPr>
          </w:p>
        </w:tc>
      </w:tr>
      <w:tr w:rsidR="002A12B1" w:rsidRPr="00146C5A" w14:paraId="0AFE89DA" w14:textId="77777777" w:rsidTr="00867866">
        <w:tc>
          <w:tcPr>
            <w:tcW w:w="708" w:type="dxa"/>
            <w:tcBorders>
              <w:left w:val="single" w:sz="6" w:space="0" w:color="000000"/>
              <w:bottom w:val="single" w:sz="4" w:space="0" w:color="auto"/>
              <w:right w:val="single" w:sz="6" w:space="0" w:color="000000"/>
            </w:tcBorders>
          </w:tcPr>
          <w:p w14:paraId="48BA8BFC" w14:textId="77777777" w:rsidR="002A12B1" w:rsidRPr="00712B66" w:rsidRDefault="002A12B1" w:rsidP="002A12B1">
            <w:pPr>
              <w:pStyle w:val="naisc"/>
              <w:numPr>
                <w:ilvl w:val="0"/>
                <w:numId w:val="7"/>
              </w:numPr>
              <w:spacing w:before="0" w:after="0"/>
            </w:pPr>
          </w:p>
        </w:tc>
        <w:tc>
          <w:tcPr>
            <w:tcW w:w="3086" w:type="dxa"/>
            <w:gridSpan w:val="2"/>
            <w:tcBorders>
              <w:left w:val="single" w:sz="6" w:space="0" w:color="000000"/>
              <w:bottom w:val="single" w:sz="4" w:space="0" w:color="auto"/>
              <w:right w:val="single" w:sz="6" w:space="0" w:color="000000"/>
            </w:tcBorders>
          </w:tcPr>
          <w:p w14:paraId="72807BB1" w14:textId="30951FBC" w:rsidR="002A12B1" w:rsidRPr="00072143" w:rsidRDefault="002A12B1" w:rsidP="002A12B1">
            <w:pPr>
              <w:tabs>
                <w:tab w:val="left" w:pos="0"/>
                <w:tab w:val="left" w:pos="567"/>
              </w:tabs>
              <w:ind w:firstLine="567"/>
              <w:jc w:val="both"/>
            </w:pPr>
            <w:r>
              <w:rPr>
                <w:b/>
                <w:bCs/>
              </w:rPr>
              <w:t>Likumprojekta 5.pants</w:t>
            </w:r>
            <w:r w:rsidRPr="00D25DA9">
              <w:t xml:space="preserve">, kas </w:t>
            </w:r>
            <w:r>
              <w:t>paredz p</w:t>
            </w:r>
            <w:r w:rsidRPr="00072143">
              <w:t xml:space="preserve">apildināt </w:t>
            </w:r>
            <w:r>
              <w:t xml:space="preserve">likuma </w:t>
            </w:r>
            <w:r w:rsidRPr="00072143">
              <w:t>pārejas noteikumus ar 33. punktu šādā redakcijā:</w:t>
            </w:r>
          </w:p>
          <w:p w14:paraId="5C1B12AD" w14:textId="77777777" w:rsidR="002A12B1" w:rsidRPr="00072143" w:rsidRDefault="002A12B1" w:rsidP="002A12B1">
            <w:pPr>
              <w:jc w:val="both"/>
            </w:pPr>
            <w:r w:rsidRPr="00072143">
              <w:lastRenderedPageBreak/>
              <w:t>“33. Likuma 26. panta 2.</w:t>
            </w:r>
            <w:r w:rsidRPr="00072143">
              <w:rPr>
                <w:vertAlign w:val="superscript"/>
              </w:rPr>
              <w:t>1</w:t>
            </w:r>
            <w:r w:rsidRPr="00072143">
              <w:t xml:space="preserve"> daļa, 29. panta 2. daļas 3.punkts attiecībā par māsām – stājas spēkā 2022. gada 1. janvārī.”</w:t>
            </w:r>
          </w:p>
          <w:p w14:paraId="379924C7" w14:textId="15A86332" w:rsidR="002A12B1" w:rsidRPr="005934F4" w:rsidRDefault="002A12B1" w:rsidP="002A12B1">
            <w:pPr>
              <w:shd w:val="clear" w:color="auto" w:fill="FFFFFF"/>
              <w:jc w:val="both"/>
              <w:textAlignment w:val="baseline"/>
              <w:rPr>
                <w:b/>
                <w:bCs/>
              </w:rPr>
            </w:pPr>
          </w:p>
        </w:tc>
        <w:tc>
          <w:tcPr>
            <w:tcW w:w="4394" w:type="dxa"/>
            <w:tcBorders>
              <w:left w:val="single" w:sz="6" w:space="0" w:color="000000"/>
              <w:bottom w:val="single" w:sz="4" w:space="0" w:color="auto"/>
              <w:right w:val="single" w:sz="6" w:space="0" w:color="000000"/>
            </w:tcBorders>
          </w:tcPr>
          <w:p w14:paraId="66769E5E" w14:textId="68C56AB6" w:rsidR="002A12B1" w:rsidRPr="00E01D92" w:rsidRDefault="002A12B1" w:rsidP="002A12B1">
            <w:pPr>
              <w:ind w:firstLine="720"/>
              <w:rPr>
                <w:b/>
                <w:bCs/>
              </w:rPr>
            </w:pPr>
            <w:r w:rsidRPr="00E01D92">
              <w:rPr>
                <w:b/>
                <w:bCs/>
              </w:rPr>
              <w:lastRenderedPageBreak/>
              <w:t>Tieslietu ministrija</w:t>
            </w:r>
          </w:p>
          <w:p w14:paraId="4C69AA3D" w14:textId="0F0C5070" w:rsidR="002A12B1" w:rsidRPr="00E01D92" w:rsidRDefault="002A12B1" w:rsidP="002A12B1">
            <w:pPr>
              <w:jc w:val="both"/>
            </w:pPr>
            <w:r w:rsidRPr="00E01D92">
              <w:t xml:space="preserve">Projekta 5. pantā paredzēto likuma pārejas noteikumu 33. punktu nepieciešams precizēt. Vēršam uzmanību, ka šāda veida norma jāsāk ar vārdu “grozījumi”. Turklāt </w:t>
            </w:r>
            <w:r w:rsidRPr="00E01D92">
              <w:lastRenderedPageBreak/>
              <w:t>korekti jānorāda visas normas, jo likumā nav un projektā netiek paredzēts iekļaut likuma 26. panta 2.</w:t>
            </w:r>
            <w:r w:rsidRPr="00E01D92">
              <w:rPr>
                <w:vertAlign w:val="superscript"/>
              </w:rPr>
              <w:t>1</w:t>
            </w:r>
            <w:r w:rsidRPr="00E01D92">
              <w:t xml:space="preserve"> daļu, bet grozījums paredzēts likuma 26. panta otrajā daļā. Vienlaikus piedāvājam precīzāk izteikt pārejas regulējuma būtību, piemēram, aizstāt vārdus “attiecībā par māsām” ar izvērstāku šo grozījumu skaidrojumu. Nobeigumā vēlamies norādīt, ka projekta anotācijā informācija par izglītības prasībām šobrīd praktizējošām māsām vai zobārstniecības māsām no 2022. gada 1. janvāra ir nepilnīga. Ievērojot minēto, piedāvājam projekta anotācijā papildus sniegt informāciju par Reglamentēto profesiju likuma pārejas noteikumu 10. un 12. punktā esošo regulējumu. Papildus norādām, ka Reglamentēto profesiju likuma 14. pantā ir izslēgta astotā daļa, tādēļ minētā pārejas regulējuma piemērošana zobārsta asistentam nav pietiekami saprotama. </w:t>
            </w:r>
          </w:p>
          <w:p w14:paraId="0924C528" w14:textId="77777777" w:rsidR="002A12B1" w:rsidRPr="00E01D92" w:rsidRDefault="002A12B1" w:rsidP="002A12B1">
            <w:pPr>
              <w:ind w:firstLine="201"/>
              <w:jc w:val="both"/>
              <w:rPr>
                <w:bCs/>
              </w:rPr>
            </w:pPr>
          </w:p>
        </w:tc>
        <w:tc>
          <w:tcPr>
            <w:tcW w:w="4111" w:type="dxa"/>
            <w:gridSpan w:val="2"/>
            <w:tcBorders>
              <w:left w:val="single" w:sz="6" w:space="0" w:color="000000"/>
              <w:bottom w:val="single" w:sz="4" w:space="0" w:color="auto"/>
              <w:right w:val="single" w:sz="6" w:space="0" w:color="000000"/>
            </w:tcBorders>
          </w:tcPr>
          <w:p w14:paraId="3B192D04" w14:textId="77777777" w:rsidR="002A12B1" w:rsidRDefault="002A12B1" w:rsidP="002A12B1">
            <w:pPr>
              <w:jc w:val="center"/>
              <w:rPr>
                <w:b/>
              </w:rPr>
            </w:pPr>
            <w:r>
              <w:rPr>
                <w:b/>
              </w:rPr>
              <w:lastRenderedPageBreak/>
              <w:t>Ņemts vērā</w:t>
            </w:r>
          </w:p>
          <w:p w14:paraId="0317992D" w14:textId="3C0FD4A1" w:rsidR="002A12B1" w:rsidRPr="00E01D92" w:rsidRDefault="002A12B1" w:rsidP="002A12B1">
            <w:pPr>
              <w:jc w:val="both"/>
              <w:rPr>
                <w:bCs/>
              </w:rPr>
            </w:pPr>
            <w:r w:rsidRPr="00741382">
              <w:rPr>
                <w:bCs/>
              </w:rPr>
              <w:t xml:space="preserve">Precizēts likumprojekts un papildināta anotācija atbilstoši </w:t>
            </w:r>
            <w:r w:rsidRPr="00E01D92">
              <w:rPr>
                <w:bCs/>
              </w:rPr>
              <w:t>Tieslietu ministrijas 24.09.2021. atzinuma Nr. 1-9.1/1027 3.punktā izteikta</w:t>
            </w:r>
            <w:r>
              <w:rPr>
                <w:bCs/>
              </w:rPr>
              <w:t>jam</w:t>
            </w:r>
            <w:r w:rsidRPr="00E01D92">
              <w:rPr>
                <w:bCs/>
              </w:rPr>
              <w:t xml:space="preserve"> iebildum</w:t>
            </w:r>
            <w:r>
              <w:rPr>
                <w:bCs/>
              </w:rPr>
              <w:t>am</w:t>
            </w:r>
            <w:r w:rsidRPr="00E01D92">
              <w:rPr>
                <w:bCs/>
              </w:rPr>
              <w:t>.</w:t>
            </w:r>
          </w:p>
          <w:p w14:paraId="42A6E8A4" w14:textId="032148B5" w:rsidR="002A12B1" w:rsidRDefault="002A12B1" w:rsidP="002A12B1">
            <w:pPr>
              <w:ind w:firstLine="347"/>
              <w:jc w:val="both"/>
              <w:rPr>
                <w:bCs/>
              </w:rPr>
            </w:pPr>
            <w:r>
              <w:rPr>
                <w:bCs/>
              </w:rPr>
              <w:lastRenderedPageBreak/>
              <w:t xml:space="preserve">Sniedzam papildu informāciju par </w:t>
            </w:r>
            <w:r w:rsidRPr="00BF6800">
              <w:rPr>
                <w:bCs/>
              </w:rPr>
              <w:t>likuma “Par reglamentētajām profesijām un profesionālās kvalifikācijas atzīšanu” (turpmāk - Reglamentēto profesiju likuma) pārejas noteikumu 1</w:t>
            </w:r>
            <w:r>
              <w:rPr>
                <w:bCs/>
              </w:rPr>
              <w:t>0</w:t>
            </w:r>
            <w:r w:rsidRPr="00BF6800">
              <w:rPr>
                <w:bCs/>
              </w:rPr>
              <w:t>.punktā esošo regulējumu,</w:t>
            </w:r>
            <w:r>
              <w:rPr>
                <w:bCs/>
              </w:rPr>
              <w:t xml:space="preserve"> kas nosaka, ka p</w:t>
            </w:r>
            <w:r w:rsidRPr="008535E4">
              <w:rPr>
                <w:bCs/>
              </w:rPr>
              <w:t xml:space="preserve">ersonas, kas līdz </w:t>
            </w:r>
            <w:r>
              <w:rPr>
                <w:bCs/>
              </w:rPr>
              <w:t>31.12.</w:t>
            </w:r>
            <w:r w:rsidRPr="008535E4">
              <w:rPr>
                <w:bCs/>
              </w:rPr>
              <w:t xml:space="preserve">2021. ieguvušas </w:t>
            </w:r>
            <w:r w:rsidRPr="00BF6800">
              <w:rPr>
                <w:bCs/>
              </w:rPr>
              <w:t>Reglamentēto profesiju likuma</w:t>
            </w:r>
            <w:r w:rsidRPr="008535E4">
              <w:rPr>
                <w:bCs/>
              </w:rPr>
              <w:t xml:space="preserve"> 14. panta trešās daļas 1. un 2. punktā noteikto izglītību, ir tiesīgas turpināt patstāvīgu profesionālo darbību māsas (vispārējās aprūpes māsas) profesijā</w:t>
            </w:r>
            <w:r>
              <w:rPr>
                <w:bCs/>
              </w:rPr>
              <w:t>, skaidrojam, ka 07.10.</w:t>
            </w:r>
            <w:r>
              <w:t>2020. stājās spēkā likums “</w:t>
            </w:r>
            <w:r w:rsidRPr="00E345EC">
              <w:t>Grozījumi likumā "Par reglamentētajām profesijām un profesionālās kvalifikācijas atzīšanu"</w:t>
            </w:r>
            <w:r>
              <w:t>”, kas paredz, ka no 01.01.2022. ir aizstāts r</w:t>
            </w:r>
            <w:r w:rsidRPr="00A16446">
              <w:t>eglamentētās profesijas veselības aprūpes jomā</w:t>
            </w:r>
            <w:r>
              <w:t xml:space="preserve"> profesijas</w:t>
            </w:r>
            <w:r w:rsidRPr="00BC00A0">
              <w:t xml:space="preserve"> </w:t>
            </w:r>
            <w:r>
              <w:t>“Māsa (medicīnas māsa)” nosaukums ar nosaukumu “Māsa (vispārējās aprūpes māsa)”. T</w:t>
            </w:r>
            <w:r w:rsidRPr="000E2799">
              <w:t>ādējādi saskaņo</w:t>
            </w:r>
            <w:r>
              <w:t>jot</w:t>
            </w:r>
            <w:r w:rsidRPr="000E2799">
              <w:t xml:space="preserve"> māsas (vispārējās aprūpes māsas) profesijas nosaukumu Eiropas Savienībā</w:t>
            </w:r>
            <w:r>
              <w:rPr>
                <w:rStyle w:val="FootnoteReference"/>
              </w:rPr>
              <w:footnoteReference w:id="1"/>
            </w:r>
            <w:r w:rsidRPr="000E2799">
              <w:t xml:space="preserve">. </w:t>
            </w:r>
            <w:r>
              <w:t xml:space="preserve">Lai ievērotu tiesiskās paļāvības principu,  </w:t>
            </w:r>
            <w:r w:rsidRPr="00852397">
              <w:rPr>
                <w:szCs w:val="22"/>
              </w:rPr>
              <w:t>person</w:t>
            </w:r>
            <w:r>
              <w:rPr>
                <w:szCs w:val="22"/>
              </w:rPr>
              <w:t>a</w:t>
            </w:r>
            <w:r w:rsidRPr="00852397">
              <w:rPr>
                <w:szCs w:val="22"/>
              </w:rPr>
              <w:t>s, kuras</w:t>
            </w:r>
            <w:r>
              <w:rPr>
                <w:szCs w:val="22"/>
              </w:rPr>
              <w:t xml:space="preserve"> līdz 31.12.2021. ir ieguvušas māsas (medicīnas māsas) izglītības dokumentu par attiecīgas izglītības programmas apguvi var turpināt strādāt </w:t>
            </w:r>
            <w:r w:rsidRPr="00D15D64">
              <w:rPr>
                <w:szCs w:val="22"/>
              </w:rPr>
              <w:t>māsas (vispārējās aprūpes māsas) profesijā.</w:t>
            </w:r>
            <w:r>
              <w:rPr>
                <w:szCs w:val="22"/>
              </w:rPr>
              <w:t xml:space="preserve"> Tas nozīmē, ka māsas, kuras māsas kvalifikāciju ir ieguvušas </w:t>
            </w:r>
            <w:r w:rsidRPr="00043832">
              <w:rPr>
                <w:szCs w:val="22"/>
              </w:rPr>
              <w:t xml:space="preserve">māsu skolā vai medicīnas </w:t>
            </w:r>
            <w:r w:rsidRPr="00043832">
              <w:rPr>
                <w:szCs w:val="22"/>
              </w:rPr>
              <w:lastRenderedPageBreak/>
              <w:t xml:space="preserve">koledžā </w:t>
            </w:r>
            <w:r>
              <w:rPr>
                <w:szCs w:val="22"/>
              </w:rPr>
              <w:t xml:space="preserve">vai </w:t>
            </w:r>
            <w:r w:rsidRPr="00043832">
              <w:rPr>
                <w:szCs w:val="22"/>
              </w:rPr>
              <w:t xml:space="preserve">augstskolā </w:t>
            </w:r>
            <w:r>
              <w:rPr>
                <w:szCs w:val="22"/>
              </w:rPr>
              <w:t xml:space="preserve">var turpināt strādāt māsas (vispārējās aprūpes māsas) profesijā, protams, reģistrējoties Ārstniecības personu un ārstniecības atbalsta personu reģistrā. Atzīmēsim, ka šis nosacījums ir iestrādāts </w:t>
            </w:r>
            <w:r w:rsidRPr="007751B4">
              <w:rPr>
                <w:szCs w:val="22"/>
              </w:rPr>
              <w:t>Ministru kabineta 2016. gada 24. maija noteikum</w:t>
            </w:r>
            <w:r>
              <w:rPr>
                <w:szCs w:val="22"/>
              </w:rPr>
              <w:t xml:space="preserve">u </w:t>
            </w:r>
            <w:r w:rsidRPr="007751B4">
              <w:rPr>
                <w:szCs w:val="22"/>
              </w:rPr>
              <w:t xml:space="preserve"> Nr. 317 "Ārstniecības personu un ārstniecības atbalsta personu reģistra izveides, papildināšanas un uzturēšanas kārtība"</w:t>
            </w:r>
            <w:r>
              <w:rPr>
                <w:szCs w:val="22"/>
              </w:rPr>
              <w:t xml:space="preserve"> </w:t>
            </w:r>
            <w:r w:rsidRPr="00A0138C">
              <w:rPr>
                <w:szCs w:val="22"/>
              </w:rPr>
              <w:t>60.</w:t>
            </w:r>
            <w:r w:rsidRPr="00A0138C">
              <w:rPr>
                <w:szCs w:val="22"/>
                <w:vertAlign w:val="superscript"/>
              </w:rPr>
              <w:t>8</w:t>
            </w:r>
            <w:r w:rsidRPr="00A0138C">
              <w:rPr>
                <w:szCs w:val="22"/>
              </w:rPr>
              <w:t xml:space="preserve"> </w:t>
            </w:r>
            <w:r>
              <w:rPr>
                <w:szCs w:val="22"/>
              </w:rPr>
              <w:t>punktā - māsas</w:t>
            </w:r>
            <w:r w:rsidRPr="00A0138C">
              <w:rPr>
                <w:szCs w:val="22"/>
              </w:rPr>
              <w:t xml:space="preserve">, kuras līdz </w:t>
            </w:r>
            <w:r>
              <w:rPr>
                <w:szCs w:val="22"/>
              </w:rPr>
              <w:t>31.12.</w:t>
            </w:r>
            <w:r w:rsidRPr="00A0138C">
              <w:rPr>
                <w:szCs w:val="22"/>
              </w:rPr>
              <w:t>2021. reģistrētas reģistrā, pēc profesijas nosaukuma maiņas ir tiesīgas turpināt patstāvīgu profesionālo darbību māsas (vispārējās aprūpes māsas) profesijā līdz reģistrācijas termiņa beigām.</w:t>
            </w:r>
          </w:p>
          <w:p w14:paraId="2E932ADC" w14:textId="77777777" w:rsidR="002A12B1" w:rsidRDefault="002A12B1" w:rsidP="002A12B1">
            <w:pPr>
              <w:jc w:val="both"/>
              <w:rPr>
                <w:bCs/>
              </w:rPr>
            </w:pPr>
          </w:p>
          <w:p w14:paraId="62AC415B" w14:textId="4BFBD90B" w:rsidR="002A12B1" w:rsidRPr="00741382" w:rsidRDefault="002A12B1" w:rsidP="009D7C2B">
            <w:pPr>
              <w:jc w:val="both"/>
              <w:rPr>
                <w:bCs/>
              </w:rPr>
            </w:pPr>
            <w:r>
              <w:rPr>
                <w:bCs/>
              </w:rPr>
              <w:t xml:space="preserve">Attiecībā par </w:t>
            </w:r>
            <w:r w:rsidRPr="00C40895">
              <w:rPr>
                <w:bCs/>
              </w:rPr>
              <w:t>Reglamentēto profesiju likuma) pārejas noteikumu 10.punktā esošo regulējum</w:t>
            </w:r>
            <w:r>
              <w:rPr>
                <w:bCs/>
              </w:rPr>
              <w:t xml:space="preserve">u skaidrojam, ka izvērtējot zobārstniecības māsas un zobārsta asistenta profesionālo darbību tika secināts, ka </w:t>
            </w:r>
            <w:r w:rsidRPr="00490627">
              <w:rPr>
                <w:bCs/>
              </w:rPr>
              <w:t xml:space="preserve">profesionālā darbība zobārstniecības māsas un zobārsta asistenta profesijās  ir ļoti tuva, piemēram, dalība mutes dobuma ārstēšanas procesā un noteikto diagnostikas un ārstēšanas procedūru nodrošināšana zobārsta uzraudzībā, </w:t>
            </w:r>
            <w:r>
              <w:rPr>
                <w:bCs/>
              </w:rPr>
              <w:t>2018.gadā tika</w:t>
            </w:r>
            <w:r w:rsidRPr="00490627">
              <w:rPr>
                <w:bCs/>
              </w:rPr>
              <w:t xml:space="preserve"> nolemts apvienot zobārstniecības māsas un zobārsta asistenta profesiju vienā profesijā "Zobārsta asistents" (4.LKI, kas atbilst 3. profesionālās kvalifikācijas līmenim).</w:t>
            </w:r>
            <w:r>
              <w:rPr>
                <w:bCs/>
              </w:rPr>
              <w:t xml:space="preserve"> 2019.gadā </w:t>
            </w:r>
            <w:r w:rsidRPr="009140D1">
              <w:rPr>
                <w:bCs/>
              </w:rPr>
              <w:t xml:space="preserve">darbības programmas </w:t>
            </w:r>
            <w:r w:rsidRPr="009140D1">
              <w:rPr>
                <w:bCs/>
              </w:rPr>
              <w:lastRenderedPageBreak/>
              <w:t xml:space="preserve">“Izaugsme un nodarbinātība” 8.5.2. specifiskā atbalsta mērķa “Nodrošināt profesionālās izglītības atbilstību Eiropas kvalifikācijas ietvarstruktūrai”  (turpmāk – SAM 8.5.2.) projekta ietvaros </w:t>
            </w:r>
            <w:r>
              <w:rPr>
                <w:bCs/>
              </w:rPr>
              <w:t xml:space="preserve">tika </w:t>
            </w:r>
            <w:r w:rsidRPr="009140D1">
              <w:rPr>
                <w:bCs/>
              </w:rPr>
              <w:t>izstrādāt</w:t>
            </w:r>
            <w:r>
              <w:rPr>
                <w:bCs/>
              </w:rPr>
              <w:t>s</w:t>
            </w:r>
            <w:r w:rsidRPr="009140D1">
              <w:rPr>
                <w:bCs/>
              </w:rPr>
              <w:t xml:space="preserve"> zobārsta asistenta profesijas standart</w:t>
            </w:r>
            <w:r>
              <w:rPr>
                <w:bCs/>
              </w:rPr>
              <w:t>s</w:t>
            </w:r>
            <w:r w:rsidRPr="009140D1">
              <w:rPr>
                <w:bCs/>
              </w:rPr>
              <w:t>. Profesijas standarts “Zobārsta asistents” (apvieno līdzšinējās zobārstniecības māsas un zobārsta asistenta profesionālās kompetences) ir izstrādāts un apstiprināts Profesionālās izglītības un nodarbinātības trīspusējās sadarbības apakšpadomē un ir ievietots Valsts izglītības satura centra tīmekļvietnē</w:t>
            </w:r>
            <w:r>
              <w:rPr>
                <w:rStyle w:val="FootnoteReference"/>
                <w:bCs/>
              </w:rPr>
              <w:footnoteReference w:id="2"/>
            </w:r>
            <w:r w:rsidRPr="009140D1">
              <w:rPr>
                <w:bCs/>
              </w:rPr>
              <w:t xml:space="preserve">. SAM 8.5.2. projekta ietvaros </w:t>
            </w:r>
            <w:r>
              <w:rPr>
                <w:bCs/>
              </w:rPr>
              <w:t xml:space="preserve">ir </w:t>
            </w:r>
            <w:r w:rsidRPr="009140D1">
              <w:rPr>
                <w:bCs/>
              </w:rPr>
              <w:t xml:space="preserve">izstrādāta modulārā profesionālās izglītības programma “Zobārstniecība” profesionālajai kvalifikācijai “Zobārsta asistents”. 2020.gada septembrī (2020./2021. studiju gadā) </w:t>
            </w:r>
            <w:r>
              <w:rPr>
                <w:bCs/>
              </w:rPr>
              <w:t xml:space="preserve">ir </w:t>
            </w:r>
            <w:r w:rsidRPr="009140D1">
              <w:rPr>
                <w:bCs/>
              </w:rPr>
              <w:t>uzsākt</w:t>
            </w:r>
            <w:r>
              <w:rPr>
                <w:bCs/>
              </w:rPr>
              <w:t>a</w:t>
            </w:r>
            <w:r w:rsidRPr="009140D1">
              <w:rPr>
                <w:bCs/>
              </w:rPr>
              <w:t xml:space="preserve"> modulārās profesionālās programmas īstenošan</w:t>
            </w:r>
            <w:r>
              <w:rPr>
                <w:bCs/>
              </w:rPr>
              <w:t>a.</w:t>
            </w:r>
            <w:r w:rsidRPr="009140D1">
              <w:rPr>
                <w:bCs/>
              </w:rPr>
              <w:t xml:space="preserve"> </w:t>
            </w:r>
            <w:r>
              <w:rPr>
                <w:bCs/>
              </w:rPr>
              <w:t>S</w:t>
            </w:r>
            <w:r w:rsidRPr="009140D1">
              <w:rPr>
                <w:bCs/>
              </w:rPr>
              <w:t xml:space="preserve">avukārt programmu “Zobārstniecība” ar profesionālo kvalifikāciju “Zobārstniecības māsas”, kam nav spēkā esoša profesijas standarta, vairs </w:t>
            </w:r>
            <w:r>
              <w:rPr>
                <w:bCs/>
              </w:rPr>
              <w:t>ne</w:t>
            </w:r>
            <w:r w:rsidRPr="009140D1">
              <w:rPr>
                <w:bCs/>
              </w:rPr>
              <w:t xml:space="preserve">īsteno. </w:t>
            </w:r>
            <w:r>
              <w:rPr>
                <w:bCs/>
              </w:rPr>
              <w:t xml:space="preserve">Līdz ar to </w:t>
            </w:r>
            <w:r w:rsidRPr="009140D1">
              <w:rPr>
                <w:bCs/>
              </w:rPr>
              <w:t>no reglamentēto profesiju un specialitāšu saraksta tik</w:t>
            </w:r>
            <w:r>
              <w:rPr>
                <w:bCs/>
              </w:rPr>
              <w:t>a</w:t>
            </w:r>
            <w:r w:rsidRPr="009140D1">
              <w:rPr>
                <w:bCs/>
              </w:rPr>
              <w:t xml:space="preserve"> svītrota zobārstniecības māsas profesija (turpmāk šie speciālisti savu profesionālo darbību veiks zobārsta asistenta profesijā) un tik</w:t>
            </w:r>
            <w:r>
              <w:rPr>
                <w:bCs/>
              </w:rPr>
              <w:t>a</w:t>
            </w:r>
            <w:r w:rsidRPr="009140D1">
              <w:rPr>
                <w:bCs/>
              </w:rPr>
              <w:t xml:space="preserve"> svītrotas likuma "Par reglamentētajām profesijām un profesionālās kvalifikācijas atzīšanu" </w:t>
            </w:r>
            <w:r w:rsidRPr="009140D1">
              <w:rPr>
                <w:bCs/>
              </w:rPr>
              <w:lastRenderedPageBreak/>
              <w:t xml:space="preserve">14.panta astotajā daļā noteiktās prasības profesionālās darbības veikšanai zobārstniecības māsas profesijā. Secīgi tam </w:t>
            </w:r>
            <w:r>
              <w:rPr>
                <w:bCs/>
              </w:rPr>
              <w:t xml:space="preserve">ir </w:t>
            </w:r>
            <w:r w:rsidRPr="009140D1">
              <w:rPr>
                <w:bCs/>
              </w:rPr>
              <w:t>veiktas izmaiņas veselības aprūpi reglamentējošos normatīvajos aktos</w:t>
            </w:r>
            <w:r>
              <w:rPr>
                <w:rStyle w:val="FootnoteReference"/>
                <w:bCs/>
              </w:rPr>
              <w:footnoteReference w:id="3"/>
            </w:r>
            <w:r>
              <w:rPr>
                <w:bCs/>
              </w:rPr>
              <w:t xml:space="preserve">, piemēram, </w:t>
            </w:r>
            <w:r w:rsidRPr="009140D1">
              <w:rPr>
                <w:bCs/>
              </w:rPr>
              <w:t xml:space="preserve">atbilstoši zobārsta asistenta profesijas standartā noteiktajām profesionālās darbības izpildei nepieciešamām prasmēm, zināšanām un kompetencēm </w:t>
            </w:r>
            <w:r>
              <w:rPr>
                <w:bCs/>
              </w:rPr>
              <w:t xml:space="preserve">ir </w:t>
            </w:r>
            <w:r w:rsidRPr="009140D1">
              <w:rPr>
                <w:bCs/>
              </w:rPr>
              <w:t xml:space="preserve">precizēts zobārsta asistenta kompetences apraksts, nosakot, ka zobārsta asistents ir ārstniecības persona, kura ir ieguvusi profesionālo vidējo izglītību. Mācību ilgums zobārsta asistenta profesijā </w:t>
            </w:r>
            <w:r>
              <w:rPr>
                <w:bCs/>
              </w:rPr>
              <w:t>ir</w:t>
            </w:r>
            <w:r w:rsidRPr="009140D1">
              <w:rPr>
                <w:bCs/>
              </w:rPr>
              <w:t xml:space="preserve"> divi gadi. </w:t>
            </w:r>
            <w:r>
              <w:rPr>
                <w:bCs/>
              </w:rPr>
              <w:t>Lai nodrošinātu tiesiskās paļāvības principu, s</w:t>
            </w:r>
            <w:r w:rsidRPr="009140D1">
              <w:rPr>
                <w:bCs/>
              </w:rPr>
              <w:t xml:space="preserve">tudējošie, kuri attiecīgajā izglītības programmā imatrikulēti 2019./2020.studiju gadā, izglītības programmas apguvi beidz atbilstoši tam izglītības programmas ilgumam un saturam, kāds bija spēkā 2019.gada 1.septembrī. Iepriekš minētajiem studējošiem ir tiesības pāriet uz jauno programmu (iegūstamā kvalifikācija zobārsta asistents), koledžai veicot iepriekš apgūto priekšmetu un to apjoma salīdzināšanu. Turklāt zobārstniecības māsām, kuras ir reģistrētas Ārstniecības personu reģistrā, pārreģistrācija tiek veikta zobārsta asistenta profesijā. Zobārstniecības māsām piešķirtie </w:t>
            </w:r>
            <w:r w:rsidRPr="009140D1">
              <w:rPr>
                <w:bCs/>
              </w:rPr>
              <w:lastRenderedPageBreak/>
              <w:t>sertifikāti ir derīgi līdz sertifikāta derīguma termiņa beigām. Zobārsta asistenta profesijai sertifikācija netiks piemērota (tā kā tas ir līdz šim).</w:t>
            </w:r>
            <w:r>
              <w:rPr>
                <w:bCs/>
              </w:rPr>
              <w:t xml:space="preserve"> Līdz ar to tiek veikti grozījumi Ārstniecības likuma 26.panta otrās daļas trešajā punktā svītrojot zobārstniecības māsas profesijas specialitāti.</w:t>
            </w:r>
          </w:p>
        </w:tc>
        <w:tc>
          <w:tcPr>
            <w:tcW w:w="2294" w:type="dxa"/>
            <w:tcBorders>
              <w:top w:val="single" w:sz="4" w:space="0" w:color="auto"/>
              <w:left w:val="single" w:sz="4" w:space="0" w:color="auto"/>
              <w:bottom w:val="single" w:sz="4" w:space="0" w:color="auto"/>
            </w:tcBorders>
          </w:tcPr>
          <w:p w14:paraId="6290060C" w14:textId="50555897" w:rsidR="00A77404" w:rsidRDefault="002A12B1" w:rsidP="00A77404">
            <w:pPr>
              <w:pStyle w:val="xxxmsonormal"/>
              <w:shd w:val="clear" w:color="auto" w:fill="FFFFFF"/>
              <w:spacing w:before="0" w:beforeAutospacing="0" w:after="0" w:afterAutospacing="0"/>
              <w:jc w:val="both"/>
              <w:textAlignment w:val="baseline"/>
            </w:pPr>
            <w:r>
              <w:lastRenderedPageBreak/>
              <w:t xml:space="preserve">Likumprojekta 6.pants paredz papildināt pārejas noteikumus ar </w:t>
            </w:r>
            <w:r w:rsidR="009D6D46" w:rsidRPr="009D6D46">
              <w:t xml:space="preserve">33., </w:t>
            </w:r>
            <w:r w:rsidR="009D6D46" w:rsidRPr="009D6D46">
              <w:lastRenderedPageBreak/>
              <w:t>34., 35., 36</w:t>
            </w:r>
            <w:r w:rsidR="009D6D46">
              <w:t>.punktu šādā redakcijā:</w:t>
            </w:r>
          </w:p>
          <w:p w14:paraId="2E3DAC6A" w14:textId="77777777" w:rsidR="009D7C2B" w:rsidRPr="003502AF" w:rsidRDefault="009D7C2B" w:rsidP="009D7C2B">
            <w:pPr>
              <w:ind w:firstLine="196"/>
              <w:jc w:val="both"/>
              <w:rPr>
                <w:sz w:val="28"/>
                <w:szCs w:val="28"/>
              </w:rPr>
            </w:pPr>
            <w:r w:rsidRPr="009D7C2B">
              <w:t>“33.</w:t>
            </w:r>
            <w:r w:rsidRPr="009D7C2B">
              <w:rPr>
                <w:sz w:val="22"/>
                <w:szCs w:val="22"/>
              </w:rPr>
              <w:t xml:space="preserve"> </w:t>
            </w:r>
            <w:r w:rsidRPr="009D7C2B">
              <w:t xml:space="preserve">Māsas, kuras ieguvušas izglītības dokumentu vai sertifikātu kādā no māsas profesijas specialitātēm, no 2022.gada 1.janvāra drīkst turpināt savu praksi bez profesionālās kvalifikācijas apliecības iegūšanas. </w:t>
            </w:r>
          </w:p>
          <w:p w14:paraId="0F0C252B" w14:textId="77777777" w:rsidR="009D7C2B" w:rsidRPr="003502AF" w:rsidRDefault="009D7C2B" w:rsidP="009D7C2B">
            <w:pPr>
              <w:ind w:firstLine="196"/>
              <w:jc w:val="both"/>
              <w:rPr>
                <w:sz w:val="28"/>
                <w:szCs w:val="28"/>
              </w:rPr>
            </w:pPr>
            <w:r w:rsidRPr="009D7C2B">
              <w:t xml:space="preserve">34.Māsas, kuras ieguvušas izglītības dokumentu vai sertifikātu kādā no māsas profesijas specialitātēm, no 2022.gada 1.janvāra drīkst turpināt savu praksi bez profesionālās kvalifikācijas apliecības iegūšanas, ja šī specialitāte tiek atzīta par ārstniecisko vai diagnostisko metodi. </w:t>
            </w:r>
          </w:p>
          <w:p w14:paraId="5FFAA11C" w14:textId="77777777" w:rsidR="009D7C2B" w:rsidRPr="003502AF" w:rsidRDefault="009D7C2B" w:rsidP="009D7C2B">
            <w:pPr>
              <w:ind w:firstLine="54"/>
              <w:jc w:val="both"/>
              <w:rPr>
                <w:sz w:val="28"/>
                <w:szCs w:val="28"/>
              </w:rPr>
            </w:pPr>
            <w:r w:rsidRPr="009D7C2B">
              <w:t xml:space="preserve">35. Māsas, kuras ieguvušas izglītības dokumentu vai </w:t>
            </w:r>
            <w:r w:rsidRPr="009D7C2B">
              <w:lastRenderedPageBreak/>
              <w:t>sertifikātu kādā no ārstnieciskā vai diagnostiskā metodē māsas praksē, no 2022.gada 1.janvāra drīkst turpināt savu praksi bez profesionālās kvalifikācijas apliecības iegūšanas.</w:t>
            </w:r>
          </w:p>
          <w:p w14:paraId="2D039BBF" w14:textId="389CD05B" w:rsidR="009D7C2B" w:rsidRPr="009D7C2B" w:rsidRDefault="009D7C2B" w:rsidP="009D7C2B">
            <w:pPr>
              <w:ind w:firstLine="54"/>
              <w:jc w:val="both"/>
            </w:pPr>
            <w:r w:rsidRPr="009D7C2B">
              <w:t>36. Grozījumi likuma 29. panta otrās daļas 3.punkts attiecībā par sertifikācijas svītrošanu māsas profesijas specialitātēs – stājas spēkā 2022. gada 1. janvārī.”.</w:t>
            </w:r>
          </w:p>
          <w:p w14:paraId="11D31754" w14:textId="1BDBB4F0" w:rsidR="00E22B68" w:rsidRDefault="00E22B68" w:rsidP="002A12B1">
            <w:pPr>
              <w:pStyle w:val="xxxmsonormal"/>
              <w:shd w:val="clear" w:color="auto" w:fill="FFFFFF"/>
              <w:spacing w:before="0" w:beforeAutospacing="0" w:after="0" w:afterAutospacing="0"/>
              <w:jc w:val="both"/>
              <w:textAlignment w:val="baseline"/>
            </w:pPr>
          </w:p>
          <w:p w14:paraId="0554383F" w14:textId="0515F1B4" w:rsidR="00E22B68" w:rsidRDefault="00E22B68" w:rsidP="002A12B1">
            <w:pPr>
              <w:pStyle w:val="xxxmsonormal"/>
              <w:shd w:val="clear" w:color="auto" w:fill="FFFFFF"/>
              <w:spacing w:before="0" w:beforeAutospacing="0" w:after="0" w:afterAutospacing="0"/>
              <w:jc w:val="both"/>
              <w:textAlignment w:val="baseline"/>
            </w:pPr>
            <w:r>
              <w:t>Skatīt precizēto anotāciju.</w:t>
            </w:r>
          </w:p>
        </w:tc>
      </w:tr>
      <w:tr w:rsidR="00E22B68" w:rsidRPr="00146C5A" w14:paraId="7ABAE02C" w14:textId="77777777" w:rsidTr="00867866">
        <w:tc>
          <w:tcPr>
            <w:tcW w:w="708" w:type="dxa"/>
            <w:tcBorders>
              <w:left w:val="single" w:sz="6" w:space="0" w:color="000000"/>
              <w:bottom w:val="single" w:sz="4" w:space="0" w:color="auto"/>
              <w:right w:val="single" w:sz="6" w:space="0" w:color="000000"/>
            </w:tcBorders>
          </w:tcPr>
          <w:p w14:paraId="6A656C42" w14:textId="77777777" w:rsidR="00E22B68" w:rsidRPr="00712B66" w:rsidRDefault="00E22B68" w:rsidP="002A12B1">
            <w:pPr>
              <w:pStyle w:val="naisc"/>
              <w:numPr>
                <w:ilvl w:val="0"/>
                <w:numId w:val="7"/>
              </w:numPr>
              <w:spacing w:before="0" w:after="0"/>
            </w:pPr>
          </w:p>
        </w:tc>
        <w:tc>
          <w:tcPr>
            <w:tcW w:w="3086" w:type="dxa"/>
            <w:gridSpan w:val="2"/>
            <w:tcBorders>
              <w:left w:val="single" w:sz="6" w:space="0" w:color="000000"/>
              <w:bottom w:val="single" w:sz="4" w:space="0" w:color="auto"/>
              <w:right w:val="single" w:sz="6" w:space="0" w:color="000000"/>
            </w:tcBorders>
          </w:tcPr>
          <w:p w14:paraId="4FF70833" w14:textId="4D919B9A" w:rsidR="00E22B68" w:rsidRDefault="00E22B68" w:rsidP="00E22B68">
            <w:pPr>
              <w:tabs>
                <w:tab w:val="left" w:pos="0"/>
                <w:tab w:val="left" w:pos="567"/>
              </w:tabs>
              <w:jc w:val="both"/>
              <w:rPr>
                <w:b/>
                <w:bCs/>
              </w:rPr>
            </w:pPr>
            <w:r>
              <w:rPr>
                <w:b/>
                <w:bCs/>
              </w:rPr>
              <w:t>Likumprojekta 5.pants</w:t>
            </w:r>
          </w:p>
        </w:tc>
        <w:tc>
          <w:tcPr>
            <w:tcW w:w="4394" w:type="dxa"/>
            <w:tcBorders>
              <w:left w:val="single" w:sz="6" w:space="0" w:color="000000"/>
              <w:bottom w:val="single" w:sz="4" w:space="0" w:color="auto"/>
              <w:right w:val="single" w:sz="6" w:space="0" w:color="000000"/>
            </w:tcBorders>
          </w:tcPr>
          <w:p w14:paraId="5CE6A609" w14:textId="77777777" w:rsidR="00E22B68" w:rsidRDefault="00E22B68" w:rsidP="002A12B1">
            <w:pPr>
              <w:ind w:firstLine="720"/>
              <w:rPr>
                <w:b/>
                <w:bCs/>
              </w:rPr>
            </w:pPr>
            <w:r>
              <w:rPr>
                <w:b/>
                <w:bCs/>
              </w:rPr>
              <w:t>Finanšu ministrija</w:t>
            </w:r>
          </w:p>
          <w:p w14:paraId="52C101C4" w14:textId="77777777" w:rsidR="008104C0" w:rsidRDefault="008104C0" w:rsidP="008104C0">
            <w:pPr>
              <w:ind w:firstLine="59"/>
              <w:jc w:val="both"/>
            </w:pPr>
            <w:r w:rsidRPr="004422C1">
              <w:t>Atbilstoši likumprojekta 5.pantam paredzēts papildināt pārejas noteikumus ar 33.punktu, nosakot, ka likuma 26.panta 2.</w:t>
            </w:r>
            <w:r w:rsidRPr="004422C1">
              <w:rPr>
                <w:vertAlign w:val="superscript"/>
              </w:rPr>
              <w:t>1</w:t>
            </w:r>
            <w:r w:rsidRPr="004422C1">
              <w:t xml:space="preserve"> daļa, 29.panta 2.daļas 3.punkts attiecībā par māsām – stājas spēkā 2022.gada 1.janvārī. Ņemot vērā, ka likumprojekta 2.pants paredz izteikt 26.panta otro daļu citā redakcijā un ka likuma 26.pantā nav 2.</w:t>
            </w:r>
            <w:r w:rsidRPr="004422C1">
              <w:rPr>
                <w:vertAlign w:val="superscript"/>
              </w:rPr>
              <w:t>1</w:t>
            </w:r>
            <w:r w:rsidRPr="004422C1">
              <w:t xml:space="preserve"> daļas, lūdzam precizēt likumprojekta 5.pantā norādīto likuma 26.panta daļu.</w:t>
            </w:r>
          </w:p>
          <w:p w14:paraId="53027FC4" w14:textId="3CBA94AE" w:rsidR="00E22B68" w:rsidRPr="00E01D92" w:rsidRDefault="00E22B68" w:rsidP="002A12B1">
            <w:pPr>
              <w:ind w:firstLine="720"/>
              <w:rPr>
                <w:b/>
                <w:bCs/>
              </w:rPr>
            </w:pPr>
          </w:p>
        </w:tc>
        <w:tc>
          <w:tcPr>
            <w:tcW w:w="4111" w:type="dxa"/>
            <w:gridSpan w:val="2"/>
            <w:tcBorders>
              <w:left w:val="single" w:sz="6" w:space="0" w:color="000000"/>
              <w:bottom w:val="single" w:sz="4" w:space="0" w:color="auto"/>
              <w:right w:val="single" w:sz="6" w:space="0" w:color="000000"/>
            </w:tcBorders>
          </w:tcPr>
          <w:p w14:paraId="4F0300E4" w14:textId="77777777" w:rsidR="00E22B68" w:rsidRDefault="00276888" w:rsidP="002A12B1">
            <w:pPr>
              <w:jc w:val="center"/>
              <w:rPr>
                <w:b/>
              </w:rPr>
            </w:pPr>
            <w:r>
              <w:rPr>
                <w:b/>
              </w:rPr>
              <w:t xml:space="preserve">Ņemts vērā </w:t>
            </w:r>
          </w:p>
          <w:p w14:paraId="21EC69FB" w14:textId="451BB40C" w:rsidR="00276888" w:rsidRPr="009D1DC1" w:rsidRDefault="00276888" w:rsidP="009D1DC1">
            <w:pPr>
              <w:jc w:val="both"/>
              <w:rPr>
                <w:bCs/>
              </w:rPr>
            </w:pPr>
            <w:r w:rsidRPr="009D1DC1">
              <w:rPr>
                <w:bCs/>
              </w:rPr>
              <w:t>Likumprojekts precizēts atbilstoši Finanšu ministrijas 24.09.2021. atzinuma Nr.</w:t>
            </w:r>
            <w:r w:rsidR="009D1DC1" w:rsidRPr="009D1DC1">
              <w:rPr>
                <w:bCs/>
              </w:rPr>
              <w:t xml:space="preserve"> 12/A-7/5211 izteiktajam iebildumam</w:t>
            </w:r>
            <w:r w:rsidR="008104C0">
              <w:rPr>
                <w:bCs/>
              </w:rPr>
              <w:t>.</w:t>
            </w:r>
            <w:r w:rsidRPr="009D1DC1">
              <w:rPr>
                <w:bCs/>
              </w:rPr>
              <w:t xml:space="preserve"> </w:t>
            </w:r>
          </w:p>
        </w:tc>
        <w:tc>
          <w:tcPr>
            <w:tcW w:w="2294" w:type="dxa"/>
            <w:tcBorders>
              <w:top w:val="single" w:sz="4" w:space="0" w:color="auto"/>
              <w:left w:val="single" w:sz="4" w:space="0" w:color="auto"/>
              <w:bottom w:val="single" w:sz="4" w:space="0" w:color="auto"/>
            </w:tcBorders>
          </w:tcPr>
          <w:p w14:paraId="05AA8B9E" w14:textId="684200D5" w:rsidR="00E22B68" w:rsidRDefault="009D7C2B" w:rsidP="009D7C2B">
            <w:pPr>
              <w:pStyle w:val="xxxmsonormal"/>
              <w:shd w:val="clear" w:color="auto" w:fill="FFFFFF"/>
              <w:spacing w:before="0" w:beforeAutospacing="0" w:after="0" w:afterAutospacing="0"/>
              <w:jc w:val="both"/>
              <w:textAlignment w:val="baseline"/>
            </w:pPr>
            <w:r>
              <w:t>Skatīt precizēto likumprojektu.</w:t>
            </w:r>
          </w:p>
        </w:tc>
      </w:tr>
      <w:tr w:rsidR="00755860" w:rsidRPr="00146C5A" w14:paraId="69AD347E" w14:textId="77777777" w:rsidTr="00867866">
        <w:tc>
          <w:tcPr>
            <w:tcW w:w="708" w:type="dxa"/>
            <w:tcBorders>
              <w:left w:val="single" w:sz="6" w:space="0" w:color="000000"/>
              <w:bottom w:val="single" w:sz="4" w:space="0" w:color="auto"/>
              <w:right w:val="single" w:sz="6" w:space="0" w:color="000000"/>
            </w:tcBorders>
          </w:tcPr>
          <w:p w14:paraId="074EED41" w14:textId="77777777" w:rsidR="00755860" w:rsidRPr="00712B66" w:rsidRDefault="00755860" w:rsidP="00755860">
            <w:pPr>
              <w:pStyle w:val="naisc"/>
              <w:numPr>
                <w:ilvl w:val="0"/>
                <w:numId w:val="7"/>
              </w:numPr>
              <w:spacing w:before="0" w:after="0"/>
            </w:pPr>
          </w:p>
        </w:tc>
        <w:tc>
          <w:tcPr>
            <w:tcW w:w="3086" w:type="dxa"/>
            <w:gridSpan w:val="2"/>
            <w:tcBorders>
              <w:left w:val="single" w:sz="6" w:space="0" w:color="000000"/>
              <w:bottom w:val="single" w:sz="4" w:space="0" w:color="auto"/>
              <w:right w:val="single" w:sz="6" w:space="0" w:color="000000"/>
            </w:tcBorders>
          </w:tcPr>
          <w:p w14:paraId="79F08D28" w14:textId="25E88626" w:rsidR="00755860" w:rsidRPr="003D1109" w:rsidRDefault="00755860" w:rsidP="00755860">
            <w:pPr>
              <w:pStyle w:val="naisc"/>
              <w:ind w:firstLine="5"/>
              <w:jc w:val="both"/>
            </w:pPr>
            <w:r w:rsidRPr="002A12B1">
              <w:t>Anotācija</w:t>
            </w:r>
          </w:p>
        </w:tc>
        <w:tc>
          <w:tcPr>
            <w:tcW w:w="4394" w:type="dxa"/>
            <w:tcBorders>
              <w:left w:val="single" w:sz="6" w:space="0" w:color="000000"/>
              <w:bottom w:val="single" w:sz="4" w:space="0" w:color="auto"/>
              <w:right w:val="single" w:sz="6" w:space="0" w:color="000000"/>
            </w:tcBorders>
          </w:tcPr>
          <w:p w14:paraId="646F1560" w14:textId="77777777" w:rsidR="00755860" w:rsidRDefault="00755860" w:rsidP="00755860">
            <w:pPr>
              <w:pStyle w:val="NoSpacing"/>
              <w:ind w:firstLine="720"/>
              <w:rPr>
                <w:b/>
                <w:bCs/>
                <w:szCs w:val="24"/>
              </w:rPr>
            </w:pPr>
            <w:r>
              <w:rPr>
                <w:b/>
                <w:bCs/>
                <w:szCs w:val="24"/>
              </w:rPr>
              <w:t>Tieslietu ministrija</w:t>
            </w:r>
          </w:p>
          <w:p w14:paraId="2A1C4DB3" w14:textId="1BB511A1" w:rsidR="00CA3A1A" w:rsidRPr="00CA3A1A" w:rsidRDefault="00CA3A1A" w:rsidP="00CA3A1A">
            <w:pPr>
              <w:ind w:firstLine="59"/>
              <w:jc w:val="both"/>
            </w:pPr>
            <w:r w:rsidRPr="00CA3A1A">
              <w:t xml:space="preserve">Projekta 1. pants paredz ieviest Eiropas Parlamenta un Padomes 2017. gada 5. aprīļa regulas (ES) Nr.2017/745, kas attiecas uz medicīniskām ierīcēm, ar ko groza Direktīvu 2001/83/EK, Regulu (EK) Nr.178/2002 un Regulu (EK) Nr.1223/2009 un atceļ Padomes Direktīvas 90/385/EK un 93/42/EEK (turpmāk – regula 2017/745) 2. panta 1. punkta prasības, tādēļ nepieciešams aizpildīt projekta anotācijas V sadaļu atbilstoši Ministru kabineta 2021. gada 7. septembra noteikumu Nr.617 “Tiesību akta projekta sākotnējās ietekmes izvērtēšanas kārtība” 15. un 25. punktam, </w:t>
            </w:r>
            <w:r w:rsidRPr="00CA3A1A">
              <w:lastRenderedPageBreak/>
              <w:t>proti, šī projekta anotācija ir jāveido atbilstoši Ministru kabineta 2009. gada 15. decembra instrukcijas Nr.19 “Tiesību akta projekta sākotnējās ietekmes izvērtēšanas kārtība” 55. un 56. punktam.</w:t>
            </w:r>
          </w:p>
          <w:p w14:paraId="1ADDA2B9" w14:textId="77777777" w:rsidR="00CA3A1A" w:rsidRPr="00CA3A1A" w:rsidRDefault="00CA3A1A" w:rsidP="004473CB">
            <w:pPr>
              <w:ind w:firstLine="340"/>
              <w:jc w:val="both"/>
            </w:pPr>
            <w:r w:rsidRPr="00CA3A1A">
              <w:t xml:space="preserve">Vienlaikus vēršam uzmanību, ka projekta anotācijas I sadaļas 2. punktā attiecībā uz projekta 4. pantu tiek norādīts, ka “gan regula 2017/745, gan regula 2017/746 atsevišķus jautājumus neregulē vispār (piemēram, par ierīču ekspluatāciju), dažos jautājumos dalībvalstīm tiek dota plaša rīcības brīvība veidot savu nacionālo regulējumu (piemēram, vienreiz lietojamo medicīnisko ierīču pārstrāde), kā arī daudzus jautājumus regulē nepilnīgi vai nepietiekami detalizēti – tā, ka dalībvalstīm ir nepieciešams vajadzīgās detaļas atrunāt nacionālajā normatīvajā aktā. Tādēļ Ministru kabinetam dotais deleģējums ir ļoti plašs, jo ir nepieciešams aptvert praktiski visu medicīnisko ierīču un </w:t>
            </w:r>
            <w:r w:rsidRPr="004473CB">
              <w:rPr>
                <w:i/>
                <w:iCs/>
              </w:rPr>
              <w:t>in vitro</w:t>
            </w:r>
            <w:r w:rsidRPr="00CA3A1A">
              <w:t xml:space="preserve"> diagnostikas medicīnisko ierīču sfēru”. Norādām, ka no projekta anotācijā skaidrotā nav viennozīmīgi saprotams, vai projektā ieviestas regulas 2017/745 un regulas 2017/746 prasības. Lūdzam izvērstāk skaidrot, vai un kādas regulas 2017/745 un regulas 2017/746 prasības tiek ieviestas projektā, nepieciešamības gadījumā precizējot projekta anotācijas V sadaļu. Ja minētās regulas prasības paredz rīcības brīvību dalībvalstij ieviest noteiktas regulas normas, projekta anotācijas V sadaļā nepieciešams norādīt konkrētu regulas normu un pamatot, kādēļ ir vai nav </w:t>
            </w:r>
            <w:r w:rsidRPr="00CA3A1A">
              <w:lastRenderedPageBreak/>
              <w:t>izmantota regulā paredzētā rīcības brīvība dalībvalstij ieviest noteiktas regulas normas.</w:t>
            </w:r>
          </w:p>
          <w:p w14:paraId="1C6440BA" w14:textId="1805E0BC" w:rsidR="00755860" w:rsidRPr="00ED5D65" w:rsidRDefault="00755860" w:rsidP="00755860">
            <w:pPr>
              <w:ind w:firstLine="343"/>
              <w:jc w:val="both"/>
              <w:rPr>
                <w:lang w:eastAsia="en-US"/>
              </w:rPr>
            </w:pPr>
          </w:p>
        </w:tc>
        <w:tc>
          <w:tcPr>
            <w:tcW w:w="4111" w:type="dxa"/>
            <w:gridSpan w:val="2"/>
            <w:tcBorders>
              <w:left w:val="single" w:sz="6" w:space="0" w:color="000000"/>
              <w:bottom w:val="single" w:sz="4" w:space="0" w:color="auto"/>
              <w:right w:val="single" w:sz="6" w:space="0" w:color="000000"/>
            </w:tcBorders>
          </w:tcPr>
          <w:p w14:paraId="2988C629" w14:textId="77777777" w:rsidR="00755860" w:rsidRPr="009D7C2B" w:rsidRDefault="009D7C2B" w:rsidP="009D7C2B">
            <w:pPr>
              <w:jc w:val="center"/>
              <w:rPr>
                <w:b/>
              </w:rPr>
            </w:pPr>
            <w:r w:rsidRPr="009D7C2B">
              <w:rPr>
                <w:b/>
              </w:rPr>
              <w:lastRenderedPageBreak/>
              <w:t>Ņemts vērā</w:t>
            </w:r>
          </w:p>
          <w:p w14:paraId="7F26EAEF" w14:textId="6DBA95AE" w:rsidR="009D7C2B" w:rsidRDefault="009D7C2B" w:rsidP="009D7C2B">
            <w:pPr>
              <w:ind w:firstLine="59"/>
              <w:jc w:val="both"/>
            </w:pPr>
            <w:r>
              <w:rPr>
                <w:bCs/>
              </w:rPr>
              <w:t xml:space="preserve">Likumprojekta anotācija precizēta atbilstoši </w:t>
            </w:r>
            <w:r w:rsidRPr="004316B2">
              <w:rPr>
                <w:bCs/>
              </w:rPr>
              <w:t xml:space="preserve">Tieslietu ministrijas 24.09.2021. atzinuma Nr. 1-9.1/1027 </w:t>
            </w:r>
            <w:r>
              <w:rPr>
                <w:bCs/>
              </w:rPr>
              <w:t>4</w:t>
            </w:r>
            <w:r w:rsidRPr="004316B2">
              <w:rPr>
                <w:bCs/>
              </w:rPr>
              <w:t>.punktā izteikta</w:t>
            </w:r>
            <w:r>
              <w:rPr>
                <w:bCs/>
              </w:rPr>
              <w:t>jam</w:t>
            </w:r>
            <w:r w:rsidRPr="004316B2">
              <w:rPr>
                <w:bCs/>
              </w:rPr>
              <w:t xml:space="preserve"> iebildum</w:t>
            </w:r>
            <w:r>
              <w:rPr>
                <w:bCs/>
              </w:rPr>
              <w:t>am.</w:t>
            </w:r>
          </w:p>
          <w:p w14:paraId="4D13E986" w14:textId="4E9AF3D3" w:rsidR="009D7C2B" w:rsidRPr="003F6C35" w:rsidRDefault="009D7C2B" w:rsidP="00755860">
            <w:pPr>
              <w:jc w:val="both"/>
              <w:rPr>
                <w:bCs/>
              </w:rPr>
            </w:pPr>
          </w:p>
        </w:tc>
        <w:tc>
          <w:tcPr>
            <w:tcW w:w="2294" w:type="dxa"/>
            <w:tcBorders>
              <w:top w:val="single" w:sz="4" w:space="0" w:color="auto"/>
              <w:left w:val="single" w:sz="4" w:space="0" w:color="auto"/>
              <w:bottom w:val="single" w:sz="4" w:space="0" w:color="auto"/>
            </w:tcBorders>
          </w:tcPr>
          <w:p w14:paraId="0FF29E3D" w14:textId="2E9125FD" w:rsidR="00755860" w:rsidRPr="00146C5A" w:rsidRDefault="009D7C2B" w:rsidP="00755860">
            <w:pPr>
              <w:jc w:val="both"/>
            </w:pPr>
            <w:r>
              <w:t>Skatīt precizēto anotāciju.</w:t>
            </w:r>
          </w:p>
        </w:tc>
      </w:tr>
      <w:tr w:rsidR="00755860" w:rsidRPr="00146C5A" w14:paraId="47D3CE7C" w14:textId="77777777" w:rsidTr="00867866">
        <w:tc>
          <w:tcPr>
            <w:tcW w:w="708" w:type="dxa"/>
            <w:tcBorders>
              <w:left w:val="single" w:sz="6" w:space="0" w:color="000000"/>
              <w:bottom w:val="single" w:sz="4" w:space="0" w:color="auto"/>
              <w:right w:val="single" w:sz="6" w:space="0" w:color="000000"/>
            </w:tcBorders>
          </w:tcPr>
          <w:p w14:paraId="5BD67C3B" w14:textId="77777777" w:rsidR="00755860" w:rsidRPr="00712B66" w:rsidRDefault="00755860" w:rsidP="00755860">
            <w:pPr>
              <w:pStyle w:val="naisc"/>
              <w:numPr>
                <w:ilvl w:val="0"/>
                <w:numId w:val="7"/>
              </w:numPr>
              <w:spacing w:before="0" w:after="0"/>
            </w:pPr>
          </w:p>
        </w:tc>
        <w:tc>
          <w:tcPr>
            <w:tcW w:w="3086" w:type="dxa"/>
            <w:gridSpan w:val="2"/>
            <w:tcBorders>
              <w:left w:val="single" w:sz="6" w:space="0" w:color="000000"/>
              <w:bottom w:val="single" w:sz="4" w:space="0" w:color="auto"/>
              <w:right w:val="single" w:sz="6" w:space="0" w:color="000000"/>
            </w:tcBorders>
          </w:tcPr>
          <w:p w14:paraId="4E68C4EA" w14:textId="0CB26D59" w:rsidR="00755860" w:rsidRPr="003D1109" w:rsidRDefault="00755860" w:rsidP="00755860">
            <w:pPr>
              <w:pStyle w:val="naisc"/>
              <w:ind w:firstLine="5"/>
              <w:jc w:val="both"/>
            </w:pPr>
            <w:r w:rsidRPr="002A12B1">
              <w:t>Anotācija</w:t>
            </w:r>
          </w:p>
        </w:tc>
        <w:tc>
          <w:tcPr>
            <w:tcW w:w="4394" w:type="dxa"/>
            <w:tcBorders>
              <w:left w:val="single" w:sz="6" w:space="0" w:color="000000"/>
              <w:bottom w:val="single" w:sz="4" w:space="0" w:color="auto"/>
              <w:right w:val="single" w:sz="6" w:space="0" w:color="000000"/>
            </w:tcBorders>
          </w:tcPr>
          <w:p w14:paraId="3419A1AF" w14:textId="77777777" w:rsidR="00755860" w:rsidRPr="00391C09" w:rsidRDefault="00755860" w:rsidP="00755860">
            <w:pPr>
              <w:pStyle w:val="NoSpacing"/>
              <w:ind w:firstLine="720"/>
              <w:rPr>
                <w:szCs w:val="24"/>
              </w:rPr>
            </w:pPr>
            <w:r w:rsidRPr="00391C09">
              <w:rPr>
                <w:b/>
                <w:bCs/>
                <w:szCs w:val="24"/>
              </w:rPr>
              <w:t>Iekšlietu ministrija</w:t>
            </w:r>
            <w:r w:rsidRPr="00391C09">
              <w:rPr>
                <w:szCs w:val="24"/>
              </w:rPr>
              <w:t xml:space="preserve"> </w:t>
            </w:r>
          </w:p>
          <w:p w14:paraId="565C92CF" w14:textId="70CAA168" w:rsidR="00755860" w:rsidRPr="00F505D4" w:rsidRDefault="00755860" w:rsidP="00755860">
            <w:pPr>
              <w:widowControl w:val="0"/>
              <w:jc w:val="both"/>
            </w:pPr>
            <w:r w:rsidRPr="00F505D4">
              <w:rPr>
                <w:color w:val="000000"/>
              </w:rPr>
              <w:t xml:space="preserve">Ņemot vērā, ka projekts sniedz atsauces uz Eiropas Savienības normatīvā regulējuma īstenošanu, izskatāma nepieciešamība attiecīgi aizpildīt </w:t>
            </w:r>
            <w:r w:rsidRPr="00F505D4">
              <w:t>projekta sākotnējās ietekmes novērtējuma ziņojuma (anotācijas) V. sadaļu.</w:t>
            </w:r>
          </w:p>
          <w:p w14:paraId="24572AEA" w14:textId="77777777" w:rsidR="00755860" w:rsidRPr="00391C09" w:rsidRDefault="00755860" w:rsidP="00755860">
            <w:pPr>
              <w:pStyle w:val="NoSpacing"/>
              <w:ind w:firstLine="720"/>
              <w:rPr>
                <w:b/>
                <w:bCs/>
                <w:szCs w:val="24"/>
              </w:rPr>
            </w:pPr>
          </w:p>
        </w:tc>
        <w:tc>
          <w:tcPr>
            <w:tcW w:w="4111" w:type="dxa"/>
            <w:gridSpan w:val="2"/>
            <w:tcBorders>
              <w:left w:val="single" w:sz="6" w:space="0" w:color="000000"/>
              <w:bottom w:val="single" w:sz="4" w:space="0" w:color="auto"/>
              <w:right w:val="single" w:sz="6" w:space="0" w:color="000000"/>
            </w:tcBorders>
          </w:tcPr>
          <w:p w14:paraId="3656F76A" w14:textId="77777777" w:rsidR="00755860" w:rsidRPr="00243438" w:rsidRDefault="009D7C2B" w:rsidP="00243438">
            <w:pPr>
              <w:jc w:val="center"/>
              <w:rPr>
                <w:b/>
                <w:bCs/>
              </w:rPr>
            </w:pPr>
            <w:r w:rsidRPr="00243438">
              <w:rPr>
                <w:b/>
                <w:bCs/>
              </w:rPr>
              <w:t>Ņemts vērā</w:t>
            </w:r>
          </w:p>
          <w:p w14:paraId="5FE0D344" w14:textId="457DC112" w:rsidR="00243438" w:rsidRDefault="00243438" w:rsidP="00243438">
            <w:pPr>
              <w:widowControl w:val="0"/>
              <w:jc w:val="both"/>
              <w:rPr>
                <w:color w:val="000000"/>
              </w:rPr>
            </w:pPr>
            <w:r>
              <w:t xml:space="preserve">Likumprojekta anotācija ir precizēta atbilstoši </w:t>
            </w:r>
            <w:r w:rsidRPr="001553D6">
              <w:t xml:space="preserve">Iekšlietu ministrijas 16.09.2021. atzinuma Nr. 1-57/2578 </w:t>
            </w:r>
            <w:r>
              <w:t>2</w:t>
            </w:r>
            <w:r w:rsidRPr="001553D6">
              <w:t>.punktā izteikt</w:t>
            </w:r>
            <w:r>
              <w:t>ajam</w:t>
            </w:r>
            <w:r w:rsidRPr="001553D6">
              <w:t xml:space="preserve"> priekšlikum</w:t>
            </w:r>
            <w:r>
              <w:t>am.</w:t>
            </w:r>
          </w:p>
          <w:p w14:paraId="3F1607AF" w14:textId="4F15B177" w:rsidR="009D7C2B" w:rsidRPr="001553D6" w:rsidRDefault="009D7C2B" w:rsidP="00755860">
            <w:pPr>
              <w:jc w:val="both"/>
            </w:pPr>
          </w:p>
        </w:tc>
        <w:tc>
          <w:tcPr>
            <w:tcW w:w="2294" w:type="dxa"/>
            <w:tcBorders>
              <w:top w:val="single" w:sz="4" w:space="0" w:color="auto"/>
              <w:left w:val="single" w:sz="4" w:space="0" w:color="auto"/>
              <w:bottom w:val="single" w:sz="4" w:space="0" w:color="auto"/>
            </w:tcBorders>
          </w:tcPr>
          <w:p w14:paraId="4B3192A6" w14:textId="7591A1A5" w:rsidR="00755860" w:rsidRPr="00146C5A" w:rsidRDefault="00243438" w:rsidP="00755860">
            <w:pPr>
              <w:jc w:val="both"/>
            </w:pPr>
            <w:r>
              <w:t>Skatīt precizēto anotāciju.</w:t>
            </w:r>
          </w:p>
        </w:tc>
      </w:tr>
      <w:tr w:rsidR="0082547B" w:rsidRPr="00146C5A" w14:paraId="18ACB96B" w14:textId="77777777" w:rsidTr="00867866">
        <w:tc>
          <w:tcPr>
            <w:tcW w:w="708" w:type="dxa"/>
            <w:tcBorders>
              <w:left w:val="single" w:sz="6" w:space="0" w:color="000000"/>
              <w:bottom w:val="single" w:sz="4" w:space="0" w:color="auto"/>
              <w:right w:val="single" w:sz="6" w:space="0" w:color="000000"/>
            </w:tcBorders>
          </w:tcPr>
          <w:p w14:paraId="0772A413" w14:textId="77777777" w:rsidR="0082547B" w:rsidRPr="00712B66" w:rsidRDefault="0082547B" w:rsidP="00755860">
            <w:pPr>
              <w:pStyle w:val="naisc"/>
              <w:numPr>
                <w:ilvl w:val="0"/>
                <w:numId w:val="7"/>
              </w:numPr>
              <w:spacing w:before="0" w:after="0"/>
            </w:pPr>
          </w:p>
        </w:tc>
        <w:tc>
          <w:tcPr>
            <w:tcW w:w="3086" w:type="dxa"/>
            <w:gridSpan w:val="2"/>
            <w:tcBorders>
              <w:left w:val="single" w:sz="6" w:space="0" w:color="000000"/>
              <w:bottom w:val="single" w:sz="4" w:space="0" w:color="auto"/>
              <w:right w:val="single" w:sz="6" w:space="0" w:color="000000"/>
            </w:tcBorders>
          </w:tcPr>
          <w:p w14:paraId="42FAAFBB" w14:textId="57E4856C" w:rsidR="00D205DC" w:rsidRDefault="00D205DC" w:rsidP="00D205DC">
            <w:pPr>
              <w:pStyle w:val="naisc"/>
              <w:ind w:firstLine="5"/>
              <w:jc w:val="both"/>
            </w:pPr>
            <w:r>
              <w:t>Likumprojekta 2.pants papildināt likumu ar 9.</w:t>
            </w:r>
            <w:r w:rsidRPr="001820DE">
              <w:rPr>
                <w:vertAlign w:val="superscript"/>
              </w:rPr>
              <w:t>2</w:t>
            </w:r>
            <w:r>
              <w:t xml:space="preserve"> pantu šādā redakcijā:</w:t>
            </w:r>
          </w:p>
          <w:p w14:paraId="26347758" w14:textId="77777777" w:rsidR="00D205DC" w:rsidRDefault="00D205DC" w:rsidP="00D205DC">
            <w:pPr>
              <w:pStyle w:val="naisc"/>
              <w:ind w:firstLine="5"/>
              <w:jc w:val="both"/>
            </w:pPr>
            <w:r>
              <w:t>“9.</w:t>
            </w:r>
            <w:r w:rsidRPr="001820DE">
              <w:rPr>
                <w:vertAlign w:val="superscript"/>
              </w:rPr>
              <w:t>2</w:t>
            </w:r>
            <w:r>
              <w:t xml:space="preserve"> pants Automatizēto ārējo defibrilatoru izmantošana</w:t>
            </w:r>
          </w:p>
          <w:p w14:paraId="45D33FB6" w14:textId="77777777" w:rsidR="00D205DC" w:rsidRDefault="00D205DC" w:rsidP="00D205DC">
            <w:pPr>
              <w:pStyle w:val="naisc"/>
              <w:ind w:firstLine="5"/>
              <w:jc w:val="both"/>
            </w:pPr>
            <w:r>
              <w:t>(1) Dzīvību apdraudošās situācijās sirds apstāšanās gadījumos līdz ierodas Neatliekamās medicīniskās palīdzības dienesta brigāde, apmācīta persona var izmantot automatizēto ārējo defibrilatoru cietušā sirdsdarbības atjaunošanai.</w:t>
            </w:r>
          </w:p>
          <w:p w14:paraId="544013AA" w14:textId="77777777" w:rsidR="00D205DC" w:rsidRDefault="00D205DC" w:rsidP="00D205DC">
            <w:pPr>
              <w:pStyle w:val="naisc"/>
              <w:ind w:firstLine="5"/>
              <w:jc w:val="both"/>
            </w:pPr>
            <w:r>
              <w:t>(2) Ministru kabinets nosaka:</w:t>
            </w:r>
          </w:p>
          <w:p w14:paraId="393F45D6" w14:textId="77777777" w:rsidR="00D205DC" w:rsidRDefault="00D205DC" w:rsidP="00D205DC">
            <w:pPr>
              <w:pStyle w:val="naisc"/>
              <w:ind w:firstLine="5"/>
              <w:jc w:val="both"/>
            </w:pPr>
            <w:r>
              <w:t>1) publiskās vietas, kurās uzstādāmi automatizētie ārējie defibrilatori un prasības automatizēto ārējo defibrilatoru uzstādīšanai;</w:t>
            </w:r>
          </w:p>
          <w:p w14:paraId="4B66FDDB" w14:textId="77777777" w:rsidR="00D205DC" w:rsidRDefault="00D205DC" w:rsidP="00D205DC">
            <w:pPr>
              <w:pStyle w:val="naisc"/>
              <w:ind w:firstLine="5"/>
              <w:jc w:val="both"/>
            </w:pPr>
            <w:r>
              <w:t xml:space="preserve">2) automatizēto ārējo defibrilatoru ekspluatācijas </w:t>
            </w:r>
            <w:r>
              <w:lastRenderedPageBreak/>
              <w:t>un tehniskās uzraudzības kārtību;</w:t>
            </w:r>
          </w:p>
          <w:p w14:paraId="540D2E17" w14:textId="49258F9A" w:rsidR="0082547B" w:rsidRPr="002A12B1" w:rsidRDefault="00D205DC" w:rsidP="00D205DC">
            <w:pPr>
              <w:pStyle w:val="naisc"/>
              <w:ind w:firstLine="5"/>
              <w:jc w:val="both"/>
            </w:pPr>
            <w:r>
              <w:t>3) automatizēto ārējo defibrilatoru lietošanai nepieciešamo apmācības programmas saturu, šīs apmācības nodrošināšanas un apmācības apliecības izsniegšanas kārtību un termiņu, uz kādu izsniedz apmācības apliecību.”;</w:t>
            </w:r>
          </w:p>
        </w:tc>
        <w:tc>
          <w:tcPr>
            <w:tcW w:w="4394" w:type="dxa"/>
            <w:tcBorders>
              <w:left w:val="single" w:sz="6" w:space="0" w:color="000000"/>
              <w:bottom w:val="single" w:sz="4" w:space="0" w:color="auto"/>
              <w:right w:val="single" w:sz="6" w:space="0" w:color="000000"/>
            </w:tcBorders>
          </w:tcPr>
          <w:p w14:paraId="13191353" w14:textId="77777777" w:rsidR="00B6773D" w:rsidRPr="001A54A7" w:rsidRDefault="00B6773D" w:rsidP="00B6773D">
            <w:pPr>
              <w:ind w:firstLine="720"/>
              <w:jc w:val="both"/>
              <w:rPr>
                <w:bCs/>
              </w:rPr>
            </w:pPr>
            <w:r>
              <w:rPr>
                <w:b/>
              </w:rPr>
              <w:lastRenderedPageBreak/>
              <w:t xml:space="preserve">Finanšu </w:t>
            </w:r>
            <w:r w:rsidRPr="003D1109">
              <w:rPr>
                <w:b/>
              </w:rPr>
              <w:t>ministrija</w:t>
            </w:r>
            <w:r>
              <w:rPr>
                <w:b/>
              </w:rPr>
              <w:t xml:space="preserve"> </w:t>
            </w:r>
            <w:r w:rsidRPr="001A54A7">
              <w:rPr>
                <w:bCs/>
              </w:rPr>
              <w:t>(05.11.2021. atzinums Nr. 10.1-6/7-1/1306)</w:t>
            </w:r>
          </w:p>
          <w:p w14:paraId="44071112" w14:textId="77777777" w:rsidR="00B6773D" w:rsidRDefault="00B6773D" w:rsidP="00B6773D">
            <w:pPr>
              <w:pStyle w:val="NoSpacing"/>
              <w:ind w:firstLine="343"/>
            </w:pPr>
            <w:r w:rsidRPr="00193C9E">
              <w:t>Attiecībā par likumprojekta 2.pantu, kas paredz papildināt Ārstniecības likumu ar 9.</w:t>
            </w:r>
            <w:r w:rsidRPr="001A54A7">
              <w:rPr>
                <w:vertAlign w:val="superscript"/>
              </w:rPr>
              <w:t>2</w:t>
            </w:r>
            <w:r w:rsidRPr="00193C9E">
              <w:t xml:space="preserve"> pantu par automatizēto ārējo defibrilatoru izmantošanu, anotācijas II sadaļas “Tiesību akta projekta ietekme uz sabiedrību, tautsaimniecības attīstību un administratīvo slogu” 2.punktā “Tiesiskā regulējuma ietekme uz tautsaimniecību un administratīvo slogu” norādīts, ka ārējo defibrilatoru iegāde, uzstādīšana, ekspluatācija un tehniskā uzraudzība, kā arī personas apmācība automatizētā ārējā defibrilatora lietošanai iespējams varētu veidot potenciālas finansiālas izmaksas. Vienlaikus norādīts, ka līdz ar to jautājums par tiesiskā regulējuma ietekmi uz tautsaimniecību detalizētāk tiks izvērtēts sagatavojot attiecīgo tiesību akta projektu. Savukārt, anotācijas III sadaļā “Tiesību akta projekta ietekme uz valsts budžetu un pašvaldību budžetiem” norādīts, ka projekts </w:t>
            </w:r>
            <w:r w:rsidRPr="00193C9E">
              <w:lastRenderedPageBreak/>
              <w:t>šo jomu neskar. Lūdzam precizēt anotāciju, jo no anotācijā sniegtās informācijas nav saprotams, vai minētās normas īstenošanai būs nepieciešams papildu valsts budžeta un pašvaldību budžeta finansējums.</w:t>
            </w:r>
          </w:p>
          <w:p w14:paraId="18AE033F" w14:textId="5E26C909" w:rsidR="0082547B" w:rsidRPr="00391C09" w:rsidRDefault="00B6773D" w:rsidP="00B6773D">
            <w:pPr>
              <w:pStyle w:val="NoSpacing"/>
              <w:ind w:firstLine="720"/>
              <w:rPr>
                <w:b/>
                <w:bCs/>
                <w:szCs w:val="24"/>
              </w:rPr>
            </w:pPr>
            <w:r w:rsidRPr="00D303B6">
              <w:t>Vienlaikus norādām, ka šobrīd likumprojektā iekļaujamas tikai tādas normas, kuru īstenošanu VM var nodrošināt piešķirto valsts budžeta līdzekļu ietvaros, savukārt, ja likumprojektā paredzēto pasākumu īstenošanai ir nepieciešams papildu valsts budžeta finansējums, tad jautājums skatāms Ministru kabinetā gadskārtējā valsts budžeta likumprojekta un vidēja termiņa budžeta likumprojekta sagatavošanas un izskatīšanas procesā atbilstoši valsts budžeta finansiālajām iespējām, VM iesniedzot attiecīgu pieteikumu prioritārajam pasākumam. Tādejādi, ja minētās normas īstenošanai nepieciešams papildu valsts budžeta finansējums, minētā norma virzāma kā grozījums Ārstniecības likumā tikai pēc tam, kad Ministru kabinets, izskatot visu ministriju un citu centrālo valsts iestāžu pieteikumus prioritārajiem pasākumiem, ir atbalstījis papildu valsts budžeta līdzekļu piešķiršanu tās īstenošanai.</w:t>
            </w:r>
          </w:p>
        </w:tc>
        <w:tc>
          <w:tcPr>
            <w:tcW w:w="4111" w:type="dxa"/>
            <w:gridSpan w:val="2"/>
            <w:tcBorders>
              <w:left w:val="single" w:sz="6" w:space="0" w:color="000000"/>
              <w:bottom w:val="single" w:sz="4" w:space="0" w:color="auto"/>
              <w:right w:val="single" w:sz="6" w:space="0" w:color="000000"/>
            </w:tcBorders>
          </w:tcPr>
          <w:p w14:paraId="4A387DE7" w14:textId="77777777" w:rsidR="004B341C" w:rsidRPr="00E01CA9" w:rsidRDefault="004B341C" w:rsidP="004B341C">
            <w:pPr>
              <w:jc w:val="center"/>
              <w:rPr>
                <w:b/>
                <w:bCs/>
              </w:rPr>
            </w:pPr>
            <w:r w:rsidRPr="00E01CA9">
              <w:rPr>
                <w:b/>
                <w:bCs/>
              </w:rPr>
              <w:lastRenderedPageBreak/>
              <w:t>Ņemts vērā</w:t>
            </w:r>
          </w:p>
          <w:p w14:paraId="66BF4806" w14:textId="7442DE5B" w:rsidR="0082547B" w:rsidRPr="00243438" w:rsidRDefault="004B341C" w:rsidP="004B341C">
            <w:pPr>
              <w:jc w:val="both"/>
              <w:rPr>
                <w:b/>
                <w:bCs/>
              </w:rPr>
            </w:pPr>
            <w:r w:rsidRPr="00FD5251">
              <w:t xml:space="preserve">Likumprojekta anotācija precizēta atbilstoši Finanšu ministrijas 05.11.2021. atzinumā </w:t>
            </w:r>
            <w:r w:rsidRPr="001A54A7">
              <w:rPr>
                <w:bCs/>
              </w:rPr>
              <w:t>Nr. 10.1-6/7-1/1306</w:t>
            </w:r>
            <w:r>
              <w:rPr>
                <w:bCs/>
              </w:rPr>
              <w:t xml:space="preserve"> izteiktajam iebildumam.</w:t>
            </w:r>
          </w:p>
        </w:tc>
        <w:tc>
          <w:tcPr>
            <w:tcW w:w="2294" w:type="dxa"/>
            <w:tcBorders>
              <w:top w:val="single" w:sz="4" w:space="0" w:color="auto"/>
              <w:left w:val="single" w:sz="4" w:space="0" w:color="auto"/>
              <w:bottom w:val="single" w:sz="4" w:space="0" w:color="auto"/>
            </w:tcBorders>
          </w:tcPr>
          <w:p w14:paraId="533AFA9A" w14:textId="526F0D54" w:rsidR="0082547B" w:rsidRDefault="00651B22" w:rsidP="00755860">
            <w:pPr>
              <w:jc w:val="both"/>
            </w:pPr>
            <w:r>
              <w:t>Skatīt precizēto likumprojekta anotāciju.</w:t>
            </w:r>
          </w:p>
        </w:tc>
      </w:tr>
      <w:tr w:rsidR="00651B22" w:rsidRPr="00146C5A" w14:paraId="0F47DE57" w14:textId="77777777" w:rsidTr="00867866">
        <w:tc>
          <w:tcPr>
            <w:tcW w:w="708" w:type="dxa"/>
            <w:tcBorders>
              <w:left w:val="single" w:sz="6" w:space="0" w:color="000000"/>
              <w:bottom w:val="single" w:sz="4" w:space="0" w:color="auto"/>
              <w:right w:val="single" w:sz="6" w:space="0" w:color="000000"/>
            </w:tcBorders>
          </w:tcPr>
          <w:p w14:paraId="00264B2F" w14:textId="77777777" w:rsidR="00651B22" w:rsidRPr="00712B66" w:rsidRDefault="00651B22" w:rsidP="00755860">
            <w:pPr>
              <w:pStyle w:val="naisc"/>
              <w:numPr>
                <w:ilvl w:val="0"/>
                <w:numId w:val="7"/>
              </w:numPr>
              <w:spacing w:before="0" w:after="0"/>
            </w:pPr>
          </w:p>
        </w:tc>
        <w:tc>
          <w:tcPr>
            <w:tcW w:w="3086" w:type="dxa"/>
            <w:gridSpan w:val="2"/>
            <w:tcBorders>
              <w:left w:val="single" w:sz="6" w:space="0" w:color="000000"/>
              <w:bottom w:val="single" w:sz="4" w:space="0" w:color="auto"/>
              <w:right w:val="single" w:sz="6" w:space="0" w:color="000000"/>
            </w:tcBorders>
          </w:tcPr>
          <w:p w14:paraId="581EF994" w14:textId="17516DC8" w:rsidR="00651B22" w:rsidRDefault="00624EB1" w:rsidP="00D205DC">
            <w:pPr>
              <w:pStyle w:val="naisc"/>
              <w:ind w:firstLine="5"/>
              <w:jc w:val="both"/>
            </w:pPr>
            <w:r w:rsidRPr="00624EB1">
              <w:t>Likumprojekta anotācija</w:t>
            </w:r>
          </w:p>
        </w:tc>
        <w:tc>
          <w:tcPr>
            <w:tcW w:w="4394" w:type="dxa"/>
            <w:tcBorders>
              <w:left w:val="single" w:sz="6" w:space="0" w:color="000000"/>
              <w:bottom w:val="single" w:sz="4" w:space="0" w:color="auto"/>
              <w:right w:val="single" w:sz="6" w:space="0" w:color="000000"/>
            </w:tcBorders>
          </w:tcPr>
          <w:p w14:paraId="4B7ADB08" w14:textId="77777777" w:rsidR="00EA4612" w:rsidRDefault="00EA4612" w:rsidP="00EA4612">
            <w:pPr>
              <w:ind w:firstLine="343"/>
              <w:jc w:val="both"/>
              <w:rPr>
                <w:lang w:eastAsia="en-US"/>
              </w:rPr>
            </w:pPr>
            <w:r w:rsidRPr="001B7662">
              <w:rPr>
                <w:b/>
                <w:bCs/>
                <w:lang w:eastAsia="en-US"/>
              </w:rPr>
              <w:t>Valsts kanceleja</w:t>
            </w:r>
            <w:r>
              <w:rPr>
                <w:lang w:eastAsia="en-US"/>
              </w:rPr>
              <w:t xml:space="preserve"> (04.11.2021. atzinums)</w:t>
            </w:r>
          </w:p>
          <w:p w14:paraId="4331A7BC" w14:textId="77777777" w:rsidR="00EA4612" w:rsidRDefault="00EA4612" w:rsidP="00EA4612">
            <w:pPr>
              <w:ind w:firstLine="343"/>
              <w:jc w:val="both"/>
              <w:rPr>
                <w:lang w:eastAsia="en-US"/>
              </w:rPr>
            </w:pPr>
            <w:r>
              <w:rPr>
                <w:lang w:eastAsia="en-US"/>
              </w:rPr>
              <w:t xml:space="preserve"> Likumprojekta anotācijas I.sadaļas 2.punktā “Pašreizējā situācija un problēmas, kuru risināšanai tiesību akta projekts izstrādāts, tiesiskā regulējuma mērķis un būtība” nav ietverts skaidrojums un būtība nepieciešamībai likumprojektu </w:t>
            </w:r>
            <w:r>
              <w:rPr>
                <w:lang w:eastAsia="en-US"/>
              </w:rPr>
              <w:lastRenderedPageBreak/>
              <w:t>papildināt ar 2.pantu, paredzot automatizēto ārējo defibrilatoru izmantošanu. Attiecīgi lūdzam papildināt iepriekšminēto anotācijas punktu.</w:t>
            </w:r>
          </w:p>
          <w:p w14:paraId="375982C0" w14:textId="77777777" w:rsidR="00651B22" w:rsidRDefault="00651B22" w:rsidP="00B6773D">
            <w:pPr>
              <w:ind w:firstLine="720"/>
              <w:jc w:val="both"/>
              <w:rPr>
                <w:b/>
              </w:rPr>
            </w:pPr>
          </w:p>
        </w:tc>
        <w:tc>
          <w:tcPr>
            <w:tcW w:w="4111" w:type="dxa"/>
            <w:gridSpan w:val="2"/>
            <w:tcBorders>
              <w:left w:val="single" w:sz="6" w:space="0" w:color="000000"/>
              <w:bottom w:val="single" w:sz="4" w:space="0" w:color="auto"/>
              <w:right w:val="single" w:sz="6" w:space="0" w:color="000000"/>
            </w:tcBorders>
          </w:tcPr>
          <w:p w14:paraId="6EEAD4AA" w14:textId="77777777" w:rsidR="001E5BCB" w:rsidRPr="00A35C36" w:rsidRDefault="001E5BCB" w:rsidP="001E5BCB">
            <w:pPr>
              <w:jc w:val="center"/>
              <w:rPr>
                <w:b/>
              </w:rPr>
            </w:pPr>
            <w:r w:rsidRPr="00A35C36">
              <w:rPr>
                <w:b/>
              </w:rPr>
              <w:lastRenderedPageBreak/>
              <w:t>Ņemts vērā</w:t>
            </w:r>
          </w:p>
          <w:p w14:paraId="7FF9DBC2" w14:textId="41ED7A4A" w:rsidR="00651B22" w:rsidRPr="00E01CA9" w:rsidRDefault="001E5BCB" w:rsidP="001E5BCB">
            <w:pPr>
              <w:jc w:val="both"/>
              <w:rPr>
                <w:b/>
                <w:bCs/>
              </w:rPr>
            </w:pPr>
            <w:r>
              <w:rPr>
                <w:bCs/>
              </w:rPr>
              <w:t>Likumprojekta anotācija ir precizēta atbilstoši Valsts kancelejas 04.11.2021. atzinumā izteiktajam iebildumam.</w:t>
            </w:r>
          </w:p>
        </w:tc>
        <w:tc>
          <w:tcPr>
            <w:tcW w:w="2294" w:type="dxa"/>
            <w:tcBorders>
              <w:top w:val="single" w:sz="4" w:space="0" w:color="auto"/>
              <w:left w:val="single" w:sz="4" w:space="0" w:color="auto"/>
              <w:bottom w:val="single" w:sz="4" w:space="0" w:color="auto"/>
            </w:tcBorders>
          </w:tcPr>
          <w:p w14:paraId="2F70A3C7" w14:textId="2A985F10" w:rsidR="00651B22" w:rsidRDefault="005E3D44" w:rsidP="00755860">
            <w:pPr>
              <w:jc w:val="both"/>
            </w:pPr>
            <w:r>
              <w:t>Skatīt precizēto likumprojekta anotāciju.</w:t>
            </w:r>
          </w:p>
        </w:tc>
      </w:tr>
      <w:tr w:rsidR="005E3D44" w:rsidRPr="00146C5A" w14:paraId="36E567D1" w14:textId="77777777" w:rsidTr="00867866">
        <w:tc>
          <w:tcPr>
            <w:tcW w:w="708" w:type="dxa"/>
            <w:tcBorders>
              <w:left w:val="single" w:sz="6" w:space="0" w:color="000000"/>
              <w:bottom w:val="single" w:sz="4" w:space="0" w:color="auto"/>
              <w:right w:val="single" w:sz="6" w:space="0" w:color="000000"/>
            </w:tcBorders>
          </w:tcPr>
          <w:p w14:paraId="55ACD6B2" w14:textId="77777777" w:rsidR="005E3D44" w:rsidRPr="00712B66" w:rsidRDefault="005E3D44" w:rsidP="00755860">
            <w:pPr>
              <w:pStyle w:val="naisc"/>
              <w:numPr>
                <w:ilvl w:val="0"/>
                <w:numId w:val="7"/>
              </w:numPr>
              <w:spacing w:before="0" w:after="0"/>
            </w:pPr>
          </w:p>
        </w:tc>
        <w:tc>
          <w:tcPr>
            <w:tcW w:w="3086" w:type="dxa"/>
            <w:gridSpan w:val="2"/>
            <w:tcBorders>
              <w:left w:val="single" w:sz="6" w:space="0" w:color="000000"/>
              <w:bottom w:val="single" w:sz="4" w:space="0" w:color="auto"/>
              <w:right w:val="single" w:sz="6" w:space="0" w:color="000000"/>
            </w:tcBorders>
          </w:tcPr>
          <w:p w14:paraId="62B53F2E" w14:textId="77E10EE8" w:rsidR="005E3D44" w:rsidRPr="00624EB1" w:rsidRDefault="00BA1368" w:rsidP="00D205DC">
            <w:pPr>
              <w:pStyle w:val="naisc"/>
              <w:ind w:firstLine="5"/>
              <w:jc w:val="both"/>
            </w:pPr>
            <w:r>
              <w:t>Likumprojekta anotācija</w:t>
            </w:r>
          </w:p>
        </w:tc>
        <w:tc>
          <w:tcPr>
            <w:tcW w:w="4394" w:type="dxa"/>
            <w:tcBorders>
              <w:left w:val="single" w:sz="6" w:space="0" w:color="000000"/>
              <w:bottom w:val="single" w:sz="4" w:space="0" w:color="auto"/>
              <w:right w:val="single" w:sz="6" w:space="0" w:color="000000"/>
            </w:tcBorders>
          </w:tcPr>
          <w:p w14:paraId="0184D315" w14:textId="77777777" w:rsidR="007B519E" w:rsidRDefault="007B519E" w:rsidP="007B519E">
            <w:pPr>
              <w:ind w:firstLine="343"/>
              <w:jc w:val="both"/>
              <w:rPr>
                <w:lang w:eastAsia="en-US"/>
              </w:rPr>
            </w:pPr>
            <w:r w:rsidRPr="001B7662">
              <w:rPr>
                <w:b/>
                <w:bCs/>
                <w:lang w:eastAsia="en-US"/>
              </w:rPr>
              <w:t>Valsts kanceleja</w:t>
            </w:r>
            <w:r>
              <w:rPr>
                <w:lang w:eastAsia="en-US"/>
              </w:rPr>
              <w:t xml:space="preserve"> (04.11.2021. atzinums)</w:t>
            </w:r>
          </w:p>
          <w:p w14:paraId="5E45C3B7" w14:textId="5FA27C5B" w:rsidR="005E3D44" w:rsidRPr="001B7662" w:rsidRDefault="007B519E" w:rsidP="007B519E">
            <w:pPr>
              <w:ind w:firstLine="343"/>
              <w:jc w:val="both"/>
              <w:rPr>
                <w:b/>
                <w:bCs/>
                <w:lang w:eastAsia="en-US"/>
              </w:rPr>
            </w:pPr>
            <w:r>
              <w:rPr>
                <w:lang w:eastAsia="en-US"/>
              </w:rPr>
              <w:t>Aicinām pārstrukturēt likumprojekta anotācijas VI.sadaļu “Sabiedrības līdzdalība un komunikācijas aktivitātes” – saskaņā ar Ministru kabineta 2009.gada 25. augusta noteikumu Nr.970 “Sabiedrības līdzdalības kārtība attīstības plānošanas procesā” 3.punktus sabiedrības līdzdalību īsteno formālās (piemēram, biedrības, nodibinā­jumi, arodbiedrības, darba devēju organizācijas, reliģiskās organizācijas) un neformālās (nereģistrētas iniciatīvu grupas, interešu apvienības) sabiedrības grupas, kā arī atsevišķas fiziskas personas – līdz ar to VI. sadaļā valsts pārvaldes un kapitālsabiedrību, kuras nav uzskatāmas par sabiedrības pārstāvjiem, izteiktais viedoklis par plānotajām izmaiņām jāgrupē atsevišķi no sabiedrības pārstāvju paustā viedokļa, to arī skaidri norādot, piemēram, izmantojot teikuma konstrukciju “Likumprojekta izstrādē piedalījās un viedokli izteica valsts pārvaldes iestādes (uzskaitījums) un kapitālsabiedrības (uzskaitījums).”</w:t>
            </w:r>
          </w:p>
        </w:tc>
        <w:tc>
          <w:tcPr>
            <w:tcW w:w="4111" w:type="dxa"/>
            <w:gridSpan w:val="2"/>
            <w:tcBorders>
              <w:left w:val="single" w:sz="6" w:space="0" w:color="000000"/>
              <w:bottom w:val="single" w:sz="4" w:space="0" w:color="auto"/>
              <w:right w:val="single" w:sz="6" w:space="0" w:color="000000"/>
            </w:tcBorders>
          </w:tcPr>
          <w:p w14:paraId="69DFF335" w14:textId="77777777" w:rsidR="00ED703A" w:rsidRPr="00F00277" w:rsidRDefault="00ED703A" w:rsidP="00ED703A">
            <w:pPr>
              <w:jc w:val="center"/>
              <w:rPr>
                <w:b/>
              </w:rPr>
            </w:pPr>
            <w:r w:rsidRPr="00F00277">
              <w:rPr>
                <w:b/>
              </w:rPr>
              <w:t>Ņemts vērā</w:t>
            </w:r>
          </w:p>
          <w:p w14:paraId="357234EC" w14:textId="4F823190" w:rsidR="005E3D44" w:rsidRPr="00A35C36" w:rsidRDefault="00ED703A" w:rsidP="00ED703A">
            <w:pPr>
              <w:jc w:val="both"/>
              <w:rPr>
                <w:b/>
              </w:rPr>
            </w:pPr>
            <w:r>
              <w:rPr>
                <w:bCs/>
              </w:rPr>
              <w:t xml:space="preserve">Likumprojekta anotācijas </w:t>
            </w:r>
            <w:r w:rsidRPr="00D162D9">
              <w:rPr>
                <w:bCs/>
              </w:rPr>
              <w:t>VI.sadaļ</w:t>
            </w:r>
            <w:r>
              <w:rPr>
                <w:bCs/>
              </w:rPr>
              <w:t>a</w:t>
            </w:r>
            <w:r w:rsidRPr="00D162D9">
              <w:rPr>
                <w:bCs/>
              </w:rPr>
              <w:t xml:space="preserve"> “Sabiedrības līdzdalība un komunikācijas aktivitātes” </w:t>
            </w:r>
            <w:r>
              <w:rPr>
                <w:bCs/>
              </w:rPr>
              <w:t xml:space="preserve"> precizēta atbilstoši Valsts kancelejas 04.11.2021. atzinumā izteiktajam iebildumam, proti, </w:t>
            </w:r>
            <w:r w:rsidRPr="005045A5">
              <w:rPr>
                <w:bCs/>
              </w:rPr>
              <w:t>valsts pārvaldes un kapitālsabiedrību izteiktais viedoklis par plānotajām izmaiņām grupē</w:t>
            </w:r>
            <w:r>
              <w:rPr>
                <w:bCs/>
              </w:rPr>
              <w:t>ts</w:t>
            </w:r>
            <w:r w:rsidRPr="005045A5">
              <w:rPr>
                <w:bCs/>
              </w:rPr>
              <w:t xml:space="preserve"> atsevišķi no sabiedrības pārstāvju paustā viedokļa, to  skaidri norādot</w:t>
            </w:r>
            <w:r>
              <w:rPr>
                <w:bCs/>
              </w:rPr>
              <w:t>.</w:t>
            </w:r>
          </w:p>
        </w:tc>
        <w:tc>
          <w:tcPr>
            <w:tcW w:w="2294" w:type="dxa"/>
            <w:tcBorders>
              <w:top w:val="single" w:sz="4" w:space="0" w:color="auto"/>
              <w:left w:val="single" w:sz="4" w:space="0" w:color="auto"/>
              <w:bottom w:val="single" w:sz="4" w:space="0" w:color="auto"/>
            </w:tcBorders>
          </w:tcPr>
          <w:p w14:paraId="79651BB8" w14:textId="043287C4" w:rsidR="005E3D44" w:rsidRDefault="008E7B9E" w:rsidP="00755860">
            <w:pPr>
              <w:jc w:val="both"/>
            </w:pPr>
            <w:r>
              <w:t>Skatīt precizēto likumprojekta anotāciju.</w:t>
            </w:r>
          </w:p>
        </w:tc>
      </w:tr>
      <w:tr w:rsidR="00463372" w:rsidRPr="00146C5A" w14:paraId="56A5AD48" w14:textId="77777777" w:rsidTr="00867866">
        <w:tc>
          <w:tcPr>
            <w:tcW w:w="708" w:type="dxa"/>
            <w:tcBorders>
              <w:left w:val="single" w:sz="6" w:space="0" w:color="000000"/>
              <w:bottom w:val="single" w:sz="4" w:space="0" w:color="auto"/>
              <w:right w:val="single" w:sz="6" w:space="0" w:color="000000"/>
            </w:tcBorders>
          </w:tcPr>
          <w:p w14:paraId="7C3F2BBF" w14:textId="77777777" w:rsidR="00463372" w:rsidRPr="00712B66" w:rsidRDefault="00463372" w:rsidP="00755860">
            <w:pPr>
              <w:pStyle w:val="naisc"/>
              <w:numPr>
                <w:ilvl w:val="0"/>
                <w:numId w:val="7"/>
              </w:numPr>
              <w:spacing w:before="0" w:after="0"/>
            </w:pPr>
          </w:p>
        </w:tc>
        <w:tc>
          <w:tcPr>
            <w:tcW w:w="3086" w:type="dxa"/>
            <w:gridSpan w:val="2"/>
            <w:tcBorders>
              <w:left w:val="single" w:sz="6" w:space="0" w:color="000000"/>
              <w:bottom w:val="single" w:sz="4" w:space="0" w:color="auto"/>
              <w:right w:val="single" w:sz="6" w:space="0" w:color="000000"/>
            </w:tcBorders>
          </w:tcPr>
          <w:p w14:paraId="1E7E30CE" w14:textId="3D2A01AA" w:rsidR="00463372" w:rsidRDefault="00DE582C" w:rsidP="00D205DC">
            <w:pPr>
              <w:pStyle w:val="naisc"/>
              <w:ind w:firstLine="5"/>
              <w:jc w:val="both"/>
            </w:pPr>
            <w:r>
              <w:t xml:space="preserve">Likumprojekta </w:t>
            </w:r>
            <w:r w:rsidR="001C7FC8">
              <w:t>anotācija</w:t>
            </w:r>
          </w:p>
        </w:tc>
        <w:tc>
          <w:tcPr>
            <w:tcW w:w="4394" w:type="dxa"/>
            <w:tcBorders>
              <w:left w:val="single" w:sz="6" w:space="0" w:color="000000"/>
              <w:bottom w:val="single" w:sz="4" w:space="0" w:color="auto"/>
              <w:right w:val="single" w:sz="6" w:space="0" w:color="000000"/>
            </w:tcBorders>
          </w:tcPr>
          <w:p w14:paraId="2D4D38F2" w14:textId="7F53F730" w:rsidR="00463372" w:rsidRDefault="00FD12B5" w:rsidP="00FD12B5">
            <w:pPr>
              <w:ind w:firstLine="343"/>
              <w:jc w:val="center"/>
              <w:rPr>
                <w:b/>
                <w:bCs/>
                <w:lang w:eastAsia="en-US"/>
              </w:rPr>
            </w:pPr>
            <w:r>
              <w:rPr>
                <w:b/>
                <w:bCs/>
                <w:lang w:eastAsia="en-US"/>
              </w:rPr>
              <w:t>Finanšu ministrija</w:t>
            </w:r>
            <w:r w:rsidR="000F6EC0">
              <w:rPr>
                <w:b/>
                <w:bCs/>
                <w:lang w:eastAsia="en-US"/>
              </w:rPr>
              <w:t xml:space="preserve"> </w:t>
            </w:r>
            <w:r w:rsidR="000F6EC0" w:rsidRPr="00DE582C">
              <w:rPr>
                <w:lang w:eastAsia="en-US"/>
              </w:rPr>
              <w:t>(22.11.2021. atzinums Nr.</w:t>
            </w:r>
            <w:r w:rsidR="00DE582C" w:rsidRPr="00DE582C">
              <w:t xml:space="preserve"> </w:t>
            </w:r>
            <w:r w:rsidR="00DE582C" w:rsidRPr="00DE582C">
              <w:rPr>
                <w:lang w:eastAsia="en-US"/>
              </w:rPr>
              <w:t>10.1-6/7-1/1343)</w:t>
            </w:r>
          </w:p>
          <w:p w14:paraId="6D02AB5E" w14:textId="77777777" w:rsidR="000F6EC0" w:rsidRPr="000F6EC0" w:rsidRDefault="000F6EC0" w:rsidP="00DE582C">
            <w:pPr>
              <w:ind w:firstLine="343"/>
              <w:jc w:val="both"/>
              <w:rPr>
                <w:b/>
                <w:bCs/>
                <w:lang w:eastAsia="en-US"/>
              </w:rPr>
            </w:pPr>
            <w:r w:rsidRPr="00DE582C">
              <w:rPr>
                <w:lang w:eastAsia="en-US"/>
              </w:rPr>
              <w:t xml:space="preserve">Anotācijas II sadaļas “Tiesību akta projekta ietekme uz sabiedrību, tautsaimniecības attīstību un administratīvo </w:t>
            </w:r>
            <w:r w:rsidRPr="00DE582C">
              <w:rPr>
                <w:lang w:eastAsia="en-US"/>
              </w:rPr>
              <w:lastRenderedPageBreak/>
              <w:t>slogu” 2.punktā “Tiesiskā regulējuma ietekme uz tautsaimniecību un administratīvo slogu” norādīts, ka, ņemot vērā, ka tiesību norma attiecībā uz automatizēto ārējo defibrilatoru (AĀD) paredz noteikt Ministru kabinetam attiecīgu deleģējumu, līdz ar to nav nepieciešams papildu valsts budžeta un pašvaldību budžeta finansējums. Lūdzam precizēt anotāciju, jo no anotācijā sniegtās informācijas nav tomēr saprotams, vai likumprojektā paredzētās normas nodrošināšanai par automatizēto ārējo defibrilatoru izmantošanu būs nepieciešams papildu valsts budžeta un pašvaldību budžeta finansējums. Iekļaujot likumprojektā jaunu normu, jābūt skaidri zināmam priekšstatam par regulējumu, kuru plānots paredzēts turpmāk Ministru kabineta noteikumos, kā arī šī regulējuma nodrošināšanas izmaksas.</w:t>
            </w:r>
          </w:p>
          <w:p w14:paraId="1A751788" w14:textId="77777777" w:rsidR="000F6EC0" w:rsidRPr="000F6EC0" w:rsidRDefault="000F6EC0" w:rsidP="00F61BEE">
            <w:pPr>
              <w:ind w:firstLine="343"/>
              <w:rPr>
                <w:b/>
                <w:bCs/>
                <w:lang w:eastAsia="en-US"/>
              </w:rPr>
            </w:pPr>
            <w:r w:rsidRPr="000F6EC0">
              <w:rPr>
                <w:b/>
                <w:bCs/>
                <w:lang w:eastAsia="en-US"/>
              </w:rPr>
              <w:t>Priekšlikums.</w:t>
            </w:r>
          </w:p>
          <w:p w14:paraId="6A231065" w14:textId="191482EB" w:rsidR="000F6EC0" w:rsidRPr="001B7662" w:rsidRDefault="000F6EC0" w:rsidP="00F61BEE">
            <w:pPr>
              <w:ind w:firstLine="343"/>
              <w:jc w:val="both"/>
              <w:rPr>
                <w:b/>
                <w:bCs/>
                <w:lang w:eastAsia="en-US"/>
              </w:rPr>
            </w:pPr>
            <w:r w:rsidRPr="00F61BEE">
              <w:rPr>
                <w:lang w:eastAsia="en-US"/>
              </w:rPr>
              <w:t>Lūdzam precizēt anotācijas I sadaļas “Tiesību akta projekta izstrādes nepieciešamība” 2.punktu “Pašreizējā situācija un problēmas, kuru risināšanai tiesību akta projekts izstrādāts, tiesiskā regulējuma mērķis un būtība”, svītrojot divas reizes (4. un 5.lpp.) iekļauto informāciju par to, ka jautājums par ārējiem automatizētiem defibrilatoriem, ka tiem būtu jāatrodas publiskās vietās, piemēram, skolās, lielveikalos, dzelzceļa stacijā, lidostās un citās publiskās vietās, ir diskutēts ar neatliekamās medicīnas</w:t>
            </w:r>
            <w:r w:rsidRPr="000F6EC0">
              <w:rPr>
                <w:b/>
                <w:bCs/>
                <w:lang w:eastAsia="en-US"/>
              </w:rPr>
              <w:t xml:space="preserve"> </w:t>
            </w:r>
            <w:r w:rsidRPr="00F61BEE">
              <w:rPr>
                <w:lang w:eastAsia="en-US"/>
              </w:rPr>
              <w:t>jomas asociācijām un Latvijas Ārstu biedrību.</w:t>
            </w:r>
          </w:p>
        </w:tc>
        <w:tc>
          <w:tcPr>
            <w:tcW w:w="4111" w:type="dxa"/>
            <w:gridSpan w:val="2"/>
            <w:tcBorders>
              <w:left w:val="single" w:sz="6" w:space="0" w:color="000000"/>
              <w:bottom w:val="single" w:sz="4" w:space="0" w:color="auto"/>
              <w:right w:val="single" w:sz="6" w:space="0" w:color="000000"/>
            </w:tcBorders>
          </w:tcPr>
          <w:p w14:paraId="43999CB8" w14:textId="77777777" w:rsidR="00463372" w:rsidRDefault="00033BE9" w:rsidP="00ED703A">
            <w:pPr>
              <w:jc w:val="center"/>
              <w:rPr>
                <w:b/>
              </w:rPr>
            </w:pPr>
            <w:r>
              <w:rPr>
                <w:b/>
              </w:rPr>
              <w:lastRenderedPageBreak/>
              <w:t>Ņemts vērā</w:t>
            </w:r>
          </w:p>
          <w:p w14:paraId="5E38F06B" w14:textId="2F0016A3" w:rsidR="00033BE9" w:rsidRPr="00033BE9" w:rsidRDefault="00033BE9" w:rsidP="00033BE9">
            <w:pPr>
              <w:jc w:val="both"/>
              <w:rPr>
                <w:bCs/>
              </w:rPr>
            </w:pPr>
            <w:r w:rsidRPr="00033BE9">
              <w:rPr>
                <w:bCs/>
              </w:rPr>
              <w:t xml:space="preserve">No Likumprojekta svītrots </w:t>
            </w:r>
            <w:r w:rsidR="0087072A">
              <w:rPr>
                <w:bCs/>
              </w:rPr>
              <w:t xml:space="preserve">2.pants, kas paredz papildināt </w:t>
            </w:r>
            <w:r w:rsidR="0087072A">
              <w:t>likumu ar 9.</w:t>
            </w:r>
            <w:r w:rsidR="0087072A" w:rsidRPr="001820DE">
              <w:rPr>
                <w:vertAlign w:val="superscript"/>
              </w:rPr>
              <w:t>2</w:t>
            </w:r>
            <w:r w:rsidR="0087072A">
              <w:t xml:space="preserve"> pantu</w:t>
            </w:r>
            <w:r w:rsidR="0087072A">
              <w:t>.</w:t>
            </w:r>
          </w:p>
        </w:tc>
        <w:tc>
          <w:tcPr>
            <w:tcW w:w="2294" w:type="dxa"/>
            <w:tcBorders>
              <w:top w:val="single" w:sz="4" w:space="0" w:color="auto"/>
              <w:left w:val="single" w:sz="4" w:space="0" w:color="auto"/>
              <w:bottom w:val="single" w:sz="4" w:space="0" w:color="auto"/>
            </w:tcBorders>
          </w:tcPr>
          <w:p w14:paraId="496C3121" w14:textId="6AA75064" w:rsidR="00463372" w:rsidRDefault="0087072A" w:rsidP="00755860">
            <w:pPr>
              <w:jc w:val="both"/>
            </w:pPr>
            <w:r>
              <w:t>Skatīt precizēto Likumprojektu un anotāciju.</w:t>
            </w:r>
          </w:p>
        </w:tc>
      </w:tr>
      <w:tr w:rsidR="00D32343" w:rsidRPr="00146C5A" w14:paraId="3E7168B5" w14:textId="77777777" w:rsidTr="00867866">
        <w:tc>
          <w:tcPr>
            <w:tcW w:w="708" w:type="dxa"/>
            <w:tcBorders>
              <w:left w:val="single" w:sz="6" w:space="0" w:color="000000"/>
              <w:bottom w:val="single" w:sz="4" w:space="0" w:color="auto"/>
              <w:right w:val="single" w:sz="6" w:space="0" w:color="000000"/>
            </w:tcBorders>
          </w:tcPr>
          <w:p w14:paraId="0FD6EEC0" w14:textId="77777777" w:rsidR="00D32343" w:rsidRPr="00712B66" w:rsidRDefault="00D32343" w:rsidP="00755860">
            <w:pPr>
              <w:pStyle w:val="naisc"/>
              <w:numPr>
                <w:ilvl w:val="0"/>
                <w:numId w:val="7"/>
              </w:numPr>
              <w:spacing w:before="0" w:after="0"/>
            </w:pPr>
          </w:p>
        </w:tc>
        <w:tc>
          <w:tcPr>
            <w:tcW w:w="3086" w:type="dxa"/>
            <w:gridSpan w:val="2"/>
            <w:tcBorders>
              <w:left w:val="single" w:sz="6" w:space="0" w:color="000000"/>
              <w:bottom w:val="single" w:sz="4" w:space="0" w:color="auto"/>
              <w:right w:val="single" w:sz="6" w:space="0" w:color="000000"/>
            </w:tcBorders>
          </w:tcPr>
          <w:p w14:paraId="4391EBB4" w14:textId="68454F4A" w:rsidR="00D32343" w:rsidRDefault="007F545C" w:rsidP="00D205DC">
            <w:pPr>
              <w:pStyle w:val="naisc"/>
              <w:ind w:firstLine="5"/>
              <w:jc w:val="both"/>
            </w:pPr>
            <w:r>
              <w:t>Likumprojekta anotācija</w:t>
            </w:r>
          </w:p>
        </w:tc>
        <w:tc>
          <w:tcPr>
            <w:tcW w:w="4394" w:type="dxa"/>
            <w:tcBorders>
              <w:left w:val="single" w:sz="6" w:space="0" w:color="000000"/>
              <w:bottom w:val="single" w:sz="4" w:space="0" w:color="auto"/>
              <w:right w:val="single" w:sz="6" w:space="0" w:color="000000"/>
            </w:tcBorders>
          </w:tcPr>
          <w:p w14:paraId="4A5D2118" w14:textId="77777777" w:rsidR="00D32343" w:rsidRPr="007F545C" w:rsidRDefault="007F545C" w:rsidP="007F545C">
            <w:pPr>
              <w:ind w:firstLine="343"/>
              <w:jc w:val="center"/>
              <w:rPr>
                <w:lang w:eastAsia="en-US"/>
              </w:rPr>
            </w:pPr>
            <w:r>
              <w:rPr>
                <w:b/>
                <w:bCs/>
                <w:lang w:eastAsia="en-US"/>
              </w:rPr>
              <w:t xml:space="preserve">Finanšu ministrija </w:t>
            </w:r>
            <w:r w:rsidRPr="007F545C">
              <w:rPr>
                <w:lang w:eastAsia="en-US"/>
              </w:rPr>
              <w:t>(25.11.2021. atzinums)</w:t>
            </w:r>
          </w:p>
          <w:p w14:paraId="71CB824A" w14:textId="77777777" w:rsidR="007F545C" w:rsidRPr="00C6182C" w:rsidRDefault="007F545C" w:rsidP="007F545C">
            <w:pPr>
              <w:shd w:val="clear" w:color="auto" w:fill="FFFFFF"/>
              <w:ind w:firstLine="720"/>
              <w:jc w:val="both"/>
              <w:textAlignment w:val="baseline"/>
              <w:rPr>
                <w:rFonts w:ascii="Calibri" w:hAnsi="Calibri" w:cs="Calibri"/>
                <w:color w:val="201F1E"/>
                <w:sz w:val="22"/>
              </w:rPr>
            </w:pPr>
            <w:r w:rsidRPr="00C6182C">
              <w:rPr>
                <w:color w:val="000000"/>
                <w:bdr w:val="none" w:sz="0" w:space="0" w:color="auto" w:frame="1"/>
              </w:rPr>
              <w:t>Atkārtoti norādām, ka, iekļaujot likumprojektā jaunu normu attiecībā uz automatizēto ārējo defibrilatoru, jābūt skaidri zināmam priekšstatam par regulējumu, kuru plānots turpmāk paredzēt Ministru kabineta noteikumos, kā arī šī regulējuma nodrošināšanas izmaksas. Līdz ar to </w:t>
            </w:r>
            <w:r w:rsidRPr="00C6182C">
              <w:rPr>
                <w:color w:val="201F1E"/>
                <w:bdr w:val="none" w:sz="0" w:space="0" w:color="auto" w:frame="1"/>
              </w:rPr>
              <w:t>nav atbalstāms, ka</w:t>
            </w:r>
            <w:r w:rsidRPr="00C6182C">
              <w:rPr>
                <w:color w:val="000000"/>
                <w:bdr w:val="none" w:sz="0" w:space="0" w:color="auto" w:frame="1"/>
              </w:rPr>
              <w:t> anotācijas III sadaļ</w:t>
            </w:r>
            <w:r w:rsidRPr="00C6182C">
              <w:rPr>
                <w:color w:val="201F1E"/>
                <w:bdr w:val="none" w:sz="0" w:space="0" w:color="auto" w:frame="1"/>
              </w:rPr>
              <w:t>ā</w:t>
            </w:r>
            <w:r w:rsidRPr="00C6182C">
              <w:rPr>
                <w:color w:val="000000"/>
                <w:bdr w:val="none" w:sz="0" w:space="0" w:color="auto" w:frame="1"/>
              </w:rPr>
              <w:t> “</w:t>
            </w:r>
            <w:r w:rsidRPr="00C6182C">
              <w:rPr>
                <w:color w:val="201F1E"/>
                <w:bdr w:val="none" w:sz="0" w:space="0" w:color="auto" w:frame="1"/>
              </w:rPr>
              <w:t xml:space="preserve">Tiesību akta projekta ietekme uz valsts budžetu un pašvaldību budžetiem” tiek norādīts, ka izdevumi nav precīzi aprēķināmi. Vienlaikus atkārtoti norādām, ka šobrīd likumprojektā iekļaujamas tikai tādas normas, kuru īstenošanu VM var nodrošināt piešķirto valsts budžeta līdzekļu ietvaros, savukārt, ja likumprojektā paredzēto pasākumu īstenošanai ir nepieciešams papildu valsts budžeta finansējums, tad jautājums skatāms Ministru kabinetā gadskārtējā valsts budžeta likumprojekta un vidēja termiņa budžeta likumprojekta sagatavošanas un izskatīšanas procesā atbilstoši valsts budžeta finansiālajām iespējām, VM iesniedzot attiecīgu pieteikumu prioritārajam pasākumam. Tādejādi, ja minētās normas īstenošanai nepieciešams papildu valsts budžeta finansējums, minētā norma virzāma kā grozījums Ārstniecības likumā tikai pēc tam, kad Ministru kabinets, izskatot visu ministriju un citu centrālo valsts iestāžu pieteikumus prioritārajiem pasākumiem, ir atbalstījis papildu valsts </w:t>
            </w:r>
            <w:r w:rsidRPr="00C6182C">
              <w:rPr>
                <w:color w:val="201F1E"/>
                <w:bdr w:val="none" w:sz="0" w:space="0" w:color="auto" w:frame="1"/>
              </w:rPr>
              <w:lastRenderedPageBreak/>
              <w:t>budžeta līdzekļu piešķiršanu tās īstenošanai.</w:t>
            </w:r>
          </w:p>
          <w:p w14:paraId="500C3BD2" w14:textId="18492D57" w:rsidR="007F545C" w:rsidRDefault="007F545C" w:rsidP="007F545C">
            <w:pPr>
              <w:ind w:firstLine="343"/>
              <w:rPr>
                <w:b/>
                <w:bCs/>
                <w:lang w:eastAsia="en-US"/>
              </w:rPr>
            </w:pPr>
          </w:p>
        </w:tc>
        <w:tc>
          <w:tcPr>
            <w:tcW w:w="4111" w:type="dxa"/>
            <w:gridSpan w:val="2"/>
            <w:tcBorders>
              <w:left w:val="single" w:sz="6" w:space="0" w:color="000000"/>
              <w:bottom w:val="single" w:sz="4" w:space="0" w:color="auto"/>
              <w:right w:val="single" w:sz="6" w:space="0" w:color="000000"/>
            </w:tcBorders>
          </w:tcPr>
          <w:p w14:paraId="27C6EB9A" w14:textId="77777777" w:rsidR="0087072A" w:rsidRDefault="0087072A" w:rsidP="0087072A">
            <w:pPr>
              <w:jc w:val="center"/>
              <w:rPr>
                <w:b/>
              </w:rPr>
            </w:pPr>
            <w:r>
              <w:rPr>
                <w:b/>
              </w:rPr>
              <w:lastRenderedPageBreak/>
              <w:t>Ņemts vērā</w:t>
            </w:r>
          </w:p>
          <w:p w14:paraId="005FC28E" w14:textId="15494CCA" w:rsidR="00D32343" w:rsidRPr="00F00277" w:rsidRDefault="0087072A" w:rsidP="0087072A">
            <w:pPr>
              <w:jc w:val="center"/>
              <w:rPr>
                <w:b/>
              </w:rPr>
            </w:pPr>
            <w:r w:rsidRPr="00033BE9">
              <w:rPr>
                <w:bCs/>
              </w:rPr>
              <w:t xml:space="preserve">No Likumprojekta svītrots </w:t>
            </w:r>
            <w:r>
              <w:rPr>
                <w:bCs/>
              </w:rPr>
              <w:t xml:space="preserve">2.pants, kas paredz papildināt </w:t>
            </w:r>
            <w:r>
              <w:t>likumu ar 9.</w:t>
            </w:r>
            <w:r w:rsidRPr="001820DE">
              <w:rPr>
                <w:vertAlign w:val="superscript"/>
              </w:rPr>
              <w:t>2</w:t>
            </w:r>
            <w:r>
              <w:t xml:space="preserve"> pantu.</w:t>
            </w:r>
          </w:p>
        </w:tc>
        <w:tc>
          <w:tcPr>
            <w:tcW w:w="2294" w:type="dxa"/>
            <w:tcBorders>
              <w:top w:val="single" w:sz="4" w:space="0" w:color="auto"/>
              <w:left w:val="single" w:sz="4" w:space="0" w:color="auto"/>
              <w:bottom w:val="single" w:sz="4" w:space="0" w:color="auto"/>
            </w:tcBorders>
          </w:tcPr>
          <w:p w14:paraId="74B77E33" w14:textId="3A43C387" w:rsidR="00D32343" w:rsidRDefault="0087072A" w:rsidP="00755860">
            <w:pPr>
              <w:jc w:val="both"/>
            </w:pPr>
            <w:r>
              <w:t>Skatīt precizēto Likumprojektu un anotāciju.</w:t>
            </w:r>
          </w:p>
        </w:tc>
      </w:tr>
      <w:tr w:rsidR="001820DE" w:rsidRPr="00146C5A" w14:paraId="39630F4A" w14:textId="77777777" w:rsidTr="00867866">
        <w:tc>
          <w:tcPr>
            <w:tcW w:w="708" w:type="dxa"/>
            <w:tcBorders>
              <w:left w:val="single" w:sz="6" w:space="0" w:color="000000"/>
              <w:bottom w:val="single" w:sz="4" w:space="0" w:color="auto"/>
              <w:right w:val="single" w:sz="6" w:space="0" w:color="000000"/>
            </w:tcBorders>
          </w:tcPr>
          <w:p w14:paraId="6F6013AC" w14:textId="77777777" w:rsidR="001820DE" w:rsidRPr="00712B66" w:rsidRDefault="001820DE" w:rsidP="001820DE">
            <w:pPr>
              <w:pStyle w:val="naisc"/>
              <w:spacing w:before="0" w:after="0"/>
            </w:pPr>
          </w:p>
        </w:tc>
        <w:tc>
          <w:tcPr>
            <w:tcW w:w="3086" w:type="dxa"/>
            <w:gridSpan w:val="2"/>
            <w:tcBorders>
              <w:left w:val="single" w:sz="6" w:space="0" w:color="000000"/>
              <w:bottom w:val="single" w:sz="4" w:space="0" w:color="auto"/>
              <w:right w:val="single" w:sz="6" w:space="0" w:color="000000"/>
            </w:tcBorders>
          </w:tcPr>
          <w:p w14:paraId="53DFA0E0" w14:textId="65B138C2" w:rsidR="001820DE" w:rsidRPr="00B64650" w:rsidRDefault="001820DE" w:rsidP="00D205DC">
            <w:pPr>
              <w:pStyle w:val="naisc"/>
              <w:ind w:firstLine="5"/>
              <w:jc w:val="both"/>
              <w:rPr>
                <w:b/>
                <w:bCs/>
              </w:rPr>
            </w:pPr>
            <w:r w:rsidRPr="00B64650">
              <w:rPr>
                <w:b/>
                <w:bCs/>
              </w:rPr>
              <w:t>Priekšli</w:t>
            </w:r>
            <w:r w:rsidR="00514AC3" w:rsidRPr="00B64650">
              <w:rPr>
                <w:b/>
                <w:bCs/>
              </w:rPr>
              <w:t>kum</w:t>
            </w:r>
            <w:r w:rsidR="00C055FB">
              <w:rPr>
                <w:b/>
                <w:bCs/>
              </w:rPr>
              <w:t>i</w:t>
            </w:r>
          </w:p>
        </w:tc>
        <w:tc>
          <w:tcPr>
            <w:tcW w:w="4394" w:type="dxa"/>
            <w:tcBorders>
              <w:left w:val="single" w:sz="6" w:space="0" w:color="000000"/>
              <w:bottom w:val="single" w:sz="4" w:space="0" w:color="auto"/>
              <w:right w:val="single" w:sz="6" w:space="0" w:color="000000"/>
            </w:tcBorders>
          </w:tcPr>
          <w:p w14:paraId="452B80B9" w14:textId="77777777" w:rsidR="001820DE" w:rsidRPr="001B7662" w:rsidRDefault="001820DE" w:rsidP="007B519E">
            <w:pPr>
              <w:ind w:firstLine="343"/>
              <w:jc w:val="both"/>
              <w:rPr>
                <w:b/>
                <w:bCs/>
                <w:lang w:eastAsia="en-US"/>
              </w:rPr>
            </w:pPr>
          </w:p>
        </w:tc>
        <w:tc>
          <w:tcPr>
            <w:tcW w:w="4111" w:type="dxa"/>
            <w:gridSpan w:val="2"/>
            <w:tcBorders>
              <w:left w:val="single" w:sz="6" w:space="0" w:color="000000"/>
              <w:bottom w:val="single" w:sz="4" w:space="0" w:color="auto"/>
              <w:right w:val="single" w:sz="6" w:space="0" w:color="000000"/>
            </w:tcBorders>
          </w:tcPr>
          <w:p w14:paraId="30F620C2" w14:textId="77777777" w:rsidR="001820DE" w:rsidRPr="00F00277" w:rsidRDefault="001820DE" w:rsidP="00ED703A">
            <w:pPr>
              <w:jc w:val="center"/>
              <w:rPr>
                <w:b/>
              </w:rPr>
            </w:pPr>
          </w:p>
        </w:tc>
        <w:tc>
          <w:tcPr>
            <w:tcW w:w="2294" w:type="dxa"/>
            <w:tcBorders>
              <w:top w:val="single" w:sz="4" w:space="0" w:color="auto"/>
              <w:left w:val="single" w:sz="4" w:space="0" w:color="auto"/>
              <w:bottom w:val="single" w:sz="4" w:space="0" w:color="auto"/>
            </w:tcBorders>
          </w:tcPr>
          <w:p w14:paraId="6D538D5D" w14:textId="77777777" w:rsidR="001820DE" w:rsidRDefault="001820DE" w:rsidP="00755860">
            <w:pPr>
              <w:jc w:val="both"/>
            </w:pPr>
          </w:p>
        </w:tc>
      </w:tr>
      <w:tr w:rsidR="001820DE" w:rsidRPr="00146C5A" w14:paraId="2848B150" w14:textId="77777777" w:rsidTr="00867866">
        <w:tc>
          <w:tcPr>
            <w:tcW w:w="708" w:type="dxa"/>
            <w:tcBorders>
              <w:left w:val="single" w:sz="6" w:space="0" w:color="000000"/>
              <w:bottom w:val="single" w:sz="4" w:space="0" w:color="auto"/>
              <w:right w:val="single" w:sz="6" w:space="0" w:color="000000"/>
            </w:tcBorders>
          </w:tcPr>
          <w:p w14:paraId="21DCCDA8" w14:textId="77777777" w:rsidR="001820DE" w:rsidRPr="00712B66" w:rsidRDefault="001820DE" w:rsidP="00755860">
            <w:pPr>
              <w:pStyle w:val="naisc"/>
              <w:numPr>
                <w:ilvl w:val="0"/>
                <w:numId w:val="7"/>
              </w:numPr>
              <w:spacing w:before="0" w:after="0"/>
            </w:pPr>
          </w:p>
        </w:tc>
        <w:tc>
          <w:tcPr>
            <w:tcW w:w="3086" w:type="dxa"/>
            <w:gridSpan w:val="2"/>
            <w:tcBorders>
              <w:left w:val="single" w:sz="6" w:space="0" w:color="000000"/>
              <w:bottom w:val="single" w:sz="4" w:space="0" w:color="auto"/>
              <w:right w:val="single" w:sz="6" w:space="0" w:color="000000"/>
            </w:tcBorders>
          </w:tcPr>
          <w:p w14:paraId="2ECA75D5" w14:textId="376E7BA4" w:rsidR="001820DE" w:rsidRDefault="00B64650" w:rsidP="00D205DC">
            <w:pPr>
              <w:pStyle w:val="naisc"/>
              <w:ind w:firstLine="5"/>
              <w:jc w:val="both"/>
            </w:pPr>
            <w:r>
              <w:t xml:space="preserve">Likumprojekta </w:t>
            </w:r>
            <w:r w:rsidR="00FD12B5">
              <w:t>3.pants</w:t>
            </w:r>
          </w:p>
        </w:tc>
        <w:tc>
          <w:tcPr>
            <w:tcW w:w="4394" w:type="dxa"/>
            <w:tcBorders>
              <w:left w:val="single" w:sz="6" w:space="0" w:color="000000"/>
              <w:bottom w:val="single" w:sz="4" w:space="0" w:color="auto"/>
              <w:right w:val="single" w:sz="6" w:space="0" w:color="000000"/>
            </w:tcBorders>
          </w:tcPr>
          <w:p w14:paraId="6E4A9059" w14:textId="0D43595A" w:rsidR="00514AC3" w:rsidRPr="00FD12B5" w:rsidRDefault="00514AC3" w:rsidP="00FD12B5">
            <w:pPr>
              <w:shd w:val="clear" w:color="auto" w:fill="FFFFFF"/>
              <w:jc w:val="center"/>
              <w:textAlignment w:val="baseline"/>
              <w:rPr>
                <w:color w:val="000000"/>
                <w:bdr w:val="none" w:sz="0" w:space="0" w:color="auto" w:frame="1"/>
                <w:shd w:val="clear" w:color="auto" w:fill="FFFFFF"/>
              </w:rPr>
            </w:pPr>
            <w:r w:rsidRPr="00B64650">
              <w:rPr>
                <w:b/>
                <w:bCs/>
                <w:color w:val="000000"/>
                <w:bdr w:val="none" w:sz="0" w:space="0" w:color="auto" w:frame="1"/>
                <w:shd w:val="clear" w:color="auto" w:fill="FFFFFF"/>
              </w:rPr>
              <w:t xml:space="preserve">Tieslietu ministrija </w:t>
            </w:r>
            <w:r w:rsidRPr="00FD12B5">
              <w:rPr>
                <w:color w:val="000000"/>
                <w:bdr w:val="none" w:sz="0" w:space="0" w:color="auto" w:frame="1"/>
                <w:shd w:val="clear" w:color="auto" w:fill="FFFFFF"/>
              </w:rPr>
              <w:t>(</w:t>
            </w:r>
            <w:r w:rsidR="00B64650" w:rsidRPr="00FD12B5">
              <w:rPr>
                <w:color w:val="000000"/>
                <w:bdr w:val="none" w:sz="0" w:space="0" w:color="auto" w:frame="1"/>
                <w:shd w:val="clear" w:color="auto" w:fill="FFFFFF"/>
              </w:rPr>
              <w:t>23.11.2021. atzinums)</w:t>
            </w:r>
          </w:p>
          <w:p w14:paraId="07C714FF" w14:textId="200B5863" w:rsidR="001820DE" w:rsidRPr="00FD12B5" w:rsidRDefault="001820DE" w:rsidP="00FD12B5">
            <w:pPr>
              <w:shd w:val="clear" w:color="auto" w:fill="FFFFFF"/>
              <w:jc w:val="both"/>
              <w:textAlignment w:val="baseline"/>
              <w:rPr>
                <w:rFonts w:ascii="Calibri" w:hAnsi="Calibri" w:cs="Calibri"/>
                <w:color w:val="000000"/>
                <w:sz w:val="22"/>
              </w:rPr>
            </w:pPr>
            <w:r w:rsidRPr="00FD12B5">
              <w:rPr>
                <w:color w:val="000000"/>
                <w:bdr w:val="none" w:sz="0" w:space="0" w:color="auto" w:frame="1"/>
                <w:shd w:val="clear" w:color="auto" w:fill="FFFFFF"/>
              </w:rPr>
              <w:t>Tieslietu ministrijā saskaņā ar Ministru kabineta 2021. gada 7. septembra noteikumu Nr.606 “Ministru kabineta kārtības rullis” 67. punktu ir izskatīts Veselības </w:t>
            </w:r>
            <w:r w:rsidRPr="00FD12B5">
              <w:rPr>
                <w:color w:val="000000"/>
                <w:bdr w:val="none" w:sz="0" w:space="0" w:color="auto" w:frame="1"/>
              </w:rPr>
              <w:t>ministrijas precizētais likumprojekts “Grozījumi Ārstniecības likumā” (turpmāk – projekts), tā sākotnējās ietekmes novērtējuma ziņojums (anotācija), un par precizēto projektu izsakām šādus priekšlikumus. </w:t>
            </w:r>
          </w:p>
          <w:p w14:paraId="7B7D2053" w14:textId="77777777" w:rsidR="001820DE" w:rsidRPr="00FD12B5" w:rsidRDefault="001820DE" w:rsidP="00FD12B5">
            <w:pPr>
              <w:shd w:val="clear" w:color="auto" w:fill="FFFFFF"/>
              <w:jc w:val="both"/>
              <w:textAlignment w:val="baseline"/>
              <w:rPr>
                <w:rFonts w:ascii="Calibri" w:hAnsi="Calibri" w:cs="Calibri"/>
                <w:color w:val="000000"/>
                <w:sz w:val="22"/>
              </w:rPr>
            </w:pPr>
            <w:r w:rsidRPr="00FD12B5">
              <w:rPr>
                <w:color w:val="000000"/>
                <w:bdr w:val="none" w:sz="0" w:space="0" w:color="auto" w:frame="1"/>
              </w:rPr>
              <w:t>1. Projekta 3. pantā paredzētos grozījumus Ārstniecības likuma (turpmāk – likums) 26. panta otrajā un ceturtajā daļā piedāvājam papildus izvērtēt un precizēt. Vēršam uzmanību, ka normatīvajos aktos ir vispārīgās un speciālās normas. Speciālās normas prevalē pār vispārīgajām normām. Tādējādi ja projektā panta daļas pirmais teikums ir vispārīgā norma visām ārstniecības personām, tad otrais teikums ir kā speciālā norma māsām. Šādos gadījumos izņēmums vispārīgajā normā, ja tam seko speciālā norma, nav jāiekļauj. Piedāvājam minētās normas izteikt šādi: </w:t>
            </w:r>
          </w:p>
          <w:p w14:paraId="0A4DF802" w14:textId="77777777" w:rsidR="001820DE" w:rsidRPr="00FD12B5" w:rsidRDefault="001820DE" w:rsidP="00FD12B5">
            <w:pPr>
              <w:shd w:val="clear" w:color="auto" w:fill="FFFFFF"/>
              <w:jc w:val="both"/>
              <w:textAlignment w:val="baseline"/>
              <w:rPr>
                <w:rFonts w:ascii="Calibri" w:hAnsi="Calibri" w:cs="Calibri"/>
                <w:color w:val="000000"/>
                <w:sz w:val="22"/>
              </w:rPr>
            </w:pPr>
            <w:r w:rsidRPr="00FD12B5">
              <w:rPr>
                <w:color w:val="000000"/>
                <w:bdr w:val="none" w:sz="0" w:space="0" w:color="auto" w:frame="1"/>
              </w:rPr>
              <w:t xml:space="preserve">“(2) Patstāvīgi nodarboties ar ārstniecību konkrētā pamatspecialitātē, apakšspecialitātē vai papildspecialitātē atbilstoši Ministru kabineta noteiktajai kompetencei atļauts ārstniecības personām, </w:t>
            </w:r>
            <w:r w:rsidRPr="00FD12B5">
              <w:rPr>
                <w:color w:val="000000"/>
                <w:bdr w:val="none" w:sz="0" w:space="0" w:color="auto" w:frame="1"/>
              </w:rPr>
              <w:lastRenderedPageBreak/>
              <w:t>kuras ir sertificētas un reģistrētas ārstniecības personu reģistrā. Māsām atļauts patstāvīgi nodarboties ar ārstniecību konkrētā pamatspecialitātē</w:t>
            </w:r>
            <w:r w:rsidRPr="00D82278">
              <w:rPr>
                <w:b/>
                <w:bCs/>
                <w:i/>
                <w:iCs/>
                <w:color w:val="000000"/>
                <w:bdr w:val="none" w:sz="0" w:space="0" w:color="auto" w:frame="1"/>
              </w:rPr>
              <w:t xml:space="preserve"> </w:t>
            </w:r>
            <w:r w:rsidRPr="00FD12B5">
              <w:rPr>
                <w:color w:val="000000"/>
                <w:bdr w:val="none" w:sz="0" w:space="0" w:color="auto" w:frame="1"/>
              </w:rPr>
              <w:t>atbilstoši Ministru kabineta noteiktajai kompetencei, ja viņas ir ieguvušas profesionālās kvalifikācijas apliecību un reģistrētas ārstniecības personu reģistrā.” </w:t>
            </w:r>
          </w:p>
          <w:p w14:paraId="6C300EE9" w14:textId="77777777" w:rsidR="001820DE" w:rsidRPr="00FD12B5" w:rsidRDefault="001820DE" w:rsidP="00FD12B5">
            <w:pPr>
              <w:shd w:val="clear" w:color="auto" w:fill="FFFFFF"/>
              <w:jc w:val="both"/>
              <w:textAlignment w:val="baseline"/>
              <w:rPr>
                <w:rFonts w:ascii="Calibri" w:hAnsi="Calibri" w:cs="Calibri"/>
                <w:color w:val="000000"/>
                <w:sz w:val="22"/>
              </w:rPr>
            </w:pPr>
            <w:r w:rsidRPr="00FD12B5">
              <w:rPr>
                <w:color w:val="000000"/>
                <w:bdr w:val="none" w:sz="0" w:space="0" w:color="auto" w:frame="1"/>
              </w:rPr>
              <w:t>“(4) Patstāvīgi lietot konkrētu ārstniecisko un diagnostisko metožu klasifikatorā iekļautu ārstniecisko vai diagnostisko metodi atļauts ārstniecības personu reģistrā reģistrētām ārstniecības personām, kuras attiecīgo ārstniecisko vai diagnostisko metodi lieto atbilstoši normatīvajos aktos noteiktajai kompetencei ārstniecībā vai kuras ir sertificētas attiecīgajā ārstnieciskajā vai diagnostiskajā metodē. Māsām atļauts patstāvīgi nodarboties ar ārstniecību attiecīgajā ārstnieciskajā vai diagnostiskajā metodē, ja viņas ir ieguvušas profesionālās kvalifikācijas apliecību un reģistrētas ārstniecības personu reģistrā. ” </w:t>
            </w:r>
          </w:p>
          <w:p w14:paraId="28173104" w14:textId="77777777" w:rsidR="001820DE" w:rsidRPr="001B7662" w:rsidRDefault="001820DE" w:rsidP="00FD12B5">
            <w:pPr>
              <w:shd w:val="clear" w:color="auto" w:fill="FFFFFF"/>
              <w:textAlignment w:val="baseline"/>
              <w:rPr>
                <w:b/>
                <w:bCs/>
                <w:lang w:eastAsia="en-US"/>
              </w:rPr>
            </w:pPr>
          </w:p>
        </w:tc>
        <w:tc>
          <w:tcPr>
            <w:tcW w:w="4111" w:type="dxa"/>
            <w:gridSpan w:val="2"/>
            <w:tcBorders>
              <w:left w:val="single" w:sz="6" w:space="0" w:color="000000"/>
              <w:bottom w:val="single" w:sz="4" w:space="0" w:color="auto"/>
              <w:right w:val="single" w:sz="6" w:space="0" w:color="000000"/>
            </w:tcBorders>
          </w:tcPr>
          <w:p w14:paraId="3B2D593E" w14:textId="29A0C3B6" w:rsidR="001820DE" w:rsidRDefault="001820DE" w:rsidP="001820DE">
            <w:pPr>
              <w:jc w:val="center"/>
              <w:rPr>
                <w:b/>
              </w:rPr>
            </w:pPr>
            <w:r w:rsidRPr="00F00277">
              <w:rPr>
                <w:b/>
              </w:rPr>
              <w:lastRenderedPageBreak/>
              <w:t>Ņemts vērā</w:t>
            </w:r>
          </w:p>
          <w:p w14:paraId="1780E61A" w14:textId="2CB224CC" w:rsidR="00B64650" w:rsidRPr="00B64650" w:rsidRDefault="00B64650" w:rsidP="00B64650">
            <w:pPr>
              <w:jc w:val="both"/>
              <w:rPr>
                <w:bCs/>
              </w:rPr>
            </w:pPr>
            <w:r w:rsidRPr="00B64650">
              <w:rPr>
                <w:bCs/>
              </w:rPr>
              <w:t>Likumprojekts precizēts atbilstoši Tieslietu ministrijas 23.11.2021. atzinumā izteiktajiem priekšlikumiem. Kā arī precizēta likumprojekta anotācija</w:t>
            </w:r>
            <w:r w:rsidR="00FD12B5">
              <w:rPr>
                <w:bCs/>
              </w:rPr>
              <w:t>.</w:t>
            </w:r>
          </w:p>
          <w:p w14:paraId="1CC0289E" w14:textId="77777777" w:rsidR="001820DE" w:rsidRPr="00F00277" w:rsidRDefault="001820DE" w:rsidP="00ED703A">
            <w:pPr>
              <w:jc w:val="center"/>
              <w:rPr>
                <w:b/>
              </w:rPr>
            </w:pPr>
          </w:p>
        </w:tc>
        <w:tc>
          <w:tcPr>
            <w:tcW w:w="2294" w:type="dxa"/>
            <w:tcBorders>
              <w:top w:val="single" w:sz="4" w:space="0" w:color="auto"/>
              <w:left w:val="single" w:sz="4" w:space="0" w:color="auto"/>
              <w:bottom w:val="single" w:sz="4" w:space="0" w:color="auto"/>
            </w:tcBorders>
          </w:tcPr>
          <w:p w14:paraId="12E2F7CA" w14:textId="23B14644" w:rsidR="001820DE" w:rsidRDefault="00B64650" w:rsidP="00755860">
            <w:pPr>
              <w:jc w:val="both"/>
            </w:pPr>
            <w:r>
              <w:t>Skatīt precizēto likumprojektu un anotāciju.</w:t>
            </w:r>
          </w:p>
        </w:tc>
      </w:tr>
      <w:tr w:rsidR="00FD12B5" w:rsidRPr="00146C5A" w14:paraId="2EACFA7F" w14:textId="77777777" w:rsidTr="00867866">
        <w:tc>
          <w:tcPr>
            <w:tcW w:w="708" w:type="dxa"/>
            <w:tcBorders>
              <w:left w:val="single" w:sz="6" w:space="0" w:color="000000"/>
              <w:bottom w:val="single" w:sz="4" w:space="0" w:color="auto"/>
              <w:right w:val="single" w:sz="6" w:space="0" w:color="000000"/>
            </w:tcBorders>
          </w:tcPr>
          <w:p w14:paraId="09EC92C7" w14:textId="77777777" w:rsidR="00FD12B5" w:rsidRPr="00712B66" w:rsidRDefault="00FD12B5" w:rsidP="00755860">
            <w:pPr>
              <w:pStyle w:val="naisc"/>
              <w:numPr>
                <w:ilvl w:val="0"/>
                <w:numId w:val="7"/>
              </w:numPr>
              <w:spacing w:before="0" w:after="0"/>
            </w:pPr>
          </w:p>
        </w:tc>
        <w:tc>
          <w:tcPr>
            <w:tcW w:w="3086" w:type="dxa"/>
            <w:gridSpan w:val="2"/>
            <w:tcBorders>
              <w:left w:val="single" w:sz="6" w:space="0" w:color="000000"/>
              <w:bottom w:val="single" w:sz="4" w:space="0" w:color="auto"/>
              <w:right w:val="single" w:sz="6" w:space="0" w:color="000000"/>
            </w:tcBorders>
          </w:tcPr>
          <w:p w14:paraId="53C79FCD" w14:textId="5D547CC4" w:rsidR="00FD12B5" w:rsidRDefault="00FD12B5" w:rsidP="00D205DC">
            <w:pPr>
              <w:pStyle w:val="naisc"/>
              <w:ind w:firstLine="5"/>
              <w:jc w:val="both"/>
            </w:pPr>
            <w:r>
              <w:t>Likumprojekta 6.pants</w:t>
            </w:r>
          </w:p>
        </w:tc>
        <w:tc>
          <w:tcPr>
            <w:tcW w:w="4394" w:type="dxa"/>
            <w:tcBorders>
              <w:left w:val="single" w:sz="6" w:space="0" w:color="000000"/>
              <w:bottom w:val="single" w:sz="4" w:space="0" w:color="auto"/>
              <w:right w:val="single" w:sz="6" w:space="0" w:color="000000"/>
            </w:tcBorders>
          </w:tcPr>
          <w:p w14:paraId="4EB91046" w14:textId="77777777" w:rsidR="00FD12B5" w:rsidRPr="00FD12B5" w:rsidRDefault="00FD12B5" w:rsidP="00FD12B5">
            <w:pPr>
              <w:shd w:val="clear" w:color="auto" w:fill="FFFFFF"/>
              <w:jc w:val="center"/>
              <w:textAlignment w:val="baseline"/>
              <w:rPr>
                <w:color w:val="000000"/>
                <w:bdr w:val="none" w:sz="0" w:space="0" w:color="auto" w:frame="1"/>
                <w:shd w:val="clear" w:color="auto" w:fill="FFFFFF"/>
              </w:rPr>
            </w:pPr>
            <w:r w:rsidRPr="00B64650">
              <w:rPr>
                <w:b/>
                <w:bCs/>
                <w:color w:val="000000"/>
                <w:bdr w:val="none" w:sz="0" w:space="0" w:color="auto" w:frame="1"/>
                <w:shd w:val="clear" w:color="auto" w:fill="FFFFFF"/>
              </w:rPr>
              <w:t xml:space="preserve">Tieslietu ministrija </w:t>
            </w:r>
            <w:r w:rsidRPr="00FD12B5">
              <w:rPr>
                <w:color w:val="000000"/>
                <w:bdr w:val="none" w:sz="0" w:space="0" w:color="auto" w:frame="1"/>
                <w:shd w:val="clear" w:color="auto" w:fill="FFFFFF"/>
              </w:rPr>
              <w:t>(23.11.2021. atzinums)</w:t>
            </w:r>
          </w:p>
          <w:p w14:paraId="1F2EAC59" w14:textId="77777777" w:rsidR="00FD12B5" w:rsidRPr="00FD12B5" w:rsidRDefault="00FD12B5" w:rsidP="00FD12B5">
            <w:pPr>
              <w:shd w:val="clear" w:color="auto" w:fill="FFFFFF"/>
              <w:jc w:val="both"/>
              <w:textAlignment w:val="baseline"/>
              <w:rPr>
                <w:rFonts w:ascii="Calibri" w:hAnsi="Calibri" w:cs="Calibri"/>
                <w:color w:val="000000"/>
                <w:sz w:val="22"/>
              </w:rPr>
            </w:pPr>
            <w:r w:rsidRPr="00FD12B5">
              <w:rPr>
                <w:color w:val="000000"/>
                <w:bdr w:val="none" w:sz="0" w:space="0" w:color="auto" w:frame="1"/>
              </w:rPr>
              <w:t>2. Projekta 6. pantā paredzētos likuma pārejas noteikumu 33., 34. un 35. punktu piedāvājam papildus izvērtēt un no projekta izslēgt. Vēršam uzmanību, ka “profesionālās kvalifikācijas apliecība” nav jauns tiesību institūts, kas nosaka papildu pienākumus personai, bet</w:t>
            </w:r>
            <w:r w:rsidRPr="00D82278">
              <w:rPr>
                <w:b/>
                <w:bCs/>
                <w:i/>
                <w:iCs/>
                <w:color w:val="000000"/>
                <w:bdr w:val="none" w:sz="0" w:space="0" w:color="auto" w:frame="1"/>
              </w:rPr>
              <w:t xml:space="preserve"> </w:t>
            </w:r>
            <w:r w:rsidRPr="00FD12B5">
              <w:rPr>
                <w:color w:val="000000"/>
                <w:bdr w:val="none" w:sz="0" w:space="0" w:color="auto" w:frame="1"/>
              </w:rPr>
              <w:t xml:space="preserve">ir vērsts tikai uz dažādos likumos esošas terminoloģijas saskaņošanu. Tādējādi nemainīgā tiesiskā situācijā nebūtu pamats apšaubīt iepriekš </w:t>
            </w:r>
            <w:r w:rsidRPr="00FD12B5">
              <w:rPr>
                <w:color w:val="000000"/>
                <w:bdr w:val="none" w:sz="0" w:space="0" w:color="auto" w:frame="1"/>
              </w:rPr>
              <w:lastRenderedPageBreak/>
              <w:t>iegūtus dažādu nosaukumu izglītības dokumentus, kuri apliecina personas profesionālo kvalifikāciju, jo tas būtu uzskatāms par tiesiskās paļāvības principa pārkāpumu. Piemēram, likuma “Par reglamentētajām profesijām un profesionālās kvalifikācijas atzīšanu” 3. panta trešā daļa vispārīgi paredz – Latvijas Republikā tiek atzīti bijušās PSRS izglītības iestāžu izdotie izglītību un profesionālo kvalifikāciju apliecinoši dokumenti. Ja ar jaunu normatīvo regulējumu netiek paredzētas būtiskas izmaiņas, šāda veida regulējums ir pietiekams. Ievērojot minēto, piedāvājam izslēgt projekta 6. pantā paredzētos likuma pārejas noteikumu 33., 34. un 35. punktu. Ja ir šaubas par regulējuma pietiekamību, projektā var paredzēt, piemēram, šāda veida pārejas noteikumu: </w:t>
            </w:r>
          </w:p>
          <w:p w14:paraId="5C968B20" w14:textId="77777777" w:rsidR="00FD12B5" w:rsidRPr="00FD12B5" w:rsidRDefault="00FD12B5" w:rsidP="00FD12B5">
            <w:pPr>
              <w:shd w:val="clear" w:color="auto" w:fill="FFFFFF"/>
              <w:ind w:firstLine="720"/>
              <w:jc w:val="both"/>
              <w:textAlignment w:val="baseline"/>
              <w:rPr>
                <w:rFonts w:ascii="Calibri" w:hAnsi="Calibri" w:cs="Calibri"/>
                <w:color w:val="000000"/>
                <w:sz w:val="22"/>
              </w:rPr>
            </w:pPr>
            <w:r w:rsidRPr="00FD12B5">
              <w:rPr>
                <w:color w:val="000000"/>
                <w:bdr w:val="none" w:sz="0" w:space="0" w:color="auto" w:frame="1"/>
              </w:rPr>
              <w:t>“33. Šā likuma izpratnē par </w:t>
            </w:r>
            <w:r w:rsidRPr="00FD12B5">
              <w:rPr>
                <w:color w:val="000000"/>
                <w:bdr w:val="none" w:sz="0" w:space="0" w:color="auto" w:frame="1"/>
                <w:shd w:val="clear" w:color="auto" w:fill="FFFFFF"/>
              </w:rPr>
              <w:t>profesionālās kvalifikācijas apliecību m</w:t>
            </w:r>
            <w:r w:rsidRPr="00FD12B5">
              <w:rPr>
                <w:color w:val="000000"/>
                <w:bdr w:val="none" w:sz="0" w:space="0" w:color="auto" w:frame="1"/>
              </w:rPr>
              <w:t>āsai pēc 2022. gada 1. janvārim tiek uzskatīts atbilstošs profesionālās izglītības dokuments vai sertifikāts kādā no māsas profesijas specialitātēm, vai atzītā ārstnieciskajā vai diagnostiskajā metodē.”  </w:t>
            </w:r>
          </w:p>
          <w:p w14:paraId="270990E5" w14:textId="77777777" w:rsidR="00FD12B5" w:rsidRPr="00FD12B5" w:rsidRDefault="00FD12B5" w:rsidP="00FD12B5">
            <w:pPr>
              <w:shd w:val="clear" w:color="auto" w:fill="FFFFFF"/>
              <w:jc w:val="both"/>
              <w:textAlignment w:val="baseline"/>
              <w:rPr>
                <w:rFonts w:ascii="Calibri" w:hAnsi="Calibri" w:cs="Calibri"/>
                <w:color w:val="000000"/>
                <w:sz w:val="22"/>
              </w:rPr>
            </w:pPr>
            <w:r w:rsidRPr="00FD12B5">
              <w:rPr>
                <w:color w:val="000000"/>
                <w:bdr w:val="none" w:sz="0" w:space="0" w:color="auto" w:frame="1"/>
              </w:rPr>
              <w:t>3. Projekta 6. pantā paredzētos likuma pārejas noteikumu 37. punktu piedāvājam precizēt, jo projektā tiek paredzēta jauna likuma norma, nevis grozījums esošā normā, proti, vārdus un skaitļus “Grozījumi likuma 9.</w:t>
            </w:r>
            <w:r w:rsidRPr="00FD12B5">
              <w:rPr>
                <w:color w:val="000000"/>
                <w:bdr w:val="none" w:sz="0" w:space="0" w:color="auto" w:frame="1"/>
                <w:vertAlign w:val="superscript"/>
              </w:rPr>
              <w:t>2</w:t>
            </w:r>
            <w:r w:rsidRPr="00FD12B5">
              <w:rPr>
                <w:color w:val="000000"/>
                <w:bdr w:val="none" w:sz="0" w:space="0" w:color="auto" w:frame="1"/>
              </w:rPr>
              <w:t> pantā” aizstāt ar vārdiem un skaitļiem “Likuma 9.</w:t>
            </w:r>
            <w:r w:rsidRPr="00FD12B5">
              <w:rPr>
                <w:color w:val="000000"/>
                <w:bdr w:val="none" w:sz="0" w:space="0" w:color="auto" w:frame="1"/>
                <w:vertAlign w:val="superscript"/>
              </w:rPr>
              <w:t>2</w:t>
            </w:r>
            <w:r w:rsidRPr="00FD12B5">
              <w:rPr>
                <w:color w:val="000000"/>
                <w:bdr w:val="none" w:sz="0" w:space="0" w:color="auto" w:frame="1"/>
              </w:rPr>
              <w:t> pants”.  </w:t>
            </w:r>
          </w:p>
          <w:p w14:paraId="2C4A6E90" w14:textId="77777777" w:rsidR="00FD12B5" w:rsidRPr="00B64650" w:rsidRDefault="00FD12B5" w:rsidP="00514AC3">
            <w:pPr>
              <w:shd w:val="clear" w:color="auto" w:fill="FFFFFF"/>
              <w:jc w:val="both"/>
              <w:textAlignment w:val="baseline"/>
              <w:rPr>
                <w:b/>
                <w:bCs/>
                <w:color w:val="000000"/>
                <w:bdr w:val="none" w:sz="0" w:space="0" w:color="auto" w:frame="1"/>
                <w:shd w:val="clear" w:color="auto" w:fill="FFFFFF"/>
              </w:rPr>
            </w:pPr>
          </w:p>
        </w:tc>
        <w:tc>
          <w:tcPr>
            <w:tcW w:w="4111" w:type="dxa"/>
            <w:gridSpan w:val="2"/>
            <w:tcBorders>
              <w:left w:val="single" w:sz="6" w:space="0" w:color="000000"/>
              <w:bottom w:val="single" w:sz="4" w:space="0" w:color="auto"/>
              <w:right w:val="single" w:sz="6" w:space="0" w:color="000000"/>
            </w:tcBorders>
          </w:tcPr>
          <w:p w14:paraId="115E9142" w14:textId="77777777" w:rsidR="00FD12B5" w:rsidRDefault="00FD12B5" w:rsidP="00FD12B5">
            <w:pPr>
              <w:jc w:val="center"/>
              <w:rPr>
                <w:b/>
              </w:rPr>
            </w:pPr>
            <w:r w:rsidRPr="00F00277">
              <w:rPr>
                <w:b/>
              </w:rPr>
              <w:lastRenderedPageBreak/>
              <w:t>Ņemts vērā</w:t>
            </w:r>
          </w:p>
          <w:p w14:paraId="73F75DDA" w14:textId="77777777" w:rsidR="00FD12B5" w:rsidRPr="00B64650" w:rsidRDefault="00FD12B5" w:rsidP="00FD12B5">
            <w:pPr>
              <w:jc w:val="both"/>
              <w:rPr>
                <w:bCs/>
              </w:rPr>
            </w:pPr>
            <w:r w:rsidRPr="00B64650">
              <w:rPr>
                <w:bCs/>
              </w:rPr>
              <w:t>Likumprojekts precizēts atbilstoši Tieslietu ministrijas 23.11.2021. atzinumā izteiktajiem priekšlikumiem. Kā arī precizēta likumprojekta anotācija</w:t>
            </w:r>
            <w:r>
              <w:rPr>
                <w:bCs/>
              </w:rPr>
              <w:t>.</w:t>
            </w:r>
          </w:p>
          <w:p w14:paraId="3E806427" w14:textId="3234A8E8" w:rsidR="00FD12B5" w:rsidRPr="00F00277" w:rsidRDefault="0087072A" w:rsidP="0087072A">
            <w:pPr>
              <w:jc w:val="both"/>
              <w:rPr>
                <w:b/>
              </w:rPr>
            </w:pPr>
            <w:r w:rsidRPr="00033BE9">
              <w:rPr>
                <w:bCs/>
              </w:rPr>
              <w:t xml:space="preserve">No Likumprojekta svītrots </w:t>
            </w:r>
            <w:r>
              <w:rPr>
                <w:bCs/>
              </w:rPr>
              <w:t xml:space="preserve">2.pants, kas paredz papildināt </w:t>
            </w:r>
            <w:r>
              <w:t>likumu ar 9.</w:t>
            </w:r>
            <w:r w:rsidRPr="001820DE">
              <w:rPr>
                <w:vertAlign w:val="superscript"/>
              </w:rPr>
              <w:t>2</w:t>
            </w:r>
            <w:r>
              <w:t xml:space="preserve"> pantu</w:t>
            </w:r>
            <w:r w:rsidR="007E2252">
              <w:t xml:space="preserve">, līdz ar to svītrots </w:t>
            </w:r>
            <w:r w:rsidR="007E2252" w:rsidRPr="00FD12B5">
              <w:rPr>
                <w:color w:val="000000"/>
                <w:bdr w:val="none" w:sz="0" w:space="0" w:color="auto" w:frame="1"/>
              </w:rPr>
              <w:t>paredzēt</w:t>
            </w:r>
            <w:r w:rsidR="007E2252">
              <w:rPr>
                <w:color w:val="000000"/>
                <w:bdr w:val="none" w:sz="0" w:space="0" w:color="auto" w:frame="1"/>
              </w:rPr>
              <w:t>ai</w:t>
            </w:r>
            <w:r w:rsidR="007E2252" w:rsidRPr="00FD12B5">
              <w:rPr>
                <w:color w:val="000000"/>
                <w:bdr w:val="none" w:sz="0" w:space="0" w:color="auto" w:frame="1"/>
              </w:rPr>
              <w:t>s likuma pārejas noteikumu</w:t>
            </w:r>
            <w:r w:rsidR="007E2252">
              <w:rPr>
                <w:color w:val="000000"/>
                <w:bdr w:val="none" w:sz="0" w:space="0" w:color="auto" w:frame="1"/>
              </w:rPr>
              <w:t xml:space="preserve"> </w:t>
            </w:r>
            <w:r w:rsidR="00314FD0">
              <w:rPr>
                <w:color w:val="000000"/>
                <w:bdr w:val="none" w:sz="0" w:space="0" w:color="auto" w:frame="1"/>
              </w:rPr>
              <w:t>37.</w:t>
            </w:r>
            <w:r w:rsidR="007E2252">
              <w:rPr>
                <w:color w:val="000000"/>
                <w:bdr w:val="none" w:sz="0" w:space="0" w:color="auto" w:frame="1"/>
              </w:rPr>
              <w:t>pun</w:t>
            </w:r>
            <w:r w:rsidR="00314FD0">
              <w:rPr>
                <w:color w:val="000000"/>
                <w:bdr w:val="none" w:sz="0" w:space="0" w:color="auto" w:frame="1"/>
              </w:rPr>
              <w:t>kts.</w:t>
            </w:r>
          </w:p>
        </w:tc>
        <w:tc>
          <w:tcPr>
            <w:tcW w:w="2294" w:type="dxa"/>
            <w:tcBorders>
              <w:top w:val="single" w:sz="4" w:space="0" w:color="auto"/>
              <w:left w:val="single" w:sz="4" w:space="0" w:color="auto"/>
              <w:bottom w:val="single" w:sz="4" w:space="0" w:color="auto"/>
            </w:tcBorders>
          </w:tcPr>
          <w:p w14:paraId="5E8EFDD7" w14:textId="4E4D28F6" w:rsidR="00FD12B5" w:rsidRDefault="00FD12B5" w:rsidP="00755860">
            <w:pPr>
              <w:jc w:val="both"/>
            </w:pPr>
            <w:r>
              <w:t>Skatīt precizēto likumprojektu un anotāciju.</w:t>
            </w:r>
          </w:p>
        </w:tc>
      </w:tr>
      <w:tr w:rsidR="00755860" w:rsidRPr="00712B66" w14:paraId="3AF8ABAA" w14:textId="77777777" w:rsidTr="00867866">
        <w:tblPrEx>
          <w:tblBorders>
            <w:top w:val="none" w:sz="0" w:space="0" w:color="auto"/>
            <w:left w:val="none" w:sz="0" w:space="0" w:color="auto"/>
            <w:bottom w:val="none" w:sz="0" w:space="0" w:color="auto"/>
            <w:right w:val="none" w:sz="0" w:space="0" w:color="auto"/>
          </w:tblBorders>
        </w:tblPrEx>
        <w:trPr>
          <w:gridAfter w:val="2"/>
          <w:wAfter w:w="5306" w:type="dxa"/>
        </w:trPr>
        <w:tc>
          <w:tcPr>
            <w:tcW w:w="3108" w:type="dxa"/>
            <w:gridSpan w:val="2"/>
          </w:tcPr>
          <w:p w14:paraId="53AF1D82" w14:textId="77777777" w:rsidR="00755860" w:rsidRDefault="00755860" w:rsidP="00755860">
            <w:pPr>
              <w:pStyle w:val="naiskr"/>
              <w:spacing w:before="0" w:after="0"/>
            </w:pPr>
          </w:p>
          <w:p w14:paraId="000BEB68" w14:textId="77777777" w:rsidR="00755860" w:rsidRPr="00712B66" w:rsidRDefault="00755860" w:rsidP="00755860">
            <w:pPr>
              <w:pStyle w:val="naiskr"/>
              <w:spacing w:before="0" w:after="0"/>
            </w:pPr>
          </w:p>
          <w:p w14:paraId="6452ACD3" w14:textId="77777777" w:rsidR="00755860" w:rsidRPr="00712B66" w:rsidRDefault="00755860" w:rsidP="00755860">
            <w:pPr>
              <w:pStyle w:val="naiskr"/>
              <w:spacing w:before="0" w:after="0"/>
            </w:pPr>
            <w:r w:rsidRPr="00712B66">
              <w:t>Atbildīgā amatpersona</w:t>
            </w:r>
          </w:p>
        </w:tc>
        <w:tc>
          <w:tcPr>
            <w:tcW w:w="6179" w:type="dxa"/>
            <w:gridSpan w:val="3"/>
          </w:tcPr>
          <w:p w14:paraId="52BD15C3" w14:textId="77777777" w:rsidR="00755860" w:rsidRPr="00712B66" w:rsidRDefault="00755860" w:rsidP="00755860">
            <w:pPr>
              <w:pStyle w:val="naiskr"/>
              <w:spacing w:before="0" w:after="0"/>
              <w:ind w:firstLine="720"/>
            </w:pPr>
            <w:r w:rsidRPr="00712B66">
              <w:lastRenderedPageBreak/>
              <w:t>  </w:t>
            </w:r>
          </w:p>
        </w:tc>
      </w:tr>
      <w:tr w:rsidR="00755860" w:rsidRPr="00712B66" w14:paraId="28ED2874" w14:textId="77777777" w:rsidTr="00867866">
        <w:tblPrEx>
          <w:tblBorders>
            <w:top w:val="none" w:sz="0" w:space="0" w:color="auto"/>
            <w:left w:val="none" w:sz="0" w:space="0" w:color="auto"/>
            <w:bottom w:val="none" w:sz="0" w:space="0" w:color="auto"/>
            <w:right w:val="none" w:sz="0" w:space="0" w:color="auto"/>
          </w:tblBorders>
        </w:tblPrEx>
        <w:trPr>
          <w:gridAfter w:val="2"/>
          <w:wAfter w:w="5306" w:type="dxa"/>
        </w:trPr>
        <w:tc>
          <w:tcPr>
            <w:tcW w:w="3108" w:type="dxa"/>
            <w:gridSpan w:val="2"/>
          </w:tcPr>
          <w:p w14:paraId="70DE59B8" w14:textId="77777777" w:rsidR="00755860" w:rsidRPr="00712B66" w:rsidRDefault="00755860" w:rsidP="00755860">
            <w:pPr>
              <w:pStyle w:val="naiskr"/>
              <w:spacing w:before="0" w:after="0"/>
              <w:ind w:firstLine="720"/>
            </w:pPr>
          </w:p>
        </w:tc>
        <w:tc>
          <w:tcPr>
            <w:tcW w:w="6179" w:type="dxa"/>
            <w:gridSpan w:val="3"/>
            <w:tcBorders>
              <w:top w:val="single" w:sz="6" w:space="0" w:color="000000"/>
            </w:tcBorders>
          </w:tcPr>
          <w:p w14:paraId="1D24D431" w14:textId="77777777" w:rsidR="00755860" w:rsidRPr="00712B66" w:rsidRDefault="00755860" w:rsidP="00755860">
            <w:pPr>
              <w:pStyle w:val="naisc"/>
              <w:spacing w:before="0" w:after="0"/>
              <w:ind w:firstLine="720"/>
            </w:pPr>
            <w:r w:rsidRPr="00712B66">
              <w:t>(paraksts*)</w:t>
            </w:r>
          </w:p>
        </w:tc>
      </w:tr>
    </w:tbl>
    <w:p w14:paraId="2D35BD03" w14:textId="77777777" w:rsidR="007116C7" w:rsidRDefault="007116C7" w:rsidP="00DB7395">
      <w:pPr>
        <w:pStyle w:val="naisf"/>
        <w:spacing w:before="0" w:after="0"/>
        <w:ind w:firstLine="720"/>
      </w:pPr>
    </w:p>
    <w:p w14:paraId="01A0F1E3" w14:textId="77777777" w:rsidR="004373E1"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166C441F" w14:textId="77777777" w:rsidR="00C020BD" w:rsidRDefault="00C020BD" w:rsidP="00DB7395">
      <w:pPr>
        <w:pStyle w:val="naisf"/>
        <w:spacing w:before="0" w:after="0"/>
        <w:ind w:firstLine="720"/>
      </w:pPr>
    </w:p>
    <w:p w14:paraId="527E04A5" w14:textId="77777777" w:rsidR="00C020BD" w:rsidRPr="00712B66" w:rsidRDefault="0032040B" w:rsidP="0032040B">
      <w:pPr>
        <w:pStyle w:val="naisf"/>
        <w:spacing w:before="0" w:after="0"/>
        <w:ind w:firstLine="0"/>
      </w:pPr>
      <w:r>
        <w:t>Dace Roga</w:t>
      </w:r>
    </w:p>
    <w:tbl>
      <w:tblPr>
        <w:tblW w:w="0" w:type="auto"/>
        <w:tblLook w:val="00A0" w:firstRow="1" w:lastRow="0" w:firstColumn="1" w:lastColumn="0" w:noHBand="0" w:noVBand="0"/>
      </w:tblPr>
      <w:tblGrid>
        <w:gridCol w:w="8268"/>
      </w:tblGrid>
      <w:tr w:rsidR="008655A2" w:rsidRPr="00712B66" w14:paraId="583BA630" w14:textId="77777777">
        <w:tc>
          <w:tcPr>
            <w:tcW w:w="8268" w:type="dxa"/>
            <w:tcBorders>
              <w:top w:val="single" w:sz="4" w:space="0" w:color="000000"/>
            </w:tcBorders>
          </w:tcPr>
          <w:p w14:paraId="478519CD"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15C0C654" w14:textId="77777777">
        <w:tc>
          <w:tcPr>
            <w:tcW w:w="8268" w:type="dxa"/>
            <w:tcBorders>
              <w:bottom w:val="single" w:sz="4" w:space="0" w:color="000000"/>
            </w:tcBorders>
          </w:tcPr>
          <w:p w14:paraId="03635BAE" w14:textId="77777777" w:rsidR="008655A2" w:rsidRPr="00712B66" w:rsidRDefault="0032040B" w:rsidP="0036160E">
            <w:r>
              <w:t xml:space="preserve">Veselības ministrijas </w:t>
            </w:r>
            <w:r w:rsidR="005E0CD9">
              <w:t xml:space="preserve">Nozares cilvēkresursu attīstības plānošanas </w:t>
            </w:r>
            <w:r>
              <w:t>nodaļas vecākā eksperte</w:t>
            </w:r>
          </w:p>
        </w:tc>
      </w:tr>
      <w:tr w:rsidR="008655A2" w:rsidRPr="00712B66" w14:paraId="57EC7879" w14:textId="77777777">
        <w:tc>
          <w:tcPr>
            <w:tcW w:w="8268" w:type="dxa"/>
            <w:tcBorders>
              <w:top w:val="single" w:sz="4" w:space="0" w:color="000000"/>
            </w:tcBorders>
          </w:tcPr>
          <w:p w14:paraId="1F854D20" w14:textId="77777777" w:rsidR="008655A2" w:rsidRPr="00712B66" w:rsidRDefault="00184479" w:rsidP="00184479">
            <w:pPr>
              <w:jc w:val="center"/>
            </w:pPr>
            <w:r>
              <w:t>(</w:t>
            </w:r>
            <w:r w:rsidR="008655A2" w:rsidRPr="00712B66">
              <w:t>amats</w:t>
            </w:r>
            <w:r>
              <w:t>)</w:t>
            </w:r>
          </w:p>
        </w:tc>
      </w:tr>
      <w:tr w:rsidR="008655A2" w:rsidRPr="00712B66" w14:paraId="37F01CBE" w14:textId="77777777">
        <w:tc>
          <w:tcPr>
            <w:tcW w:w="8268" w:type="dxa"/>
            <w:tcBorders>
              <w:bottom w:val="single" w:sz="4" w:space="0" w:color="000000"/>
            </w:tcBorders>
          </w:tcPr>
          <w:p w14:paraId="25D6AE79" w14:textId="77777777" w:rsidR="008655A2" w:rsidRPr="00712B66" w:rsidRDefault="0032040B" w:rsidP="0036160E">
            <w:r>
              <w:t xml:space="preserve">Tālr.:67876093; fakss: </w:t>
            </w:r>
            <w:r w:rsidRPr="0032040B">
              <w:t>67876006</w:t>
            </w:r>
          </w:p>
        </w:tc>
      </w:tr>
      <w:tr w:rsidR="008655A2" w:rsidRPr="00712B66" w14:paraId="2E1906C5" w14:textId="77777777">
        <w:tc>
          <w:tcPr>
            <w:tcW w:w="8268" w:type="dxa"/>
            <w:tcBorders>
              <w:top w:val="single" w:sz="4" w:space="0" w:color="000000"/>
            </w:tcBorders>
          </w:tcPr>
          <w:p w14:paraId="118B7520" w14:textId="77777777" w:rsidR="008655A2" w:rsidRPr="00712B66" w:rsidRDefault="00184479" w:rsidP="00184479">
            <w:pPr>
              <w:jc w:val="center"/>
            </w:pPr>
            <w:r>
              <w:t>(</w:t>
            </w:r>
            <w:r w:rsidR="008655A2" w:rsidRPr="00712B66">
              <w:t>tālruņa un faksa numurs</w:t>
            </w:r>
            <w:r>
              <w:t>)</w:t>
            </w:r>
          </w:p>
        </w:tc>
      </w:tr>
      <w:tr w:rsidR="008655A2" w:rsidRPr="00712B66" w14:paraId="6869A38E" w14:textId="77777777">
        <w:tc>
          <w:tcPr>
            <w:tcW w:w="8268" w:type="dxa"/>
            <w:tcBorders>
              <w:bottom w:val="single" w:sz="4" w:space="0" w:color="000000"/>
            </w:tcBorders>
          </w:tcPr>
          <w:p w14:paraId="11258B9C" w14:textId="77777777" w:rsidR="008655A2" w:rsidRPr="00712B66" w:rsidRDefault="0032040B" w:rsidP="0036160E">
            <w:r>
              <w:t>dace.roga@vm.gov.lv</w:t>
            </w:r>
          </w:p>
        </w:tc>
      </w:tr>
      <w:tr w:rsidR="008655A2" w:rsidRPr="00712B66" w14:paraId="1FF2B9C4" w14:textId="77777777">
        <w:tc>
          <w:tcPr>
            <w:tcW w:w="8268" w:type="dxa"/>
            <w:tcBorders>
              <w:top w:val="single" w:sz="4" w:space="0" w:color="000000"/>
            </w:tcBorders>
          </w:tcPr>
          <w:p w14:paraId="37B46E28" w14:textId="77777777" w:rsidR="008655A2" w:rsidRPr="00712B66" w:rsidRDefault="00184479" w:rsidP="00184479">
            <w:pPr>
              <w:jc w:val="center"/>
            </w:pPr>
            <w:r>
              <w:t>(</w:t>
            </w:r>
            <w:r w:rsidR="008655A2" w:rsidRPr="00712B66">
              <w:t>e-pasta adrese</w:t>
            </w:r>
            <w:r>
              <w:t>)</w:t>
            </w:r>
          </w:p>
        </w:tc>
      </w:tr>
    </w:tbl>
    <w:p w14:paraId="3DCD67C0" w14:textId="77777777" w:rsidR="007116C7" w:rsidRDefault="007116C7" w:rsidP="00015C84">
      <w:pPr>
        <w:pStyle w:val="naisf"/>
        <w:spacing w:before="0" w:after="0"/>
        <w:ind w:firstLine="0"/>
        <w:jc w:val="left"/>
        <w:rPr>
          <w:sz w:val="28"/>
          <w:szCs w:val="28"/>
        </w:rPr>
      </w:pPr>
    </w:p>
    <w:sectPr w:rsidR="007116C7" w:rsidSect="00DF33CF">
      <w:headerReference w:type="even" r:id="rId8"/>
      <w:headerReference w:type="default" r:id="rId9"/>
      <w:footerReference w:type="default" r:id="rId10"/>
      <w:footerReference w:type="first" r:id="rId11"/>
      <w:pgSz w:w="16838" w:h="11906" w:orient="landscape" w:code="9"/>
      <w:pgMar w:top="993" w:right="1134"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CA808" w14:textId="77777777" w:rsidR="00600493" w:rsidRDefault="00600493">
      <w:r>
        <w:separator/>
      </w:r>
    </w:p>
  </w:endnote>
  <w:endnote w:type="continuationSeparator" w:id="0">
    <w:p w14:paraId="2DB700C1" w14:textId="77777777" w:rsidR="00600493" w:rsidRDefault="00600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69B72" w14:textId="74D98AE3" w:rsidR="00561D3C" w:rsidRPr="00B65834" w:rsidRDefault="00B65834" w:rsidP="00B65834">
    <w:pPr>
      <w:pStyle w:val="Footer"/>
    </w:pPr>
    <w:r>
      <w:rPr>
        <w:sz w:val="20"/>
        <w:szCs w:val="20"/>
      </w:rPr>
      <w:t>VM</w:t>
    </w:r>
    <w:r w:rsidRPr="00015C84">
      <w:rPr>
        <w:sz w:val="20"/>
        <w:szCs w:val="20"/>
      </w:rPr>
      <w:t>izz_</w:t>
    </w:r>
    <w:r w:rsidR="0049247A">
      <w:rPr>
        <w:sz w:val="20"/>
        <w:szCs w:val="20"/>
      </w:rPr>
      <w:t>26</w:t>
    </w:r>
    <w:r w:rsidR="00A35BE6">
      <w:rPr>
        <w:sz w:val="20"/>
        <w:szCs w:val="20"/>
      </w:rPr>
      <w:t>1</w:t>
    </w:r>
    <w:r w:rsidR="008E7B9E">
      <w:rPr>
        <w:sz w:val="20"/>
        <w:szCs w:val="20"/>
      </w:rPr>
      <w:t>1</w:t>
    </w:r>
    <w:r w:rsidR="00A4276C">
      <w:rPr>
        <w:sz w:val="20"/>
        <w:szCs w:val="20"/>
      </w:rPr>
      <w:t>21</w:t>
    </w:r>
    <w:r w:rsidR="004A066F" w:rsidRPr="00015C84">
      <w:rPr>
        <w:sz w:val="20"/>
        <w:szCs w:val="20"/>
      </w:rPr>
      <w:t>_</w:t>
    </w:r>
    <w:r w:rsidR="00A03878">
      <w:rPr>
        <w:sz w:val="20"/>
        <w:szCs w:val="20"/>
      </w:rPr>
      <w:t>AL</w:t>
    </w:r>
    <w:r w:rsidR="00F1768E">
      <w:rPr>
        <w:sz w:val="20"/>
        <w:szCs w:val="20"/>
      </w:rPr>
      <w:t>gro</w:t>
    </w:r>
    <w:r w:rsidR="00340C95">
      <w:rPr>
        <w:sz w:val="20"/>
        <w:szCs w:val="20"/>
      </w:rPr>
      <w:t>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A14C" w14:textId="3AEB80D3" w:rsidR="006455E7" w:rsidRPr="00015C84" w:rsidRDefault="00B65834" w:rsidP="00364BB6">
    <w:pPr>
      <w:pStyle w:val="Footer"/>
      <w:rPr>
        <w:sz w:val="20"/>
        <w:szCs w:val="20"/>
      </w:rPr>
    </w:pPr>
    <w:r>
      <w:rPr>
        <w:sz w:val="20"/>
        <w:szCs w:val="20"/>
      </w:rPr>
      <w:t>VM</w:t>
    </w:r>
    <w:r w:rsidR="00015C84" w:rsidRPr="00015C84">
      <w:rPr>
        <w:sz w:val="20"/>
        <w:szCs w:val="20"/>
      </w:rPr>
      <w:t>izz_</w:t>
    </w:r>
    <w:r w:rsidR="0049247A">
      <w:rPr>
        <w:sz w:val="20"/>
        <w:szCs w:val="20"/>
      </w:rPr>
      <w:t>26</w:t>
    </w:r>
    <w:r w:rsidR="00A35BE6">
      <w:rPr>
        <w:sz w:val="20"/>
        <w:szCs w:val="20"/>
      </w:rPr>
      <w:t>1</w:t>
    </w:r>
    <w:r w:rsidR="008E7B9E">
      <w:rPr>
        <w:sz w:val="20"/>
        <w:szCs w:val="20"/>
      </w:rPr>
      <w:t>1</w:t>
    </w:r>
    <w:r w:rsidR="00A4276C">
      <w:rPr>
        <w:sz w:val="20"/>
        <w:szCs w:val="20"/>
      </w:rPr>
      <w:t>21</w:t>
    </w:r>
    <w:r w:rsidR="00F1768E">
      <w:rPr>
        <w:sz w:val="20"/>
        <w:szCs w:val="20"/>
      </w:rPr>
      <w:t>_</w:t>
    </w:r>
    <w:r w:rsidR="00A03878">
      <w:rPr>
        <w:sz w:val="20"/>
        <w:szCs w:val="20"/>
      </w:rPr>
      <w:t>AL</w:t>
    </w:r>
    <w:r w:rsidR="00F1768E">
      <w:rPr>
        <w:sz w:val="20"/>
        <w:szCs w:val="20"/>
      </w:rPr>
      <w:t>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93581" w14:textId="77777777" w:rsidR="00600493" w:rsidRDefault="00600493">
      <w:r>
        <w:separator/>
      </w:r>
    </w:p>
  </w:footnote>
  <w:footnote w:type="continuationSeparator" w:id="0">
    <w:p w14:paraId="0AE21E02" w14:textId="77777777" w:rsidR="00600493" w:rsidRDefault="00600493">
      <w:r>
        <w:continuationSeparator/>
      </w:r>
    </w:p>
  </w:footnote>
  <w:footnote w:id="1">
    <w:p w14:paraId="1837A622" w14:textId="77777777" w:rsidR="002A12B1" w:rsidRDefault="002A12B1" w:rsidP="005078B7">
      <w:pPr>
        <w:pStyle w:val="FootnoteText"/>
        <w:jc w:val="both"/>
      </w:pPr>
      <w:r>
        <w:rPr>
          <w:rStyle w:val="FootnoteReference"/>
        </w:rPr>
        <w:footnoteRef/>
      </w:r>
      <w:r>
        <w:t xml:space="preserve"> </w:t>
      </w:r>
      <w:r w:rsidRPr="007107DB">
        <w:rPr>
          <w:rFonts w:ascii="Times New Roman" w:hAnsi="Times New Roman"/>
        </w:rPr>
        <w:t>Eiropas Parlamenta un Padomes Direktīva 2013/55/ES (2013.gada 20. novembris), ar ko groza Direktīvu 2005/36/EK par profesionālo kvalifikāciju atzīšanu un Regulu (ES) Nr. 1024/2012 par administratīvo sadarbību, izmantojot Iekšējā tirgus informācijas sistēmu ( IMI regulu)  21.a panta 23) apakšpunkts</w:t>
      </w:r>
    </w:p>
  </w:footnote>
  <w:footnote w:id="2">
    <w:p w14:paraId="754DFC64" w14:textId="3C25CF4D" w:rsidR="002A12B1" w:rsidRDefault="002A12B1">
      <w:pPr>
        <w:pStyle w:val="FootnoteText"/>
      </w:pPr>
      <w:r>
        <w:rPr>
          <w:rStyle w:val="FootnoteReference"/>
        </w:rPr>
        <w:footnoteRef/>
      </w:r>
      <w:r>
        <w:t xml:space="preserve"> </w:t>
      </w:r>
      <w:r w:rsidRPr="009E1372">
        <w:rPr>
          <w:rFonts w:ascii="Times New Roman" w:hAnsi="Times New Roman"/>
        </w:rPr>
        <w:t xml:space="preserve">Zobārsta asistenta profesijas standarts saskaņots Profesionālās izglītības un nodarbinātības trīspusējās sadarbības apakšpadomes </w:t>
      </w:r>
      <w:r>
        <w:rPr>
          <w:rFonts w:ascii="Times New Roman" w:hAnsi="Times New Roman"/>
        </w:rPr>
        <w:t>06.02.</w:t>
      </w:r>
      <w:r w:rsidRPr="009E1372">
        <w:rPr>
          <w:rFonts w:ascii="Times New Roman" w:hAnsi="Times New Roman"/>
        </w:rPr>
        <w:t>2019. sēdē, protokols Nr. 1.</w:t>
      </w:r>
    </w:p>
  </w:footnote>
  <w:footnote w:id="3">
    <w:p w14:paraId="76DA14C9" w14:textId="4BBD19D0" w:rsidR="002A12B1" w:rsidRDefault="002A12B1" w:rsidP="00C71516">
      <w:pPr>
        <w:pStyle w:val="FootnoteText"/>
        <w:jc w:val="both"/>
      </w:pPr>
      <w:r>
        <w:rPr>
          <w:rStyle w:val="FootnoteReference"/>
        </w:rPr>
        <w:footnoteRef/>
      </w:r>
      <w:r>
        <w:t xml:space="preserve"> </w:t>
      </w:r>
      <w:r w:rsidRPr="00C71516">
        <w:rPr>
          <w:rFonts w:ascii="Times New Roman" w:hAnsi="Times New Roman"/>
        </w:rPr>
        <w:t>MK 24.05.2016. noteikumi Nr. 317 “Ārstniecības personu un ārstniecības atbalsta personu reģistra izveides, papildināšanas un uzturēšanas kārtība” un MK 24.05.2009. noteikumi Nr.268 „Noteikumi par ārstniecības personu un studējošo, kuri apgūst pirmā vai otrā līmeņa profesionālās augstākās medicīniskās izglītības programmas, kompetenci ārstniecībā un šo personu teorētisko un praktisko zināšanu apjomu”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1077F"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994DA8"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C8DD"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F320D">
      <w:rPr>
        <w:rStyle w:val="PageNumber"/>
        <w:noProof/>
      </w:rPr>
      <w:t>9</w:t>
    </w:r>
    <w:r>
      <w:rPr>
        <w:rStyle w:val="PageNumber"/>
      </w:rPr>
      <w:fldChar w:fldCharType="end"/>
    </w:r>
  </w:p>
  <w:p w14:paraId="4FC2B7CD" w14:textId="77777777"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8575C"/>
    <w:multiLevelType w:val="hybridMultilevel"/>
    <w:tmpl w:val="6D70D0D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698024C"/>
    <w:multiLevelType w:val="hybridMultilevel"/>
    <w:tmpl w:val="BE7AC62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298B761B"/>
    <w:multiLevelType w:val="hybridMultilevel"/>
    <w:tmpl w:val="AA8A0326"/>
    <w:lvl w:ilvl="0" w:tplc="FFFFFFFF">
      <w:start w:val="1"/>
      <w:numFmt w:val="decimal"/>
      <w:lvlText w:val="%1)"/>
      <w:lvlJc w:val="left"/>
      <w:pPr>
        <w:ind w:left="1080" w:hanging="360"/>
      </w:pPr>
      <w:rPr>
        <w:rFonts w:eastAsia="Calibri"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1">
    <w:nsid w:val="30CC4ECE"/>
    <w:multiLevelType w:val="hybridMultilevel"/>
    <w:tmpl w:val="8416A77C"/>
    <w:lvl w:ilvl="0" w:tplc="1C52D878">
      <w:start w:val="1"/>
      <w:numFmt w:val="decimal"/>
      <w:lvlText w:val="%1."/>
      <w:lvlJc w:val="left"/>
      <w:pPr>
        <w:ind w:left="785" w:hanging="360"/>
      </w:pPr>
      <w:rPr>
        <w:rFonts w:hint="default"/>
      </w:rPr>
    </w:lvl>
    <w:lvl w:ilvl="1" w:tplc="03F8AB30" w:tentative="1">
      <w:start w:val="1"/>
      <w:numFmt w:val="lowerLetter"/>
      <w:lvlText w:val="%2."/>
      <w:lvlJc w:val="left"/>
      <w:pPr>
        <w:ind w:left="1505" w:hanging="360"/>
      </w:pPr>
    </w:lvl>
    <w:lvl w:ilvl="2" w:tplc="EB9E9622" w:tentative="1">
      <w:start w:val="1"/>
      <w:numFmt w:val="lowerRoman"/>
      <w:lvlText w:val="%3."/>
      <w:lvlJc w:val="right"/>
      <w:pPr>
        <w:ind w:left="2225" w:hanging="180"/>
      </w:pPr>
    </w:lvl>
    <w:lvl w:ilvl="3" w:tplc="0772E09A" w:tentative="1">
      <w:start w:val="1"/>
      <w:numFmt w:val="decimal"/>
      <w:lvlText w:val="%4."/>
      <w:lvlJc w:val="left"/>
      <w:pPr>
        <w:ind w:left="2945" w:hanging="360"/>
      </w:pPr>
    </w:lvl>
    <w:lvl w:ilvl="4" w:tplc="EEBAD33C" w:tentative="1">
      <w:start w:val="1"/>
      <w:numFmt w:val="lowerLetter"/>
      <w:lvlText w:val="%5."/>
      <w:lvlJc w:val="left"/>
      <w:pPr>
        <w:ind w:left="3665" w:hanging="360"/>
      </w:pPr>
    </w:lvl>
    <w:lvl w:ilvl="5" w:tplc="29CCD15A" w:tentative="1">
      <w:start w:val="1"/>
      <w:numFmt w:val="lowerRoman"/>
      <w:lvlText w:val="%6."/>
      <w:lvlJc w:val="right"/>
      <w:pPr>
        <w:ind w:left="4385" w:hanging="180"/>
      </w:pPr>
    </w:lvl>
    <w:lvl w:ilvl="6" w:tplc="FD9E6004" w:tentative="1">
      <w:start w:val="1"/>
      <w:numFmt w:val="decimal"/>
      <w:lvlText w:val="%7."/>
      <w:lvlJc w:val="left"/>
      <w:pPr>
        <w:ind w:left="5105" w:hanging="360"/>
      </w:pPr>
    </w:lvl>
    <w:lvl w:ilvl="7" w:tplc="EE32A3E8" w:tentative="1">
      <w:start w:val="1"/>
      <w:numFmt w:val="lowerLetter"/>
      <w:lvlText w:val="%8."/>
      <w:lvlJc w:val="left"/>
      <w:pPr>
        <w:ind w:left="5825" w:hanging="360"/>
      </w:pPr>
    </w:lvl>
    <w:lvl w:ilvl="8" w:tplc="98A434F6" w:tentative="1">
      <w:start w:val="1"/>
      <w:numFmt w:val="lowerRoman"/>
      <w:lvlText w:val="%9."/>
      <w:lvlJc w:val="right"/>
      <w:pPr>
        <w:ind w:left="6545" w:hanging="180"/>
      </w:pPr>
    </w:lvl>
  </w:abstractNum>
  <w:abstractNum w:abstractNumId="4" w15:restartNumberingAfterBreak="0">
    <w:nsid w:val="39CB5BD5"/>
    <w:multiLevelType w:val="hybridMultilevel"/>
    <w:tmpl w:val="8B54B95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15:restartNumberingAfterBreak="0">
    <w:nsid w:val="3A1C03C7"/>
    <w:multiLevelType w:val="hybridMultilevel"/>
    <w:tmpl w:val="9AC64638"/>
    <w:lvl w:ilvl="0" w:tplc="45D0BC4A">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45675499"/>
    <w:multiLevelType w:val="hybridMultilevel"/>
    <w:tmpl w:val="75E2E9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6B00B12"/>
    <w:multiLevelType w:val="hybridMultilevel"/>
    <w:tmpl w:val="AB6CC8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A9613DA"/>
    <w:multiLevelType w:val="hybridMultilevel"/>
    <w:tmpl w:val="75581A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3"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0"/>
  </w:num>
  <w:num w:numId="4">
    <w:abstractNumId w:val="9"/>
  </w:num>
  <w:num w:numId="5">
    <w:abstractNumId w:val="8"/>
  </w:num>
  <w:num w:numId="6">
    <w:abstractNumId w:val="1"/>
  </w:num>
  <w:num w:numId="7">
    <w:abstractNumId w:val="7"/>
  </w:num>
  <w:num w:numId="8">
    <w:abstractNumId w:val="0"/>
  </w:num>
  <w:num w:numId="9">
    <w:abstractNumId w:val="6"/>
  </w:num>
  <w:num w:numId="10">
    <w:abstractNumId w:val="4"/>
  </w:num>
  <w:num w:numId="11">
    <w:abstractNumId w:val="11"/>
  </w:num>
  <w:num w:numId="12">
    <w:abstractNumId w:val="5"/>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3E11"/>
    <w:rsid w:val="00003E5E"/>
    <w:rsid w:val="0000456E"/>
    <w:rsid w:val="000055EA"/>
    <w:rsid w:val="00006BF1"/>
    <w:rsid w:val="00010639"/>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2338"/>
    <w:rsid w:val="0002296A"/>
    <w:rsid w:val="00022B0F"/>
    <w:rsid w:val="00022B9A"/>
    <w:rsid w:val="00023168"/>
    <w:rsid w:val="00023FD6"/>
    <w:rsid w:val="0002416A"/>
    <w:rsid w:val="00024CCD"/>
    <w:rsid w:val="00024D20"/>
    <w:rsid w:val="000253DB"/>
    <w:rsid w:val="000278E7"/>
    <w:rsid w:val="00027A63"/>
    <w:rsid w:val="00027F9D"/>
    <w:rsid w:val="000302EE"/>
    <w:rsid w:val="000307B5"/>
    <w:rsid w:val="00032457"/>
    <w:rsid w:val="00033457"/>
    <w:rsid w:val="00033BE9"/>
    <w:rsid w:val="0003413A"/>
    <w:rsid w:val="000349CA"/>
    <w:rsid w:val="0003557A"/>
    <w:rsid w:val="00035C06"/>
    <w:rsid w:val="000366DF"/>
    <w:rsid w:val="000376CD"/>
    <w:rsid w:val="00040A5C"/>
    <w:rsid w:val="00043005"/>
    <w:rsid w:val="0004345F"/>
    <w:rsid w:val="00043832"/>
    <w:rsid w:val="00044026"/>
    <w:rsid w:val="00046075"/>
    <w:rsid w:val="00046412"/>
    <w:rsid w:val="00046CAD"/>
    <w:rsid w:val="00046F5C"/>
    <w:rsid w:val="00047385"/>
    <w:rsid w:val="00050554"/>
    <w:rsid w:val="0005125F"/>
    <w:rsid w:val="00052CF5"/>
    <w:rsid w:val="00053338"/>
    <w:rsid w:val="00053706"/>
    <w:rsid w:val="00053E04"/>
    <w:rsid w:val="000579E6"/>
    <w:rsid w:val="00060E03"/>
    <w:rsid w:val="000641CE"/>
    <w:rsid w:val="00064A8E"/>
    <w:rsid w:val="00065271"/>
    <w:rsid w:val="00066176"/>
    <w:rsid w:val="0006618D"/>
    <w:rsid w:val="00066885"/>
    <w:rsid w:val="0006694E"/>
    <w:rsid w:val="00066A37"/>
    <w:rsid w:val="00066F05"/>
    <w:rsid w:val="0007108E"/>
    <w:rsid w:val="00071129"/>
    <w:rsid w:val="00071441"/>
    <w:rsid w:val="000718B9"/>
    <w:rsid w:val="00072143"/>
    <w:rsid w:val="00072628"/>
    <w:rsid w:val="000728ED"/>
    <w:rsid w:val="000733F5"/>
    <w:rsid w:val="000733FF"/>
    <w:rsid w:val="0007577A"/>
    <w:rsid w:val="00075E2A"/>
    <w:rsid w:val="000763B1"/>
    <w:rsid w:val="000775D0"/>
    <w:rsid w:val="000813D0"/>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4C7"/>
    <w:rsid w:val="00091F10"/>
    <w:rsid w:val="0009302B"/>
    <w:rsid w:val="00093EC2"/>
    <w:rsid w:val="000958A2"/>
    <w:rsid w:val="000965E7"/>
    <w:rsid w:val="000A0041"/>
    <w:rsid w:val="000A0078"/>
    <w:rsid w:val="000A06FC"/>
    <w:rsid w:val="000A1A02"/>
    <w:rsid w:val="000A4035"/>
    <w:rsid w:val="000A483A"/>
    <w:rsid w:val="000A55D2"/>
    <w:rsid w:val="000A64D3"/>
    <w:rsid w:val="000A77B9"/>
    <w:rsid w:val="000A7EA7"/>
    <w:rsid w:val="000B0403"/>
    <w:rsid w:val="000B04C3"/>
    <w:rsid w:val="000B057B"/>
    <w:rsid w:val="000B06E7"/>
    <w:rsid w:val="000B0C94"/>
    <w:rsid w:val="000B15E5"/>
    <w:rsid w:val="000B2382"/>
    <w:rsid w:val="000B3171"/>
    <w:rsid w:val="000B34A5"/>
    <w:rsid w:val="000B4746"/>
    <w:rsid w:val="000B6F44"/>
    <w:rsid w:val="000B7966"/>
    <w:rsid w:val="000B7CB1"/>
    <w:rsid w:val="000C0618"/>
    <w:rsid w:val="000C0AE6"/>
    <w:rsid w:val="000C0D0D"/>
    <w:rsid w:val="000C2555"/>
    <w:rsid w:val="000C2B8A"/>
    <w:rsid w:val="000C3545"/>
    <w:rsid w:val="000C46D9"/>
    <w:rsid w:val="000C498A"/>
    <w:rsid w:val="000C4C16"/>
    <w:rsid w:val="000C56FC"/>
    <w:rsid w:val="000C632F"/>
    <w:rsid w:val="000C7907"/>
    <w:rsid w:val="000C7A11"/>
    <w:rsid w:val="000C7F5E"/>
    <w:rsid w:val="000D00AC"/>
    <w:rsid w:val="000D0926"/>
    <w:rsid w:val="000D0AED"/>
    <w:rsid w:val="000D254C"/>
    <w:rsid w:val="000D3602"/>
    <w:rsid w:val="000D4D89"/>
    <w:rsid w:val="000D586B"/>
    <w:rsid w:val="000D6600"/>
    <w:rsid w:val="000D6BBD"/>
    <w:rsid w:val="000D7751"/>
    <w:rsid w:val="000D7C23"/>
    <w:rsid w:val="000E0A16"/>
    <w:rsid w:val="000E0B99"/>
    <w:rsid w:val="000E1BFA"/>
    <w:rsid w:val="000E204C"/>
    <w:rsid w:val="000E2142"/>
    <w:rsid w:val="000E21D0"/>
    <w:rsid w:val="000E2A38"/>
    <w:rsid w:val="000E2ACC"/>
    <w:rsid w:val="000E2CC6"/>
    <w:rsid w:val="000E5509"/>
    <w:rsid w:val="000E585F"/>
    <w:rsid w:val="000E66F8"/>
    <w:rsid w:val="000E6CC4"/>
    <w:rsid w:val="000F054F"/>
    <w:rsid w:val="000F079D"/>
    <w:rsid w:val="000F0CDF"/>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6EC0"/>
    <w:rsid w:val="000F7695"/>
    <w:rsid w:val="001012E3"/>
    <w:rsid w:val="00101EEB"/>
    <w:rsid w:val="0010375A"/>
    <w:rsid w:val="001038ED"/>
    <w:rsid w:val="001042B0"/>
    <w:rsid w:val="00106F4F"/>
    <w:rsid w:val="001071D3"/>
    <w:rsid w:val="001074F4"/>
    <w:rsid w:val="001075A8"/>
    <w:rsid w:val="00110259"/>
    <w:rsid w:val="00110AA9"/>
    <w:rsid w:val="0011254D"/>
    <w:rsid w:val="00112E8E"/>
    <w:rsid w:val="001139C2"/>
    <w:rsid w:val="00114559"/>
    <w:rsid w:val="00114EA9"/>
    <w:rsid w:val="00115ED0"/>
    <w:rsid w:val="0011683C"/>
    <w:rsid w:val="001179E8"/>
    <w:rsid w:val="00117DF8"/>
    <w:rsid w:val="0012021B"/>
    <w:rsid w:val="00120574"/>
    <w:rsid w:val="0012222D"/>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6C5A"/>
    <w:rsid w:val="0014702D"/>
    <w:rsid w:val="00147596"/>
    <w:rsid w:val="00147D02"/>
    <w:rsid w:val="00152718"/>
    <w:rsid w:val="001530CF"/>
    <w:rsid w:val="00153F12"/>
    <w:rsid w:val="001543DB"/>
    <w:rsid w:val="001553D6"/>
    <w:rsid w:val="00155473"/>
    <w:rsid w:val="00155DC2"/>
    <w:rsid w:val="00156D90"/>
    <w:rsid w:val="00156E9F"/>
    <w:rsid w:val="00157A57"/>
    <w:rsid w:val="00157DB6"/>
    <w:rsid w:val="00157EC2"/>
    <w:rsid w:val="00162A68"/>
    <w:rsid w:val="00162E08"/>
    <w:rsid w:val="001633F1"/>
    <w:rsid w:val="00163874"/>
    <w:rsid w:val="0016389A"/>
    <w:rsid w:val="00164BEB"/>
    <w:rsid w:val="0016531E"/>
    <w:rsid w:val="0016565C"/>
    <w:rsid w:val="00166314"/>
    <w:rsid w:val="00166746"/>
    <w:rsid w:val="00167590"/>
    <w:rsid w:val="00167918"/>
    <w:rsid w:val="00167C1E"/>
    <w:rsid w:val="0017043B"/>
    <w:rsid w:val="001706A1"/>
    <w:rsid w:val="00170914"/>
    <w:rsid w:val="00170DF2"/>
    <w:rsid w:val="00174841"/>
    <w:rsid w:val="00174F9E"/>
    <w:rsid w:val="001754C3"/>
    <w:rsid w:val="001761FD"/>
    <w:rsid w:val="00177D61"/>
    <w:rsid w:val="00180125"/>
    <w:rsid w:val="00180129"/>
    <w:rsid w:val="001808CA"/>
    <w:rsid w:val="00180923"/>
    <w:rsid w:val="00180CE5"/>
    <w:rsid w:val="00181BAA"/>
    <w:rsid w:val="00181D2D"/>
    <w:rsid w:val="001820DE"/>
    <w:rsid w:val="0018210A"/>
    <w:rsid w:val="00182DE0"/>
    <w:rsid w:val="0018386C"/>
    <w:rsid w:val="00184479"/>
    <w:rsid w:val="0018472C"/>
    <w:rsid w:val="00184838"/>
    <w:rsid w:val="00185755"/>
    <w:rsid w:val="00187398"/>
    <w:rsid w:val="00187F73"/>
    <w:rsid w:val="00187FB0"/>
    <w:rsid w:val="001902E9"/>
    <w:rsid w:val="00190327"/>
    <w:rsid w:val="00190A0A"/>
    <w:rsid w:val="001926F2"/>
    <w:rsid w:val="00192B74"/>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5D5"/>
    <w:rsid w:val="001B6647"/>
    <w:rsid w:val="001B6A47"/>
    <w:rsid w:val="001B6B0A"/>
    <w:rsid w:val="001B6C3C"/>
    <w:rsid w:val="001B7967"/>
    <w:rsid w:val="001C0824"/>
    <w:rsid w:val="001C0B83"/>
    <w:rsid w:val="001C1510"/>
    <w:rsid w:val="001C1764"/>
    <w:rsid w:val="001C1989"/>
    <w:rsid w:val="001C28FD"/>
    <w:rsid w:val="001C3349"/>
    <w:rsid w:val="001C3435"/>
    <w:rsid w:val="001C3F13"/>
    <w:rsid w:val="001C4ABA"/>
    <w:rsid w:val="001C546B"/>
    <w:rsid w:val="001C5EA2"/>
    <w:rsid w:val="001C6608"/>
    <w:rsid w:val="001C6BE4"/>
    <w:rsid w:val="001C6C7D"/>
    <w:rsid w:val="001C7FC8"/>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5BCB"/>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07187"/>
    <w:rsid w:val="002109B1"/>
    <w:rsid w:val="00211793"/>
    <w:rsid w:val="00211C11"/>
    <w:rsid w:val="00212345"/>
    <w:rsid w:val="00214809"/>
    <w:rsid w:val="002149A1"/>
    <w:rsid w:val="00214E7A"/>
    <w:rsid w:val="00215BFE"/>
    <w:rsid w:val="00215C44"/>
    <w:rsid w:val="00216E73"/>
    <w:rsid w:val="0021727F"/>
    <w:rsid w:val="0021774C"/>
    <w:rsid w:val="00217FF6"/>
    <w:rsid w:val="00222386"/>
    <w:rsid w:val="00222F51"/>
    <w:rsid w:val="002230E1"/>
    <w:rsid w:val="00223361"/>
    <w:rsid w:val="002244BA"/>
    <w:rsid w:val="002247AA"/>
    <w:rsid w:val="00224CCB"/>
    <w:rsid w:val="00224DA7"/>
    <w:rsid w:val="002261CB"/>
    <w:rsid w:val="002268BF"/>
    <w:rsid w:val="00227BDE"/>
    <w:rsid w:val="00230045"/>
    <w:rsid w:val="0023014E"/>
    <w:rsid w:val="002308FA"/>
    <w:rsid w:val="0023132F"/>
    <w:rsid w:val="00231AA5"/>
    <w:rsid w:val="00232C16"/>
    <w:rsid w:val="00232F90"/>
    <w:rsid w:val="0023339B"/>
    <w:rsid w:val="0023469C"/>
    <w:rsid w:val="002347B1"/>
    <w:rsid w:val="00234C71"/>
    <w:rsid w:val="00235511"/>
    <w:rsid w:val="002366E0"/>
    <w:rsid w:val="00236DE1"/>
    <w:rsid w:val="002372EE"/>
    <w:rsid w:val="002372FD"/>
    <w:rsid w:val="0023764D"/>
    <w:rsid w:val="00240678"/>
    <w:rsid w:val="0024123C"/>
    <w:rsid w:val="002415BC"/>
    <w:rsid w:val="00241923"/>
    <w:rsid w:val="00243438"/>
    <w:rsid w:val="002434B2"/>
    <w:rsid w:val="002442F4"/>
    <w:rsid w:val="002445EA"/>
    <w:rsid w:val="00244ECE"/>
    <w:rsid w:val="00244FC5"/>
    <w:rsid w:val="00245D1D"/>
    <w:rsid w:val="00250EDA"/>
    <w:rsid w:val="00251502"/>
    <w:rsid w:val="002518E8"/>
    <w:rsid w:val="00251C10"/>
    <w:rsid w:val="00252E1E"/>
    <w:rsid w:val="002538BA"/>
    <w:rsid w:val="00253BB3"/>
    <w:rsid w:val="0025469D"/>
    <w:rsid w:val="002552B1"/>
    <w:rsid w:val="00255D01"/>
    <w:rsid w:val="00256E55"/>
    <w:rsid w:val="00257E0E"/>
    <w:rsid w:val="00257FF4"/>
    <w:rsid w:val="00260FCB"/>
    <w:rsid w:val="002615F5"/>
    <w:rsid w:val="002616B9"/>
    <w:rsid w:val="0026214F"/>
    <w:rsid w:val="0026217B"/>
    <w:rsid w:val="002629E4"/>
    <w:rsid w:val="00263773"/>
    <w:rsid w:val="00263FE3"/>
    <w:rsid w:val="0026458C"/>
    <w:rsid w:val="00265593"/>
    <w:rsid w:val="00266AD3"/>
    <w:rsid w:val="002675EA"/>
    <w:rsid w:val="002679A3"/>
    <w:rsid w:val="00267BC5"/>
    <w:rsid w:val="00267CBE"/>
    <w:rsid w:val="00267E0B"/>
    <w:rsid w:val="00270680"/>
    <w:rsid w:val="00271103"/>
    <w:rsid w:val="002721FA"/>
    <w:rsid w:val="0027230C"/>
    <w:rsid w:val="00272B99"/>
    <w:rsid w:val="0027380D"/>
    <w:rsid w:val="002743AC"/>
    <w:rsid w:val="0027468E"/>
    <w:rsid w:val="00274826"/>
    <w:rsid w:val="00275005"/>
    <w:rsid w:val="002752AB"/>
    <w:rsid w:val="002756D6"/>
    <w:rsid w:val="0027573C"/>
    <w:rsid w:val="00276888"/>
    <w:rsid w:val="002815D0"/>
    <w:rsid w:val="00281EC8"/>
    <w:rsid w:val="002820A7"/>
    <w:rsid w:val="00283B82"/>
    <w:rsid w:val="00283E13"/>
    <w:rsid w:val="00286478"/>
    <w:rsid w:val="00287394"/>
    <w:rsid w:val="00287EDD"/>
    <w:rsid w:val="0029141B"/>
    <w:rsid w:val="0029171A"/>
    <w:rsid w:val="002927D3"/>
    <w:rsid w:val="00294BDE"/>
    <w:rsid w:val="00295DB6"/>
    <w:rsid w:val="0029788B"/>
    <w:rsid w:val="00297D1B"/>
    <w:rsid w:val="00297F4D"/>
    <w:rsid w:val="002A0226"/>
    <w:rsid w:val="002A0661"/>
    <w:rsid w:val="002A1016"/>
    <w:rsid w:val="002A11E6"/>
    <w:rsid w:val="002A12B1"/>
    <w:rsid w:val="002A1CF2"/>
    <w:rsid w:val="002A2AF3"/>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B6ED9"/>
    <w:rsid w:val="002C2892"/>
    <w:rsid w:val="002C58AB"/>
    <w:rsid w:val="002C6C90"/>
    <w:rsid w:val="002C6D84"/>
    <w:rsid w:val="002C7891"/>
    <w:rsid w:val="002C7D21"/>
    <w:rsid w:val="002D1564"/>
    <w:rsid w:val="002D1CA4"/>
    <w:rsid w:val="002D2C09"/>
    <w:rsid w:val="002D2C45"/>
    <w:rsid w:val="002D3B99"/>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023"/>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490"/>
    <w:rsid w:val="00305608"/>
    <w:rsid w:val="00305B72"/>
    <w:rsid w:val="0030610A"/>
    <w:rsid w:val="00306627"/>
    <w:rsid w:val="00306971"/>
    <w:rsid w:val="003069DD"/>
    <w:rsid w:val="00306CAB"/>
    <w:rsid w:val="0031146F"/>
    <w:rsid w:val="00311795"/>
    <w:rsid w:val="003117B1"/>
    <w:rsid w:val="00311B70"/>
    <w:rsid w:val="00311CBE"/>
    <w:rsid w:val="00312280"/>
    <w:rsid w:val="00312CD0"/>
    <w:rsid w:val="0031449F"/>
    <w:rsid w:val="003145A5"/>
    <w:rsid w:val="003148B9"/>
    <w:rsid w:val="00314A2E"/>
    <w:rsid w:val="00314FD0"/>
    <w:rsid w:val="00315266"/>
    <w:rsid w:val="0031535F"/>
    <w:rsid w:val="00315EF0"/>
    <w:rsid w:val="0031693B"/>
    <w:rsid w:val="003169CE"/>
    <w:rsid w:val="00316F0A"/>
    <w:rsid w:val="00317DC7"/>
    <w:rsid w:val="003200F9"/>
    <w:rsid w:val="0032040B"/>
    <w:rsid w:val="00320F38"/>
    <w:rsid w:val="00321183"/>
    <w:rsid w:val="00321694"/>
    <w:rsid w:val="00321F0A"/>
    <w:rsid w:val="003223CE"/>
    <w:rsid w:val="00322A2D"/>
    <w:rsid w:val="00322E80"/>
    <w:rsid w:val="00324D5B"/>
    <w:rsid w:val="00325045"/>
    <w:rsid w:val="00325D91"/>
    <w:rsid w:val="003267B4"/>
    <w:rsid w:val="00331193"/>
    <w:rsid w:val="00332F18"/>
    <w:rsid w:val="003333D4"/>
    <w:rsid w:val="00334951"/>
    <w:rsid w:val="00335315"/>
    <w:rsid w:val="00336411"/>
    <w:rsid w:val="0033678D"/>
    <w:rsid w:val="0033720D"/>
    <w:rsid w:val="003373E8"/>
    <w:rsid w:val="00340C95"/>
    <w:rsid w:val="00341C34"/>
    <w:rsid w:val="0034399E"/>
    <w:rsid w:val="003443DD"/>
    <w:rsid w:val="00344D5A"/>
    <w:rsid w:val="0034671A"/>
    <w:rsid w:val="00346EB6"/>
    <w:rsid w:val="00347DB4"/>
    <w:rsid w:val="00347EDB"/>
    <w:rsid w:val="00350797"/>
    <w:rsid w:val="00351A85"/>
    <w:rsid w:val="003522E8"/>
    <w:rsid w:val="00353989"/>
    <w:rsid w:val="00355B7A"/>
    <w:rsid w:val="0035617C"/>
    <w:rsid w:val="00356E7E"/>
    <w:rsid w:val="00356EB8"/>
    <w:rsid w:val="00357787"/>
    <w:rsid w:val="00357B83"/>
    <w:rsid w:val="003614A8"/>
    <w:rsid w:val="0036160E"/>
    <w:rsid w:val="00362610"/>
    <w:rsid w:val="00363830"/>
    <w:rsid w:val="00363D2D"/>
    <w:rsid w:val="00364BB6"/>
    <w:rsid w:val="00364D6B"/>
    <w:rsid w:val="00365408"/>
    <w:rsid w:val="00365CC0"/>
    <w:rsid w:val="003668DF"/>
    <w:rsid w:val="00367688"/>
    <w:rsid w:val="00372221"/>
    <w:rsid w:val="00372859"/>
    <w:rsid w:val="00372CF2"/>
    <w:rsid w:val="00373742"/>
    <w:rsid w:val="00374C7E"/>
    <w:rsid w:val="00377353"/>
    <w:rsid w:val="0037736B"/>
    <w:rsid w:val="00381F57"/>
    <w:rsid w:val="0038216E"/>
    <w:rsid w:val="003822E5"/>
    <w:rsid w:val="003830B8"/>
    <w:rsid w:val="00383262"/>
    <w:rsid w:val="00391C09"/>
    <w:rsid w:val="0039757A"/>
    <w:rsid w:val="003A157A"/>
    <w:rsid w:val="003A283F"/>
    <w:rsid w:val="003A2A16"/>
    <w:rsid w:val="003A2FDD"/>
    <w:rsid w:val="003A36EA"/>
    <w:rsid w:val="003A3C43"/>
    <w:rsid w:val="003A4995"/>
    <w:rsid w:val="003A5CCC"/>
    <w:rsid w:val="003A5FD1"/>
    <w:rsid w:val="003A70FF"/>
    <w:rsid w:val="003A74D2"/>
    <w:rsid w:val="003A756B"/>
    <w:rsid w:val="003A7902"/>
    <w:rsid w:val="003B15E3"/>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2D28"/>
    <w:rsid w:val="003C567C"/>
    <w:rsid w:val="003C57F6"/>
    <w:rsid w:val="003C59B8"/>
    <w:rsid w:val="003C6809"/>
    <w:rsid w:val="003C73B8"/>
    <w:rsid w:val="003C7897"/>
    <w:rsid w:val="003D0937"/>
    <w:rsid w:val="003D1109"/>
    <w:rsid w:val="003D13CE"/>
    <w:rsid w:val="003D17E6"/>
    <w:rsid w:val="003D1A20"/>
    <w:rsid w:val="003D1AC9"/>
    <w:rsid w:val="003D2AC9"/>
    <w:rsid w:val="003D2CD8"/>
    <w:rsid w:val="003D3724"/>
    <w:rsid w:val="003D46A7"/>
    <w:rsid w:val="003D4D96"/>
    <w:rsid w:val="003D5A5B"/>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6C35"/>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332"/>
    <w:rsid w:val="0040578B"/>
    <w:rsid w:val="004065D6"/>
    <w:rsid w:val="0040687D"/>
    <w:rsid w:val="0040709D"/>
    <w:rsid w:val="0040713F"/>
    <w:rsid w:val="004075A3"/>
    <w:rsid w:val="00410C48"/>
    <w:rsid w:val="00416277"/>
    <w:rsid w:val="00416BEB"/>
    <w:rsid w:val="00416E24"/>
    <w:rsid w:val="00417B63"/>
    <w:rsid w:val="0042063D"/>
    <w:rsid w:val="0042227D"/>
    <w:rsid w:val="00422B23"/>
    <w:rsid w:val="00423A60"/>
    <w:rsid w:val="004262E2"/>
    <w:rsid w:val="0042651C"/>
    <w:rsid w:val="00426E9B"/>
    <w:rsid w:val="00427D55"/>
    <w:rsid w:val="004316B2"/>
    <w:rsid w:val="0043233C"/>
    <w:rsid w:val="00432D7E"/>
    <w:rsid w:val="004345A6"/>
    <w:rsid w:val="00434D1B"/>
    <w:rsid w:val="00435B2F"/>
    <w:rsid w:val="00435E03"/>
    <w:rsid w:val="004363AA"/>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3CB"/>
    <w:rsid w:val="004478D4"/>
    <w:rsid w:val="00450380"/>
    <w:rsid w:val="004505C6"/>
    <w:rsid w:val="004520CD"/>
    <w:rsid w:val="00452DF3"/>
    <w:rsid w:val="00452EA6"/>
    <w:rsid w:val="004534F5"/>
    <w:rsid w:val="00453765"/>
    <w:rsid w:val="00453988"/>
    <w:rsid w:val="0045402B"/>
    <w:rsid w:val="00454EC3"/>
    <w:rsid w:val="0045530A"/>
    <w:rsid w:val="004554AE"/>
    <w:rsid w:val="004554C3"/>
    <w:rsid w:val="00455FB6"/>
    <w:rsid w:val="00457197"/>
    <w:rsid w:val="00457555"/>
    <w:rsid w:val="00457971"/>
    <w:rsid w:val="00457DD8"/>
    <w:rsid w:val="004603D0"/>
    <w:rsid w:val="004624AE"/>
    <w:rsid w:val="0046250E"/>
    <w:rsid w:val="00462E9C"/>
    <w:rsid w:val="00463372"/>
    <w:rsid w:val="00464343"/>
    <w:rsid w:val="004648C2"/>
    <w:rsid w:val="00464B48"/>
    <w:rsid w:val="00465231"/>
    <w:rsid w:val="004662AD"/>
    <w:rsid w:val="00466516"/>
    <w:rsid w:val="0046691B"/>
    <w:rsid w:val="00467B65"/>
    <w:rsid w:val="004711C1"/>
    <w:rsid w:val="00471B73"/>
    <w:rsid w:val="00471C04"/>
    <w:rsid w:val="00471EA5"/>
    <w:rsid w:val="004720C9"/>
    <w:rsid w:val="00472257"/>
    <w:rsid w:val="00472E49"/>
    <w:rsid w:val="004732BB"/>
    <w:rsid w:val="00473639"/>
    <w:rsid w:val="00474C60"/>
    <w:rsid w:val="00475944"/>
    <w:rsid w:val="00475CE8"/>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90627"/>
    <w:rsid w:val="00490B25"/>
    <w:rsid w:val="00490FD6"/>
    <w:rsid w:val="004911C4"/>
    <w:rsid w:val="0049247A"/>
    <w:rsid w:val="00494CC8"/>
    <w:rsid w:val="004955E7"/>
    <w:rsid w:val="0049589C"/>
    <w:rsid w:val="00495EF1"/>
    <w:rsid w:val="00496ED4"/>
    <w:rsid w:val="00497D4A"/>
    <w:rsid w:val="004A0441"/>
    <w:rsid w:val="004A066F"/>
    <w:rsid w:val="004A084C"/>
    <w:rsid w:val="004A15B3"/>
    <w:rsid w:val="004A1D01"/>
    <w:rsid w:val="004A2A52"/>
    <w:rsid w:val="004A2A54"/>
    <w:rsid w:val="004A2EF3"/>
    <w:rsid w:val="004A2F4E"/>
    <w:rsid w:val="004A3B0D"/>
    <w:rsid w:val="004A52F5"/>
    <w:rsid w:val="004A5D3A"/>
    <w:rsid w:val="004A6897"/>
    <w:rsid w:val="004A692B"/>
    <w:rsid w:val="004A6EB6"/>
    <w:rsid w:val="004A794C"/>
    <w:rsid w:val="004B07DE"/>
    <w:rsid w:val="004B31C0"/>
    <w:rsid w:val="004B341C"/>
    <w:rsid w:val="004B3EC7"/>
    <w:rsid w:val="004B5664"/>
    <w:rsid w:val="004C17F7"/>
    <w:rsid w:val="004C2107"/>
    <w:rsid w:val="004C5FC6"/>
    <w:rsid w:val="004C6435"/>
    <w:rsid w:val="004C649B"/>
    <w:rsid w:val="004C7B9C"/>
    <w:rsid w:val="004C7D55"/>
    <w:rsid w:val="004D089A"/>
    <w:rsid w:val="004D3184"/>
    <w:rsid w:val="004D5030"/>
    <w:rsid w:val="004D5493"/>
    <w:rsid w:val="004D6045"/>
    <w:rsid w:val="004D7281"/>
    <w:rsid w:val="004D7546"/>
    <w:rsid w:val="004D7EC5"/>
    <w:rsid w:val="004E02B0"/>
    <w:rsid w:val="004E0B29"/>
    <w:rsid w:val="004E0E11"/>
    <w:rsid w:val="004E0F08"/>
    <w:rsid w:val="004E1546"/>
    <w:rsid w:val="004E1759"/>
    <w:rsid w:val="004E19DC"/>
    <w:rsid w:val="004E1D99"/>
    <w:rsid w:val="004E35E8"/>
    <w:rsid w:val="004E414F"/>
    <w:rsid w:val="004E50F0"/>
    <w:rsid w:val="004E6A03"/>
    <w:rsid w:val="004F0070"/>
    <w:rsid w:val="004F0468"/>
    <w:rsid w:val="004F0C51"/>
    <w:rsid w:val="004F263C"/>
    <w:rsid w:val="004F2BB1"/>
    <w:rsid w:val="004F2EC7"/>
    <w:rsid w:val="004F3CE8"/>
    <w:rsid w:val="004F6BFB"/>
    <w:rsid w:val="004F7E4A"/>
    <w:rsid w:val="00500C01"/>
    <w:rsid w:val="0050147C"/>
    <w:rsid w:val="0050182B"/>
    <w:rsid w:val="00502579"/>
    <w:rsid w:val="005029F7"/>
    <w:rsid w:val="00503D4C"/>
    <w:rsid w:val="00504C0C"/>
    <w:rsid w:val="00504E48"/>
    <w:rsid w:val="005070FF"/>
    <w:rsid w:val="0050744A"/>
    <w:rsid w:val="005078B7"/>
    <w:rsid w:val="0051027F"/>
    <w:rsid w:val="00512BBC"/>
    <w:rsid w:val="005134FB"/>
    <w:rsid w:val="005135FD"/>
    <w:rsid w:val="0051366C"/>
    <w:rsid w:val="00513CE4"/>
    <w:rsid w:val="00514AC3"/>
    <w:rsid w:val="0051684F"/>
    <w:rsid w:val="00516A92"/>
    <w:rsid w:val="00516B9F"/>
    <w:rsid w:val="00517693"/>
    <w:rsid w:val="005205AB"/>
    <w:rsid w:val="00523378"/>
    <w:rsid w:val="0052550F"/>
    <w:rsid w:val="00526C0F"/>
    <w:rsid w:val="0052702A"/>
    <w:rsid w:val="00530397"/>
    <w:rsid w:val="00530F73"/>
    <w:rsid w:val="00533B8E"/>
    <w:rsid w:val="00535417"/>
    <w:rsid w:val="00535833"/>
    <w:rsid w:val="00536D28"/>
    <w:rsid w:val="005372C5"/>
    <w:rsid w:val="0053764A"/>
    <w:rsid w:val="00537A26"/>
    <w:rsid w:val="00540D86"/>
    <w:rsid w:val="00540E47"/>
    <w:rsid w:val="00543283"/>
    <w:rsid w:val="0054364C"/>
    <w:rsid w:val="00546747"/>
    <w:rsid w:val="00547510"/>
    <w:rsid w:val="00547ECC"/>
    <w:rsid w:val="00551D5A"/>
    <w:rsid w:val="00551EC3"/>
    <w:rsid w:val="00554A44"/>
    <w:rsid w:val="00554C53"/>
    <w:rsid w:val="00554F18"/>
    <w:rsid w:val="00555220"/>
    <w:rsid w:val="005555D7"/>
    <w:rsid w:val="005555F0"/>
    <w:rsid w:val="00555739"/>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503C"/>
    <w:rsid w:val="005774FF"/>
    <w:rsid w:val="00577775"/>
    <w:rsid w:val="0058121A"/>
    <w:rsid w:val="00581863"/>
    <w:rsid w:val="00581EA3"/>
    <w:rsid w:val="0058205A"/>
    <w:rsid w:val="0058260B"/>
    <w:rsid w:val="00584D1E"/>
    <w:rsid w:val="00586795"/>
    <w:rsid w:val="00586B82"/>
    <w:rsid w:val="00587E13"/>
    <w:rsid w:val="00590C3C"/>
    <w:rsid w:val="00591C05"/>
    <w:rsid w:val="005933AA"/>
    <w:rsid w:val="005934F4"/>
    <w:rsid w:val="005940AA"/>
    <w:rsid w:val="00594614"/>
    <w:rsid w:val="00594E10"/>
    <w:rsid w:val="00596306"/>
    <w:rsid w:val="00596487"/>
    <w:rsid w:val="005A0809"/>
    <w:rsid w:val="005A0B91"/>
    <w:rsid w:val="005A1494"/>
    <w:rsid w:val="005A155C"/>
    <w:rsid w:val="005A3590"/>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12A"/>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13B"/>
    <w:rsid w:val="005D67F7"/>
    <w:rsid w:val="005D78FE"/>
    <w:rsid w:val="005D7D7E"/>
    <w:rsid w:val="005E0B59"/>
    <w:rsid w:val="005E0CD9"/>
    <w:rsid w:val="005E1105"/>
    <w:rsid w:val="005E162F"/>
    <w:rsid w:val="005E2C60"/>
    <w:rsid w:val="005E31F6"/>
    <w:rsid w:val="005E3622"/>
    <w:rsid w:val="005E3D44"/>
    <w:rsid w:val="005E60B3"/>
    <w:rsid w:val="005E676C"/>
    <w:rsid w:val="005E6CB9"/>
    <w:rsid w:val="005E7F14"/>
    <w:rsid w:val="005F0154"/>
    <w:rsid w:val="005F0176"/>
    <w:rsid w:val="005F021D"/>
    <w:rsid w:val="005F026A"/>
    <w:rsid w:val="005F1EAC"/>
    <w:rsid w:val="005F254F"/>
    <w:rsid w:val="005F308F"/>
    <w:rsid w:val="005F4869"/>
    <w:rsid w:val="005F4BFD"/>
    <w:rsid w:val="005F5748"/>
    <w:rsid w:val="005F5834"/>
    <w:rsid w:val="005F5E11"/>
    <w:rsid w:val="006003E5"/>
    <w:rsid w:val="00600493"/>
    <w:rsid w:val="00600E63"/>
    <w:rsid w:val="00601561"/>
    <w:rsid w:val="00601E55"/>
    <w:rsid w:val="00602037"/>
    <w:rsid w:val="006029DD"/>
    <w:rsid w:val="00602C6A"/>
    <w:rsid w:val="00603AF5"/>
    <w:rsid w:val="00606C66"/>
    <w:rsid w:val="00610145"/>
    <w:rsid w:val="00610D1F"/>
    <w:rsid w:val="006123C6"/>
    <w:rsid w:val="00612C02"/>
    <w:rsid w:val="00612CDD"/>
    <w:rsid w:val="006143D2"/>
    <w:rsid w:val="0061562E"/>
    <w:rsid w:val="00616D41"/>
    <w:rsid w:val="00617292"/>
    <w:rsid w:val="006200A9"/>
    <w:rsid w:val="00621C7F"/>
    <w:rsid w:val="00622225"/>
    <w:rsid w:val="00622D03"/>
    <w:rsid w:val="00622DCD"/>
    <w:rsid w:val="00622F57"/>
    <w:rsid w:val="00623DD5"/>
    <w:rsid w:val="00624269"/>
    <w:rsid w:val="00624A34"/>
    <w:rsid w:val="00624EB1"/>
    <w:rsid w:val="0062568D"/>
    <w:rsid w:val="006256D3"/>
    <w:rsid w:val="00626502"/>
    <w:rsid w:val="006267F5"/>
    <w:rsid w:val="00626866"/>
    <w:rsid w:val="00627337"/>
    <w:rsid w:val="00630069"/>
    <w:rsid w:val="00630583"/>
    <w:rsid w:val="00630CA1"/>
    <w:rsid w:val="00630D2E"/>
    <w:rsid w:val="00630D39"/>
    <w:rsid w:val="00631E19"/>
    <w:rsid w:val="00632833"/>
    <w:rsid w:val="00633E76"/>
    <w:rsid w:val="00633EC9"/>
    <w:rsid w:val="006340F5"/>
    <w:rsid w:val="00634542"/>
    <w:rsid w:val="00635523"/>
    <w:rsid w:val="00635E4D"/>
    <w:rsid w:val="0063620C"/>
    <w:rsid w:val="00637AB7"/>
    <w:rsid w:val="00637D2C"/>
    <w:rsid w:val="00637E18"/>
    <w:rsid w:val="0064032E"/>
    <w:rsid w:val="0064038D"/>
    <w:rsid w:val="00640DE4"/>
    <w:rsid w:val="00641A0B"/>
    <w:rsid w:val="00641D5A"/>
    <w:rsid w:val="00641E06"/>
    <w:rsid w:val="00642663"/>
    <w:rsid w:val="00642A8A"/>
    <w:rsid w:val="00643007"/>
    <w:rsid w:val="006431D0"/>
    <w:rsid w:val="006432C5"/>
    <w:rsid w:val="006436FA"/>
    <w:rsid w:val="00643852"/>
    <w:rsid w:val="00643C27"/>
    <w:rsid w:val="006455E7"/>
    <w:rsid w:val="00645758"/>
    <w:rsid w:val="006461A1"/>
    <w:rsid w:val="00647422"/>
    <w:rsid w:val="00647E6B"/>
    <w:rsid w:val="00650E84"/>
    <w:rsid w:val="0065198B"/>
    <w:rsid w:val="00651B22"/>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5D70"/>
    <w:rsid w:val="0066630C"/>
    <w:rsid w:val="0066688E"/>
    <w:rsid w:val="00667BBD"/>
    <w:rsid w:val="00671149"/>
    <w:rsid w:val="00671615"/>
    <w:rsid w:val="0067165C"/>
    <w:rsid w:val="00671741"/>
    <w:rsid w:val="00671766"/>
    <w:rsid w:val="00672914"/>
    <w:rsid w:val="006744C3"/>
    <w:rsid w:val="0067537F"/>
    <w:rsid w:val="00676410"/>
    <w:rsid w:val="00677B0A"/>
    <w:rsid w:val="00677D18"/>
    <w:rsid w:val="00680509"/>
    <w:rsid w:val="006805CB"/>
    <w:rsid w:val="00681CC1"/>
    <w:rsid w:val="0068233B"/>
    <w:rsid w:val="00682E11"/>
    <w:rsid w:val="00683081"/>
    <w:rsid w:val="00683928"/>
    <w:rsid w:val="00684462"/>
    <w:rsid w:val="00684C95"/>
    <w:rsid w:val="006850D3"/>
    <w:rsid w:val="00685249"/>
    <w:rsid w:val="006856B9"/>
    <w:rsid w:val="00685BDE"/>
    <w:rsid w:val="00686085"/>
    <w:rsid w:val="0068618B"/>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7CB"/>
    <w:rsid w:val="006B0368"/>
    <w:rsid w:val="006B0B62"/>
    <w:rsid w:val="006B0F6E"/>
    <w:rsid w:val="006B1B99"/>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1EE"/>
    <w:rsid w:val="006D16F8"/>
    <w:rsid w:val="006D1813"/>
    <w:rsid w:val="006D24A9"/>
    <w:rsid w:val="006D2AF3"/>
    <w:rsid w:val="006D4D79"/>
    <w:rsid w:val="006D4FBD"/>
    <w:rsid w:val="006D5641"/>
    <w:rsid w:val="006D5879"/>
    <w:rsid w:val="006D63FD"/>
    <w:rsid w:val="006D65B4"/>
    <w:rsid w:val="006D754A"/>
    <w:rsid w:val="006D7B9C"/>
    <w:rsid w:val="006E04C6"/>
    <w:rsid w:val="006E0A65"/>
    <w:rsid w:val="006E1B01"/>
    <w:rsid w:val="006E3E3D"/>
    <w:rsid w:val="006E4836"/>
    <w:rsid w:val="006E5186"/>
    <w:rsid w:val="006E5DDD"/>
    <w:rsid w:val="006E7811"/>
    <w:rsid w:val="006F04DA"/>
    <w:rsid w:val="006F0557"/>
    <w:rsid w:val="006F0EA3"/>
    <w:rsid w:val="006F1B5D"/>
    <w:rsid w:val="006F212B"/>
    <w:rsid w:val="006F344E"/>
    <w:rsid w:val="006F37F7"/>
    <w:rsid w:val="006F4A61"/>
    <w:rsid w:val="006F4ADC"/>
    <w:rsid w:val="006F595D"/>
    <w:rsid w:val="006F643D"/>
    <w:rsid w:val="006F675C"/>
    <w:rsid w:val="006F6D13"/>
    <w:rsid w:val="006F7759"/>
    <w:rsid w:val="006F7D95"/>
    <w:rsid w:val="0070061B"/>
    <w:rsid w:val="00700D41"/>
    <w:rsid w:val="00701B21"/>
    <w:rsid w:val="00702384"/>
    <w:rsid w:val="00703805"/>
    <w:rsid w:val="00704BAE"/>
    <w:rsid w:val="00705807"/>
    <w:rsid w:val="00705C74"/>
    <w:rsid w:val="00705C78"/>
    <w:rsid w:val="007060E1"/>
    <w:rsid w:val="00706824"/>
    <w:rsid w:val="00706B85"/>
    <w:rsid w:val="007071FC"/>
    <w:rsid w:val="00707C84"/>
    <w:rsid w:val="007100A6"/>
    <w:rsid w:val="00710A59"/>
    <w:rsid w:val="00710FDE"/>
    <w:rsid w:val="007116C7"/>
    <w:rsid w:val="00711C5A"/>
    <w:rsid w:val="00712B66"/>
    <w:rsid w:val="0071344A"/>
    <w:rsid w:val="00713C31"/>
    <w:rsid w:val="0071428D"/>
    <w:rsid w:val="007144C9"/>
    <w:rsid w:val="00714B8F"/>
    <w:rsid w:val="00716162"/>
    <w:rsid w:val="00716B3C"/>
    <w:rsid w:val="007170C2"/>
    <w:rsid w:val="00717EE4"/>
    <w:rsid w:val="00717F2D"/>
    <w:rsid w:val="00720453"/>
    <w:rsid w:val="00720853"/>
    <w:rsid w:val="00720F73"/>
    <w:rsid w:val="00722129"/>
    <w:rsid w:val="00724173"/>
    <w:rsid w:val="0072570F"/>
    <w:rsid w:val="00726730"/>
    <w:rsid w:val="00730598"/>
    <w:rsid w:val="00731C24"/>
    <w:rsid w:val="007323C0"/>
    <w:rsid w:val="0073257E"/>
    <w:rsid w:val="00732A32"/>
    <w:rsid w:val="00733066"/>
    <w:rsid w:val="00733469"/>
    <w:rsid w:val="00733539"/>
    <w:rsid w:val="00735557"/>
    <w:rsid w:val="00736AE5"/>
    <w:rsid w:val="00737108"/>
    <w:rsid w:val="007379CE"/>
    <w:rsid w:val="00741382"/>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5860"/>
    <w:rsid w:val="00756551"/>
    <w:rsid w:val="007566E8"/>
    <w:rsid w:val="00757769"/>
    <w:rsid w:val="0076067E"/>
    <w:rsid w:val="00761BFD"/>
    <w:rsid w:val="00761D5C"/>
    <w:rsid w:val="00761FE5"/>
    <w:rsid w:val="00762476"/>
    <w:rsid w:val="00762A18"/>
    <w:rsid w:val="00763AE2"/>
    <w:rsid w:val="00763E1D"/>
    <w:rsid w:val="00763F9F"/>
    <w:rsid w:val="0076467D"/>
    <w:rsid w:val="00766D90"/>
    <w:rsid w:val="00767BF3"/>
    <w:rsid w:val="00767C19"/>
    <w:rsid w:val="00767D4E"/>
    <w:rsid w:val="00771067"/>
    <w:rsid w:val="007722ED"/>
    <w:rsid w:val="0077408B"/>
    <w:rsid w:val="00774AF6"/>
    <w:rsid w:val="00774EC8"/>
    <w:rsid w:val="007751B4"/>
    <w:rsid w:val="00775863"/>
    <w:rsid w:val="00776781"/>
    <w:rsid w:val="00776E22"/>
    <w:rsid w:val="007776CC"/>
    <w:rsid w:val="00777CE9"/>
    <w:rsid w:val="00780D05"/>
    <w:rsid w:val="0078138B"/>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563"/>
    <w:rsid w:val="00795AB7"/>
    <w:rsid w:val="00795E37"/>
    <w:rsid w:val="0079694C"/>
    <w:rsid w:val="00796D89"/>
    <w:rsid w:val="00796DA2"/>
    <w:rsid w:val="007A0415"/>
    <w:rsid w:val="007A06BA"/>
    <w:rsid w:val="007A1D58"/>
    <w:rsid w:val="007A27BD"/>
    <w:rsid w:val="007A294A"/>
    <w:rsid w:val="007A4C96"/>
    <w:rsid w:val="007A51A6"/>
    <w:rsid w:val="007A523D"/>
    <w:rsid w:val="007A5629"/>
    <w:rsid w:val="007A56E5"/>
    <w:rsid w:val="007A60CA"/>
    <w:rsid w:val="007A6F0F"/>
    <w:rsid w:val="007A6F7F"/>
    <w:rsid w:val="007A708C"/>
    <w:rsid w:val="007A75B5"/>
    <w:rsid w:val="007A7985"/>
    <w:rsid w:val="007A7ABE"/>
    <w:rsid w:val="007B03C5"/>
    <w:rsid w:val="007B26E1"/>
    <w:rsid w:val="007B3045"/>
    <w:rsid w:val="007B4C0F"/>
    <w:rsid w:val="007B519E"/>
    <w:rsid w:val="007B5E25"/>
    <w:rsid w:val="007B6D18"/>
    <w:rsid w:val="007B6E0E"/>
    <w:rsid w:val="007C27FB"/>
    <w:rsid w:val="007C2CBB"/>
    <w:rsid w:val="007C309C"/>
    <w:rsid w:val="007C3DAD"/>
    <w:rsid w:val="007C4209"/>
    <w:rsid w:val="007C5EB9"/>
    <w:rsid w:val="007C7449"/>
    <w:rsid w:val="007C7A85"/>
    <w:rsid w:val="007C7EA5"/>
    <w:rsid w:val="007D03CB"/>
    <w:rsid w:val="007D1A95"/>
    <w:rsid w:val="007D245E"/>
    <w:rsid w:val="007D3764"/>
    <w:rsid w:val="007D485A"/>
    <w:rsid w:val="007D54FF"/>
    <w:rsid w:val="007D57D4"/>
    <w:rsid w:val="007D6315"/>
    <w:rsid w:val="007D724A"/>
    <w:rsid w:val="007D73FD"/>
    <w:rsid w:val="007D75A3"/>
    <w:rsid w:val="007E00CA"/>
    <w:rsid w:val="007E16E2"/>
    <w:rsid w:val="007E19FE"/>
    <w:rsid w:val="007E1AAC"/>
    <w:rsid w:val="007E2252"/>
    <w:rsid w:val="007E3873"/>
    <w:rsid w:val="007E3B9C"/>
    <w:rsid w:val="007E4A2F"/>
    <w:rsid w:val="007E4AC2"/>
    <w:rsid w:val="007E5C4A"/>
    <w:rsid w:val="007E6915"/>
    <w:rsid w:val="007E74CA"/>
    <w:rsid w:val="007E7AD3"/>
    <w:rsid w:val="007F0070"/>
    <w:rsid w:val="007F0441"/>
    <w:rsid w:val="007F0E99"/>
    <w:rsid w:val="007F20F1"/>
    <w:rsid w:val="007F4224"/>
    <w:rsid w:val="007F4DD2"/>
    <w:rsid w:val="007F4FB9"/>
    <w:rsid w:val="007F545C"/>
    <w:rsid w:val="007F7022"/>
    <w:rsid w:val="007F7690"/>
    <w:rsid w:val="008011CC"/>
    <w:rsid w:val="00801404"/>
    <w:rsid w:val="008017AA"/>
    <w:rsid w:val="00801CBA"/>
    <w:rsid w:val="00801D92"/>
    <w:rsid w:val="00804BCF"/>
    <w:rsid w:val="00804FA4"/>
    <w:rsid w:val="00805275"/>
    <w:rsid w:val="00805B4E"/>
    <w:rsid w:val="00806A62"/>
    <w:rsid w:val="00806E55"/>
    <w:rsid w:val="008075CE"/>
    <w:rsid w:val="008104C0"/>
    <w:rsid w:val="00811216"/>
    <w:rsid w:val="00812179"/>
    <w:rsid w:val="008124E2"/>
    <w:rsid w:val="00813633"/>
    <w:rsid w:val="00813928"/>
    <w:rsid w:val="00815321"/>
    <w:rsid w:val="008166DB"/>
    <w:rsid w:val="008173E0"/>
    <w:rsid w:val="008175C1"/>
    <w:rsid w:val="008200D4"/>
    <w:rsid w:val="00820370"/>
    <w:rsid w:val="00820CC6"/>
    <w:rsid w:val="00822C41"/>
    <w:rsid w:val="00825043"/>
    <w:rsid w:val="00825267"/>
    <w:rsid w:val="008252D1"/>
    <w:rsid w:val="0082547B"/>
    <w:rsid w:val="0082567D"/>
    <w:rsid w:val="008264EC"/>
    <w:rsid w:val="008279B3"/>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299C"/>
    <w:rsid w:val="00843548"/>
    <w:rsid w:val="0084383C"/>
    <w:rsid w:val="00843C18"/>
    <w:rsid w:val="00843CC0"/>
    <w:rsid w:val="00844ADD"/>
    <w:rsid w:val="0084534E"/>
    <w:rsid w:val="00846062"/>
    <w:rsid w:val="008474C1"/>
    <w:rsid w:val="0084774D"/>
    <w:rsid w:val="00847C1C"/>
    <w:rsid w:val="0085055E"/>
    <w:rsid w:val="00850C3B"/>
    <w:rsid w:val="00851605"/>
    <w:rsid w:val="00852397"/>
    <w:rsid w:val="00852B52"/>
    <w:rsid w:val="00852CA0"/>
    <w:rsid w:val="00852D85"/>
    <w:rsid w:val="00852F6C"/>
    <w:rsid w:val="008535E4"/>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47D1"/>
    <w:rsid w:val="0086552B"/>
    <w:rsid w:val="008655A2"/>
    <w:rsid w:val="0086584F"/>
    <w:rsid w:val="008671C7"/>
    <w:rsid w:val="00867866"/>
    <w:rsid w:val="00867EB8"/>
    <w:rsid w:val="00870335"/>
    <w:rsid w:val="0087072A"/>
    <w:rsid w:val="00870AA2"/>
    <w:rsid w:val="00870AEE"/>
    <w:rsid w:val="00873D88"/>
    <w:rsid w:val="0087433B"/>
    <w:rsid w:val="0087621E"/>
    <w:rsid w:val="008767B2"/>
    <w:rsid w:val="00877328"/>
    <w:rsid w:val="0087787A"/>
    <w:rsid w:val="00877A4F"/>
    <w:rsid w:val="008802F0"/>
    <w:rsid w:val="00880992"/>
    <w:rsid w:val="00880E1B"/>
    <w:rsid w:val="00881165"/>
    <w:rsid w:val="00881692"/>
    <w:rsid w:val="00883143"/>
    <w:rsid w:val="00884EC8"/>
    <w:rsid w:val="00886154"/>
    <w:rsid w:val="00890277"/>
    <w:rsid w:val="0089061A"/>
    <w:rsid w:val="008915C6"/>
    <w:rsid w:val="00891677"/>
    <w:rsid w:val="00892524"/>
    <w:rsid w:val="00892DB5"/>
    <w:rsid w:val="00894B61"/>
    <w:rsid w:val="00895255"/>
    <w:rsid w:val="00895DF1"/>
    <w:rsid w:val="00896645"/>
    <w:rsid w:val="008975D2"/>
    <w:rsid w:val="008A035B"/>
    <w:rsid w:val="008A0459"/>
    <w:rsid w:val="008A1218"/>
    <w:rsid w:val="008A15B6"/>
    <w:rsid w:val="008A1A6E"/>
    <w:rsid w:val="008A202A"/>
    <w:rsid w:val="008A36C9"/>
    <w:rsid w:val="008A5393"/>
    <w:rsid w:val="008A5AF9"/>
    <w:rsid w:val="008B1444"/>
    <w:rsid w:val="008B16DE"/>
    <w:rsid w:val="008B251F"/>
    <w:rsid w:val="008B2602"/>
    <w:rsid w:val="008B2727"/>
    <w:rsid w:val="008B316B"/>
    <w:rsid w:val="008B5059"/>
    <w:rsid w:val="008B5BF2"/>
    <w:rsid w:val="008B6934"/>
    <w:rsid w:val="008B6CF8"/>
    <w:rsid w:val="008B72F6"/>
    <w:rsid w:val="008C119E"/>
    <w:rsid w:val="008C1572"/>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3ABC"/>
    <w:rsid w:val="008D45CD"/>
    <w:rsid w:val="008D55F1"/>
    <w:rsid w:val="008D5CD7"/>
    <w:rsid w:val="008D718E"/>
    <w:rsid w:val="008E088A"/>
    <w:rsid w:val="008E09C5"/>
    <w:rsid w:val="008E0AA7"/>
    <w:rsid w:val="008E14B5"/>
    <w:rsid w:val="008E1FA0"/>
    <w:rsid w:val="008E2355"/>
    <w:rsid w:val="008E2CE0"/>
    <w:rsid w:val="008E3151"/>
    <w:rsid w:val="008E3386"/>
    <w:rsid w:val="008E5410"/>
    <w:rsid w:val="008E5A3F"/>
    <w:rsid w:val="008E7209"/>
    <w:rsid w:val="008E7448"/>
    <w:rsid w:val="008E7B9E"/>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06F3A"/>
    <w:rsid w:val="0091045D"/>
    <w:rsid w:val="0091281A"/>
    <w:rsid w:val="00912B24"/>
    <w:rsid w:val="009139B5"/>
    <w:rsid w:val="009140D1"/>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2372"/>
    <w:rsid w:val="009257B0"/>
    <w:rsid w:val="009258BD"/>
    <w:rsid w:val="00925DEB"/>
    <w:rsid w:val="009263C0"/>
    <w:rsid w:val="009302D4"/>
    <w:rsid w:val="009307F2"/>
    <w:rsid w:val="00930CEC"/>
    <w:rsid w:val="00930F4A"/>
    <w:rsid w:val="0093375E"/>
    <w:rsid w:val="00933BEF"/>
    <w:rsid w:val="0093689F"/>
    <w:rsid w:val="0093787E"/>
    <w:rsid w:val="009412CC"/>
    <w:rsid w:val="0094388B"/>
    <w:rsid w:val="00943D09"/>
    <w:rsid w:val="00944826"/>
    <w:rsid w:val="009452B1"/>
    <w:rsid w:val="009457A1"/>
    <w:rsid w:val="00945A59"/>
    <w:rsid w:val="00947C5D"/>
    <w:rsid w:val="00947CA9"/>
    <w:rsid w:val="00950478"/>
    <w:rsid w:val="00950888"/>
    <w:rsid w:val="00950AF9"/>
    <w:rsid w:val="00950B5F"/>
    <w:rsid w:val="00950D35"/>
    <w:rsid w:val="0095144C"/>
    <w:rsid w:val="0095165B"/>
    <w:rsid w:val="0095198D"/>
    <w:rsid w:val="00951B17"/>
    <w:rsid w:val="00951B8D"/>
    <w:rsid w:val="009520EE"/>
    <w:rsid w:val="009536A8"/>
    <w:rsid w:val="00954596"/>
    <w:rsid w:val="00955851"/>
    <w:rsid w:val="00955C63"/>
    <w:rsid w:val="00957E23"/>
    <w:rsid w:val="00961487"/>
    <w:rsid w:val="00961BA7"/>
    <w:rsid w:val="00961F01"/>
    <w:rsid w:val="00962162"/>
    <w:rsid w:val="009623BC"/>
    <w:rsid w:val="009628BE"/>
    <w:rsid w:val="009631C8"/>
    <w:rsid w:val="00963AE4"/>
    <w:rsid w:val="00963C14"/>
    <w:rsid w:val="009645CD"/>
    <w:rsid w:val="0096550B"/>
    <w:rsid w:val="0096560A"/>
    <w:rsid w:val="00965940"/>
    <w:rsid w:val="00965A4E"/>
    <w:rsid w:val="00966BE5"/>
    <w:rsid w:val="00966EB0"/>
    <w:rsid w:val="00971116"/>
    <w:rsid w:val="009728EE"/>
    <w:rsid w:val="00972E28"/>
    <w:rsid w:val="00973030"/>
    <w:rsid w:val="009733F3"/>
    <w:rsid w:val="00973EC2"/>
    <w:rsid w:val="009748E4"/>
    <w:rsid w:val="00975EC7"/>
    <w:rsid w:val="00976D65"/>
    <w:rsid w:val="00977087"/>
    <w:rsid w:val="00977C41"/>
    <w:rsid w:val="00977CE6"/>
    <w:rsid w:val="0098067E"/>
    <w:rsid w:val="009807AC"/>
    <w:rsid w:val="00980C18"/>
    <w:rsid w:val="009810E9"/>
    <w:rsid w:val="0098141C"/>
    <w:rsid w:val="00981AA9"/>
    <w:rsid w:val="00981C91"/>
    <w:rsid w:val="009822E4"/>
    <w:rsid w:val="00983132"/>
    <w:rsid w:val="00983314"/>
    <w:rsid w:val="00983DF2"/>
    <w:rsid w:val="0098433A"/>
    <w:rsid w:val="009853D8"/>
    <w:rsid w:val="00985675"/>
    <w:rsid w:val="00985939"/>
    <w:rsid w:val="0098637F"/>
    <w:rsid w:val="00986A9B"/>
    <w:rsid w:val="00986B9C"/>
    <w:rsid w:val="00987BAB"/>
    <w:rsid w:val="009906BF"/>
    <w:rsid w:val="009913F3"/>
    <w:rsid w:val="00991DA1"/>
    <w:rsid w:val="0099275B"/>
    <w:rsid w:val="009927F1"/>
    <w:rsid w:val="00992947"/>
    <w:rsid w:val="009936C4"/>
    <w:rsid w:val="009948ED"/>
    <w:rsid w:val="00995ADA"/>
    <w:rsid w:val="0099643A"/>
    <w:rsid w:val="009970FB"/>
    <w:rsid w:val="00997959"/>
    <w:rsid w:val="009A0BAF"/>
    <w:rsid w:val="009A1431"/>
    <w:rsid w:val="009A153D"/>
    <w:rsid w:val="009A1634"/>
    <w:rsid w:val="009A26B4"/>
    <w:rsid w:val="009A3A34"/>
    <w:rsid w:val="009A3FE2"/>
    <w:rsid w:val="009A400C"/>
    <w:rsid w:val="009A4B2C"/>
    <w:rsid w:val="009A5592"/>
    <w:rsid w:val="009A59BA"/>
    <w:rsid w:val="009A6417"/>
    <w:rsid w:val="009B01DF"/>
    <w:rsid w:val="009B020D"/>
    <w:rsid w:val="009B0381"/>
    <w:rsid w:val="009B072F"/>
    <w:rsid w:val="009B07A1"/>
    <w:rsid w:val="009B09CC"/>
    <w:rsid w:val="009B173B"/>
    <w:rsid w:val="009B1A1A"/>
    <w:rsid w:val="009B2608"/>
    <w:rsid w:val="009B2A71"/>
    <w:rsid w:val="009B4027"/>
    <w:rsid w:val="009B4975"/>
    <w:rsid w:val="009B561F"/>
    <w:rsid w:val="009B5773"/>
    <w:rsid w:val="009B5D2D"/>
    <w:rsid w:val="009C058F"/>
    <w:rsid w:val="009C1D36"/>
    <w:rsid w:val="009C2B3E"/>
    <w:rsid w:val="009C2EA2"/>
    <w:rsid w:val="009C3721"/>
    <w:rsid w:val="009C4141"/>
    <w:rsid w:val="009C4B55"/>
    <w:rsid w:val="009C4E7E"/>
    <w:rsid w:val="009C52A8"/>
    <w:rsid w:val="009C5FCC"/>
    <w:rsid w:val="009C61A2"/>
    <w:rsid w:val="009C6DF6"/>
    <w:rsid w:val="009C6E92"/>
    <w:rsid w:val="009D04F7"/>
    <w:rsid w:val="009D1589"/>
    <w:rsid w:val="009D1DC1"/>
    <w:rsid w:val="009D2003"/>
    <w:rsid w:val="009D38C2"/>
    <w:rsid w:val="009D417F"/>
    <w:rsid w:val="009D45E5"/>
    <w:rsid w:val="009D4B85"/>
    <w:rsid w:val="009D535B"/>
    <w:rsid w:val="009D56D1"/>
    <w:rsid w:val="009D630B"/>
    <w:rsid w:val="009D6CAA"/>
    <w:rsid w:val="009D6CF6"/>
    <w:rsid w:val="009D6D46"/>
    <w:rsid w:val="009D6E69"/>
    <w:rsid w:val="009D7C2B"/>
    <w:rsid w:val="009E0208"/>
    <w:rsid w:val="009E02DC"/>
    <w:rsid w:val="009E16ED"/>
    <w:rsid w:val="009E2040"/>
    <w:rsid w:val="009E49AE"/>
    <w:rsid w:val="009E4A11"/>
    <w:rsid w:val="009E4DC7"/>
    <w:rsid w:val="009E660A"/>
    <w:rsid w:val="009E66F9"/>
    <w:rsid w:val="009E6B64"/>
    <w:rsid w:val="009E72E5"/>
    <w:rsid w:val="009F46C8"/>
    <w:rsid w:val="009F4F2A"/>
    <w:rsid w:val="009F660B"/>
    <w:rsid w:val="009F671E"/>
    <w:rsid w:val="009F7ED1"/>
    <w:rsid w:val="00A0138C"/>
    <w:rsid w:val="00A0149B"/>
    <w:rsid w:val="00A01553"/>
    <w:rsid w:val="00A01607"/>
    <w:rsid w:val="00A018D4"/>
    <w:rsid w:val="00A02F9D"/>
    <w:rsid w:val="00A03767"/>
    <w:rsid w:val="00A03878"/>
    <w:rsid w:val="00A04834"/>
    <w:rsid w:val="00A05628"/>
    <w:rsid w:val="00A07DCF"/>
    <w:rsid w:val="00A103C4"/>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13A"/>
    <w:rsid w:val="00A24CD3"/>
    <w:rsid w:val="00A25461"/>
    <w:rsid w:val="00A26367"/>
    <w:rsid w:val="00A2678A"/>
    <w:rsid w:val="00A269E1"/>
    <w:rsid w:val="00A272E0"/>
    <w:rsid w:val="00A27C1C"/>
    <w:rsid w:val="00A30F6A"/>
    <w:rsid w:val="00A32AEA"/>
    <w:rsid w:val="00A32F32"/>
    <w:rsid w:val="00A33A7D"/>
    <w:rsid w:val="00A33E80"/>
    <w:rsid w:val="00A33EFE"/>
    <w:rsid w:val="00A342B5"/>
    <w:rsid w:val="00A35BE6"/>
    <w:rsid w:val="00A4148D"/>
    <w:rsid w:val="00A4276C"/>
    <w:rsid w:val="00A44D0E"/>
    <w:rsid w:val="00A4505F"/>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892"/>
    <w:rsid w:val="00A61F0C"/>
    <w:rsid w:val="00A61FF0"/>
    <w:rsid w:val="00A62580"/>
    <w:rsid w:val="00A63AC9"/>
    <w:rsid w:val="00A63AD9"/>
    <w:rsid w:val="00A64502"/>
    <w:rsid w:val="00A6477D"/>
    <w:rsid w:val="00A64B5F"/>
    <w:rsid w:val="00A654FB"/>
    <w:rsid w:val="00A65EA0"/>
    <w:rsid w:val="00A66517"/>
    <w:rsid w:val="00A67B0E"/>
    <w:rsid w:val="00A718EF"/>
    <w:rsid w:val="00A72134"/>
    <w:rsid w:val="00A726A8"/>
    <w:rsid w:val="00A72951"/>
    <w:rsid w:val="00A72A17"/>
    <w:rsid w:val="00A73505"/>
    <w:rsid w:val="00A75E02"/>
    <w:rsid w:val="00A76E79"/>
    <w:rsid w:val="00A77404"/>
    <w:rsid w:val="00A7771B"/>
    <w:rsid w:val="00A77B53"/>
    <w:rsid w:val="00A80E19"/>
    <w:rsid w:val="00A811F1"/>
    <w:rsid w:val="00A82887"/>
    <w:rsid w:val="00A83010"/>
    <w:rsid w:val="00A83BF5"/>
    <w:rsid w:val="00A844B0"/>
    <w:rsid w:val="00A84CD1"/>
    <w:rsid w:val="00A85E2E"/>
    <w:rsid w:val="00A861F3"/>
    <w:rsid w:val="00A8728F"/>
    <w:rsid w:val="00A8756A"/>
    <w:rsid w:val="00A87F7D"/>
    <w:rsid w:val="00A90372"/>
    <w:rsid w:val="00A906B7"/>
    <w:rsid w:val="00A9070E"/>
    <w:rsid w:val="00A92DD4"/>
    <w:rsid w:val="00A94D0F"/>
    <w:rsid w:val="00A94F13"/>
    <w:rsid w:val="00A9568C"/>
    <w:rsid w:val="00A95BED"/>
    <w:rsid w:val="00A95EA2"/>
    <w:rsid w:val="00A9787E"/>
    <w:rsid w:val="00A97AF9"/>
    <w:rsid w:val="00AA08E8"/>
    <w:rsid w:val="00AA0DB4"/>
    <w:rsid w:val="00AA11C5"/>
    <w:rsid w:val="00AA130B"/>
    <w:rsid w:val="00AA17E2"/>
    <w:rsid w:val="00AA21B7"/>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C74F6"/>
    <w:rsid w:val="00AD0328"/>
    <w:rsid w:val="00AD11DC"/>
    <w:rsid w:val="00AD1966"/>
    <w:rsid w:val="00AD19E8"/>
    <w:rsid w:val="00AD2784"/>
    <w:rsid w:val="00AD2B03"/>
    <w:rsid w:val="00AD2E07"/>
    <w:rsid w:val="00AD38A9"/>
    <w:rsid w:val="00AD4071"/>
    <w:rsid w:val="00AD44EA"/>
    <w:rsid w:val="00AD4782"/>
    <w:rsid w:val="00AD5236"/>
    <w:rsid w:val="00AD527D"/>
    <w:rsid w:val="00AD54E0"/>
    <w:rsid w:val="00AD758E"/>
    <w:rsid w:val="00AD7AB5"/>
    <w:rsid w:val="00AE07BF"/>
    <w:rsid w:val="00AE08B7"/>
    <w:rsid w:val="00AE0DBA"/>
    <w:rsid w:val="00AE160F"/>
    <w:rsid w:val="00AE21DC"/>
    <w:rsid w:val="00AE239B"/>
    <w:rsid w:val="00AE25D2"/>
    <w:rsid w:val="00AE2B47"/>
    <w:rsid w:val="00AE2CAD"/>
    <w:rsid w:val="00AE2F86"/>
    <w:rsid w:val="00AE3090"/>
    <w:rsid w:val="00AE380E"/>
    <w:rsid w:val="00AE3AAD"/>
    <w:rsid w:val="00AE4189"/>
    <w:rsid w:val="00AE503A"/>
    <w:rsid w:val="00AE68E2"/>
    <w:rsid w:val="00AE70F0"/>
    <w:rsid w:val="00AF0157"/>
    <w:rsid w:val="00AF1020"/>
    <w:rsid w:val="00AF1B2E"/>
    <w:rsid w:val="00AF2EC7"/>
    <w:rsid w:val="00AF3AC0"/>
    <w:rsid w:val="00AF4F4A"/>
    <w:rsid w:val="00AF7517"/>
    <w:rsid w:val="00B00584"/>
    <w:rsid w:val="00B00C24"/>
    <w:rsid w:val="00B00F93"/>
    <w:rsid w:val="00B01BBE"/>
    <w:rsid w:val="00B03F92"/>
    <w:rsid w:val="00B055D8"/>
    <w:rsid w:val="00B05C14"/>
    <w:rsid w:val="00B06CD6"/>
    <w:rsid w:val="00B06EBC"/>
    <w:rsid w:val="00B10FF1"/>
    <w:rsid w:val="00B11D2D"/>
    <w:rsid w:val="00B123F0"/>
    <w:rsid w:val="00B12891"/>
    <w:rsid w:val="00B12F39"/>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13F"/>
    <w:rsid w:val="00B36F17"/>
    <w:rsid w:val="00B372ED"/>
    <w:rsid w:val="00B40087"/>
    <w:rsid w:val="00B40603"/>
    <w:rsid w:val="00B40AF6"/>
    <w:rsid w:val="00B41071"/>
    <w:rsid w:val="00B425BD"/>
    <w:rsid w:val="00B425C0"/>
    <w:rsid w:val="00B42DB6"/>
    <w:rsid w:val="00B46957"/>
    <w:rsid w:val="00B47B54"/>
    <w:rsid w:val="00B50E99"/>
    <w:rsid w:val="00B51926"/>
    <w:rsid w:val="00B51F9A"/>
    <w:rsid w:val="00B54342"/>
    <w:rsid w:val="00B54DA7"/>
    <w:rsid w:val="00B600C6"/>
    <w:rsid w:val="00B60167"/>
    <w:rsid w:val="00B60FC0"/>
    <w:rsid w:val="00B61665"/>
    <w:rsid w:val="00B62654"/>
    <w:rsid w:val="00B6335E"/>
    <w:rsid w:val="00B63528"/>
    <w:rsid w:val="00B63DAF"/>
    <w:rsid w:val="00B63E98"/>
    <w:rsid w:val="00B64650"/>
    <w:rsid w:val="00B65754"/>
    <w:rsid w:val="00B65834"/>
    <w:rsid w:val="00B661AA"/>
    <w:rsid w:val="00B66242"/>
    <w:rsid w:val="00B670D3"/>
    <w:rsid w:val="00B6773D"/>
    <w:rsid w:val="00B67921"/>
    <w:rsid w:val="00B67958"/>
    <w:rsid w:val="00B701D1"/>
    <w:rsid w:val="00B7112D"/>
    <w:rsid w:val="00B716BB"/>
    <w:rsid w:val="00B716FD"/>
    <w:rsid w:val="00B725CD"/>
    <w:rsid w:val="00B734C2"/>
    <w:rsid w:val="00B73BDA"/>
    <w:rsid w:val="00B74053"/>
    <w:rsid w:val="00B765A0"/>
    <w:rsid w:val="00B76C02"/>
    <w:rsid w:val="00B77BD2"/>
    <w:rsid w:val="00B814CB"/>
    <w:rsid w:val="00B81B6A"/>
    <w:rsid w:val="00B820F4"/>
    <w:rsid w:val="00B835E0"/>
    <w:rsid w:val="00B8396D"/>
    <w:rsid w:val="00B841DD"/>
    <w:rsid w:val="00B87AE4"/>
    <w:rsid w:val="00B90331"/>
    <w:rsid w:val="00B903ED"/>
    <w:rsid w:val="00B90B2D"/>
    <w:rsid w:val="00B935A1"/>
    <w:rsid w:val="00B95DAD"/>
    <w:rsid w:val="00B96C0C"/>
    <w:rsid w:val="00B9734D"/>
    <w:rsid w:val="00B97732"/>
    <w:rsid w:val="00BA09B4"/>
    <w:rsid w:val="00BA1368"/>
    <w:rsid w:val="00BA27F4"/>
    <w:rsid w:val="00BA2E40"/>
    <w:rsid w:val="00BA3CB7"/>
    <w:rsid w:val="00BA41DE"/>
    <w:rsid w:val="00BA4DFD"/>
    <w:rsid w:val="00BA556C"/>
    <w:rsid w:val="00BA6309"/>
    <w:rsid w:val="00BA6567"/>
    <w:rsid w:val="00BB0F31"/>
    <w:rsid w:val="00BB15AB"/>
    <w:rsid w:val="00BB189B"/>
    <w:rsid w:val="00BB1D21"/>
    <w:rsid w:val="00BB2395"/>
    <w:rsid w:val="00BB2E51"/>
    <w:rsid w:val="00BB3894"/>
    <w:rsid w:val="00BB4BEA"/>
    <w:rsid w:val="00BB4C1A"/>
    <w:rsid w:val="00BB50AB"/>
    <w:rsid w:val="00BB51FB"/>
    <w:rsid w:val="00BB6664"/>
    <w:rsid w:val="00BC01FC"/>
    <w:rsid w:val="00BC1F79"/>
    <w:rsid w:val="00BC2201"/>
    <w:rsid w:val="00BC3C7A"/>
    <w:rsid w:val="00BC663F"/>
    <w:rsid w:val="00BC7DC6"/>
    <w:rsid w:val="00BD1039"/>
    <w:rsid w:val="00BD1073"/>
    <w:rsid w:val="00BD13B5"/>
    <w:rsid w:val="00BD2EFC"/>
    <w:rsid w:val="00BD340E"/>
    <w:rsid w:val="00BD4393"/>
    <w:rsid w:val="00BD60AD"/>
    <w:rsid w:val="00BD6C02"/>
    <w:rsid w:val="00BE1244"/>
    <w:rsid w:val="00BE165D"/>
    <w:rsid w:val="00BE2394"/>
    <w:rsid w:val="00BE2702"/>
    <w:rsid w:val="00BE4326"/>
    <w:rsid w:val="00BE435B"/>
    <w:rsid w:val="00BE4ED4"/>
    <w:rsid w:val="00BE5F4F"/>
    <w:rsid w:val="00BE60DB"/>
    <w:rsid w:val="00BF0191"/>
    <w:rsid w:val="00BF13EC"/>
    <w:rsid w:val="00BF1C07"/>
    <w:rsid w:val="00BF3DEE"/>
    <w:rsid w:val="00BF54AC"/>
    <w:rsid w:val="00BF54BD"/>
    <w:rsid w:val="00BF6800"/>
    <w:rsid w:val="00BF6B8E"/>
    <w:rsid w:val="00C020BD"/>
    <w:rsid w:val="00C025A5"/>
    <w:rsid w:val="00C03C78"/>
    <w:rsid w:val="00C04FD3"/>
    <w:rsid w:val="00C055FB"/>
    <w:rsid w:val="00C065A2"/>
    <w:rsid w:val="00C07919"/>
    <w:rsid w:val="00C103F9"/>
    <w:rsid w:val="00C104AC"/>
    <w:rsid w:val="00C110E1"/>
    <w:rsid w:val="00C1198F"/>
    <w:rsid w:val="00C11FA1"/>
    <w:rsid w:val="00C12E21"/>
    <w:rsid w:val="00C12E65"/>
    <w:rsid w:val="00C13C20"/>
    <w:rsid w:val="00C13F74"/>
    <w:rsid w:val="00C146D3"/>
    <w:rsid w:val="00C16BE0"/>
    <w:rsid w:val="00C21C0B"/>
    <w:rsid w:val="00C21C39"/>
    <w:rsid w:val="00C2325C"/>
    <w:rsid w:val="00C239ED"/>
    <w:rsid w:val="00C24D9D"/>
    <w:rsid w:val="00C25CF3"/>
    <w:rsid w:val="00C263E9"/>
    <w:rsid w:val="00C2775A"/>
    <w:rsid w:val="00C3063A"/>
    <w:rsid w:val="00C30BAD"/>
    <w:rsid w:val="00C31E8F"/>
    <w:rsid w:val="00C335DA"/>
    <w:rsid w:val="00C33D3E"/>
    <w:rsid w:val="00C362E0"/>
    <w:rsid w:val="00C3675C"/>
    <w:rsid w:val="00C36ED4"/>
    <w:rsid w:val="00C376CC"/>
    <w:rsid w:val="00C400F7"/>
    <w:rsid w:val="00C40895"/>
    <w:rsid w:val="00C40EC6"/>
    <w:rsid w:val="00C419AD"/>
    <w:rsid w:val="00C41B5F"/>
    <w:rsid w:val="00C437BA"/>
    <w:rsid w:val="00C44395"/>
    <w:rsid w:val="00C443B2"/>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72F"/>
    <w:rsid w:val="00C55A32"/>
    <w:rsid w:val="00C564F2"/>
    <w:rsid w:val="00C56F11"/>
    <w:rsid w:val="00C61F3A"/>
    <w:rsid w:val="00C629CB"/>
    <w:rsid w:val="00C62B75"/>
    <w:rsid w:val="00C657B5"/>
    <w:rsid w:val="00C661E1"/>
    <w:rsid w:val="00C66686"/>
    <w:rsid w:val="00C6685F"/>
    <w:rsid w:val="00C67019"/>
    <w:rsid w:val="00C678C4"/>
    <w:rsid w:val="00C71215"/>
    <w:rsid w:val="00C71516"/>
    <w:rsid w:val="00C7216B"/>
    <w:rsid w:val="00C727BE"/>
    <w:rsid w:val="00C732A9"/>
    <w:rsid w:val="00C73448"/>
    <w:rsid w:val="00C73E2E"/>
    <w:rsid w:val="00C74546"/>
    <w:rsid w:val="00C748E2"/>
    <w:rsid w:val="00C75B50"/>
    <w:rsid w:val="00C76CE6"/>
    <w:rsid w:val="00C7776C"/>
    <w:rsid w:val="00C8398D"/>
    <w:rsid w:val="00C84BC2"/>
    <w:rsid w:val="00C85139"/>
    <w:rsid w:val="00C85657"/>
    <w:rsid w:val="00C91C88"/>
    <w:rsid w:val="00C939C3"/>
    <w:rsid w:val="00C94228"/>
    <w:rsid w:val="00C96D56"/>
    <w:rsid w:val="00C977E6"/>
    <w:rsid w:val="00CA0020"/>
    <w:rsid w:val="00CA09F5"/>
    <w:rsid w:val="00CA0B2E"/>
    <w:rsid w:val="00CA18CA"/>
    <w:rsid w:val="00CA2557"/>
    <w:rsid w:val="00CA3A1A"/>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B569E"/>
    <w:rsid w:val="00CB75ED"/>
    <w:rsid w:val="00CC152E"/>
    <w:rsid w:val="00CC2493"/>
    <w:rsid w:val="00CC2F39"/>
    <w:rsid w:val="00CC3222"/>
    <w:rsid w:val="00CC35F1"/>
    <w:rsid w:val="00CC35FF"/>
    <w:rsid w:val="00CC43AE"/>
    <w:rsid w:val="00CC66CC"/>
    <w:rsid w:val="00CD0E6E"/>
    <w:rsid w:val="00CD23AE"/>
    <w:rsid w:val="00CD27DF"/>
    <w:rsid w:val="00CD2D8A"/>
    <w:rsid w:val="00CD3BAC"/>
    <w:rsid w:val="00CD3FF2"/>
    <w:rsid w:val="00CD4A65"/>
    <w:rsid w:val="00CD531F"/>
    <w:rsid w:val="00CD61F8"/>
    <w:rsid w:val="00CD6C16"/>
    <w:rsid w:val="00CD6FA3"/>
    <w:rsid w:val="00CD7F4C"/>
    <w:rsid w:val="00CE02DB"/>
    <w:rsid w:val="00CE2184"/>
    <w:rsid w:val="00CE3B7F"/>
    <w:rsid w:val="00CE3FA2"/>
    <w:rsid w:val="00CE41A0"/>
    <w:rsid w:val="00CE4958"/>
    <w:rsid w:val="00CE68E2"/>
    <w:rsid w:val="00CE706E"/>
    <w:rsid w:val="00CE70B1"/>
    <w:rsid w:val="00CE7AE4"/>
    <w:rsid w:val="00CE7BF0"/>
    <w:rsid w:val="00CF0A4C"/>
    <w:rsid w:val="00CF150A"/>
    <w:rsid w:val="00CF2225"/>
    <w:rsid w:val="00CF25E7"/>
    <w:rsid w:val="00CF3C77"/>
    <w:rsid w:val="00CF45A2"/>
    <w:rsid w:val="00CF52E7"/>
    <w:rsid w:val="00CF64B5"/>
    <w:rsid w:val="00CF7853"/>
    <w:rsid w:val="00D004ED"/>
    <w:rsid w:val="00D0260F"/>
    <w:rsid w:val="00D03306"/>
    <w:rsid w:val="00D03708"/>
    <w:rsid w:val="00D06776"/>
    <w:rsid w:val="00D06E46"/>
    <w:rsid w:val="00D06F95"/>
    <w:rsid w:val="00D07DDA"/>
    <w:rsid w:val="00D1158C"/>
    <w:rsid w:val="00D11600"/>
    <w:rsid w:val="00D119A2"/>
    <w:rsid w:val="00D12792"/>
    <w:rsid w:val="00D12E31"/>
    <w:rsid w:val="00D137F9"/>
    <w:rsid w:val="00D1458C"/>
    <w:rsid w:val="00D15D64"/>
    <w:rsid w:val="00D1620E"/>
    <w:rsid w:val="00D16867"/>
    <w:rsid w:val="00D16EEC"/>
    <w:rsid w:val="00D2047A"/>
    <w:rsid w:val="00D205DC"/>
    <w:rsid w:val="00D20631"/>
    <w:rsid w:val="00D207FC"/>
    <w:rsid w:val="00D2260B"/>
    <w:rsid w:val="00D22D49"/>
    <w:rsid w:val="00D2316D"/>
    <w:rsid w:val="00D23930"/>
    <w:rsid w:val="00D23A23"/>
    <w:rsid w:val="00D2434C"/>
    <w:rsid w:val="00D24D8A"/>
    <w:rsid w:val="00D24DA4"/>
    <w:rsid w:val="00D25235"/>
    <w:rsid w:val="00D25383"/>
    <w:rsid w:val="00D25670"/>
    <w:rsid w:val="00D25DA9"/>
    <w:rsid w:val="00D301FF"/>
    <w:rsid w:val="00D308E2"/>
    <w:rsid w:val="00D31813"/>
    <w:rsid w:val="00D32343"/>
    <w:rsid w:val="00D3257F"/>
    <w:rsid w:val="00D340E2"/>
    <w:rsid w:val="00D36887"/>
    <w:rsid w:val="00D37563"/>
    <w:rsid w:val="00D379EB"/>
    <w:rsid w:val="00D400B8"/>
    <w:rsid w:val="00D4022C"/>
    <w:rsid w:val="00D40B34"/>
    <w:rsid w:val="00D41023"/>
    <w:rsid w:val="00D41C6C"/>
    <w:rsid w:val="00D42465"/>
    <w:rsid w:val="00D42E5B"/>
    <w:rsid w:val="00D439D1"/>
    <w:rsid w:val="00D43C68"/>
    <w:rsid w:val="00D444B2"/>
    <w:rsid w:val="00D453E4"/>
    <w:rsid w:val="00D46469"/>
    <w:rsid w:val="00D47226"/>
    <w:rsid w:val="00D50B21"/>
    <w:rsid w:val="00D51349"/>
    <w:rsid w:val="00D527AF"/>
    <w:rsid w:val="00D529E1"/>
    <w:rsid w:val="00D534C2"/>
    <w:rsid w:val="00D5410F"/>
    <w:rsid w:val="00D564DF"/>
    <w:rsid w:val="00D576DD"/>
    <w:rsid w:val="00D57CB4"/>
    <w:rsid w:val="00D6145B"/>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416F"/>
    <w:rsid w:val="00D755F2"/>
    <w:rsid w:val="00D76016"/>
    <w:rsid w:val="00D762AC"/>
    <w:rsid w:val="00D775E7"/>
    <w:rsid w:val="00D77B9E"/>
    <w:rsid w:val="00D81CA9"/>
    <w:rsid w:val="00D81F39"/>
    <w:rsid w:val="00D839D8"/>
    <w:rsid w:val="00D83F9E"/>
    <w:rsid w:val="00D840C2"/>
    <w:rsid w:val="00D84562"/>
    <w:rsid w:val="00D859A4"/>
    <w:rsid w:val="00D85C16"/>
    <w:rsid w:val="00D86169"/>
    <w:rsid w:val="00D8732E"/>
    <w:rsid w:val="00D91294"/>
    <w:rsid w:val="00D9186A"/>
    <w:rsid w:val="00D92D47"/>
    <w:rsid w:val="00D94213"/>
    <w:rsid w:val="00D94749"/>
    <w:rsid w:val="00D94BEB"/>
    <w:rsid w:val="00D94EA5"/>
    <w:rsid w:val="00D95F32"/>
    <w:rsid w:val="00D97279"/>
    <w:rsid w:val="00DA024A"/>
    <w:rsid w:val="00DA039B"/>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0B0"/>
    <w:rsid w:val="00DB26AE"/>
    <w:rsid w:val="00DB4411"/>
    <w:rsid w:val="00DB466D"/>
    <w:rsid w:val="00DB5FD0"/>
    <w:rsid w:val="00DB604E"/>
    <w:rsid w:val="00DB61AD"/>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77F"/>
    <w:rsid w:val="00DD2990"/>
    <w:rsid w:val="00DD2FE9"/>
    <w:rsid w:val="00DD3A7E"/>
    <w:rsid w:val="00DD434E"/>
    <w:rsid w:val="00DD4402"/>
    <w:rsid w:val="00DD4409"/>
    <w:rsid w:val="00DD60D0"/>
    <w:rsid w:val="00DD6200"/>
    <w:rsid w:val="00DD686C"/>
    <w:rsid w:val="00DD6E86"/>
    <w:rsid w:val="00DD6FCB"/>
    <w:rsid w:val="00DE0E5D"/>
    <w:rsid w:val="00DE447F"/>
    <w:rsid w:val="00DE48F0"/>
    <w:rsid w:val="00DE4A77"/>
    <w:rsid w:val="00DE582C"/>
    <w:rsid w:val="00DE68EE"/>
    <w:rsid w:val="00DE6D24"/>
    <w:rsid w:val="00DE7285"/>
    <w:rsid w:val="00DE7C40"/>
    <w:rsid w:val="00DF0EA5"/>
    <w:rsid w:val="00DF1F1D"/>
    <w:rsid w:val="00DF23A5"/>
    <w:rsid w:val="00DF30E5"/>
    <w:rsid w:val="00DF33CF"/>
    <w:rsid w:val="00DF4C6E"/>
    <w:rsid w:val="00DF5A8A"/>
    <w:rsid w:val="00DF6666"/>
    <w:rsid w:val="00DF745E"/>
    <w:rsid w:val="00DF762E"/>
    <w:rsid w:val="00DF7FDD"/>
    <w:rsid w:val="00E0044E"/>
    <w:rsid w:val="00E00816"/>
    <w:rsid w:val="00E01D92"/>
    <w:rsid w:val="00E0239F"/>
    <w:rsid w:val="00E0267B"/>
    <w:rsid w:val="00E04441"/>
    <w:rsid w:val="00E05F03"/>
    <w:rsid w:val="00E06370"/>
    <w:rsid w:val="00E06B7B"/>
    <w:rsid w:val="00E06E20"/>
    <w:rsid w:val="00E07DD9"/>
    <w:rsid w:val="00E102F8"/>
    <w:rsid w:val="00E12FCF"/>
    <w:rsid w:val="00E13273"/>
    <w:rsid w:val="00E13379"/>
    <w:rsid w:val="00E13633"/>
    <w:rsid w:val="00E139EE"/>
    <w:rsid w:val="00E14D83"/>
    <w:rsid w:val="00E14FA6"/>
    <w:rsid w:val="00E15A0D"/>
    <w:rsid w:val="00E16640"/>
    <w:rsid w:val="00E1740F"/>
    <w:rsid w:val="00E200CF"/>
    <w:rsid w:val="00E22B68"/>
    <w:rsid w:val="00E24084"/>
    <w:rsid w:val="00E24287"/>
    <w:rsid w:val="00E27057"/>
    <w:rsid w:val="00E31367"/>
    <w:rsid w:val="00E3181C"/>
    <w:rsid w:val="00E32D87"/>
    <w:rsid w:val="00E32EF3"/>
    <w:rsid w:val="00E33E21"/>
    <w:rsid w:val="00E34BC4"/>
    <w:rsid w:val="00E3540C"/>
    <w:rsid w:val="00E355F0"/>
    <w:rsid w:val="00E36187"/>
    <w:rsid w:val="00E36332"/>
    <w:rsid w:val="00E36C9B"/>
    <w:rsid w:val="00E37638"/>
    <w:rsid w:val="00E37E9D"/>
    <w:rsid w:val="00E401FC"/>
    <w:rsid w:val="00E41B71"/>
    <w:rsid w:val="00E42569"/>
    <w:rsid w:val="00E434A0"/>
    <w:rsid w:val="00E44D30"/>
    <w:rsid w:val="00E4597F"/>
    <w:rsid w:val="00E46CB7"/>
    <w:rsid w:val="00E4723D"/>
    <w:rsid w:val="00E5077C"/>
    <w:rsid w:val="00E50EC8"/>
    <w:rsid w:val="00E5159B"/>
    <w:rsid w:val="00E515C6"/>
    <w:rsid w:val="00E52998"/>
    <w:rsid w:val="00E52E0D"/>
    <w:rsid w:val="00E52FE2"/>
    <w:rsid w:val="00E54629"/>
    <w:rsid w:val="00E54715"/>
    <w:rsid w:val="00E54D6B"/>
    <w:rsid w:val="00E54E6F"/>
    <w:rsid w:val="00E55338"/>
    <w:rsid w:val="00E5582C"/>
    <w:rsid w:val="00E569AF"/>
    <w:rsid w:val="00E56E6B"/>
    <w:rsid w:val="00E5774E"/>
    <w:rsid w:val="00E57EEB"/>
    <w:rsid w:val="00E60318"/>
    <w:rsid w:val="00E60BA8"/>
    <w:rsid w:val="00E61E25"/>
    <w:rsid w:val="00E61E28"/>
    <w:rsid w:val="00E628E4"/>
    <w:rsid w:val="00E647F7"/>
    <w:rsid w:val="00E653C4"/>
    <w:rsid w:val="00E65FF5"/>
    <w:rsid w:val="00E66857"/>
    <w:rsid w:val="00E669F0"/>
    <w:rsid w:val="00E67556"/>
    <w:rsid w:val="00E7252F"/>
    <w:rsid w:val="00E72B60"/>
    <w:rsid w:val="00E73FC2"/>
    <w:rsid w:val="00E74481"/>
    <w:rsid w:val="00E74517"/>
    <w:rsid w:val="00E755D7"/>
    <w:rsid w:val="00E7566D"/>
    <w:rsid w:val="00E76325"/>
    <w:rsid w:val="00E76E91"/>
    <w:rsid w:val="00E76E94"/>
    <w:rsid w:val="00E774B4"/>
    <w:rsid w:val="00E778F5"/>
    <w:rsid w:val="00E80E7C"/>
    <w:rsid w:val="00E81779"/>
    <w:rsid w:val="00E8205B"/>
    <w:rsid w:val="00E82444"/>
    <w:rsid w:val="00E8341C"/>
    <w:rsid w:val="00E84CD3"/>
    <w:rsid w:val="00E84D35"/>
    <w:rsid w:val="00E859F7"/>
    <w:rsid w:val="00E8602B"/>
    <w:rsid w:val="00E86B5F"/>
    <w:rsid w:val="00E87D05"/>
    <w:rsid w:val="00E91F96"/>
    <w:rsid w:val="00E92E99"/>
    <w:rsid w:val="00E968FD"/>
    <w:rsid w:val="00E96D55"/>
    <w:rsid w:val="00E97993"/>
    <w:rsid w:val="00EA0C9A"/>
    <w:rsid w:val="00EA0D5D"/>
    <w:rsid w:val="00EA1192"/>
    <w:rsid w:val="00EA1194"/>
    <w:rsid w:val="00EA153F"/>
    <w:rsid w:val="00EA21B9"/>
    <w:rsid w:val="00EA2788"/>
    <w:rsid w:val="00EA2C6E"/>
    <w:rsid w:val="00EA4612"/>
    <w:rsid w:val="00EA4964"/>
    <w:rsid w:val="00EA4F1A"/>
    <w:rsid w:val="00EB02DE"/>
    <w:rsid w:val="00EB0A07"/>
    <w:rsid w:val="00EB1B69"/>
    <w:rsid w:val="00EB1C78"/>
    <w:rsid w:val="00EB3B46"/>
    <w:rsid w:val="00EB49C8"/>
    <w:rsid w:val="00EB4F08"/>
    <w:rsid w:val="00EC2E07"/>
    <w:rsid w:val="00EC41BF"/>
    <w:rsid w:val="00EC43C7"/>
    <w:rsid w:val="00EC465D"/>
    <w:rsid w:val="00EC5284"/>
    <w:rsid w:val="00EC5C89"/>
    <w:rsid w:val="00EC66D2"/>
    <w:rsid w:val="00EC67E7"/>
    <w:rsid w:val="00ED0A1B"/>
    <w:rsid w:val="00ED1BC1"/>
    <w:rsid w:val="00ED21BC"/>
    <w:rsid w:val="00ED2FEC"/>
    <w:rsid w:val="00ED3F67"/>
    <w:rsid w:val="00ED435D"/>
    <w:rsid w:val="00ED440A"/>
    <w:rsid w:val="00ED5D65"/>
    <w:rsid w:val="00ED6098"/>
    <w:rsid w:val="00ED703A"/>
    <w:rsid w:val="00ED7971"/>
    <w:rsid w:val="00EE071D"/>
    <w:rsid w:val="00EE0748"/>
    <w:rsid w:val="00EE29A0"/>
    <w:rsid w:val="00EE2CEA"/>
    <w:rsid w:val="00EE3365"/>
    <w:rsid w:val="00EE48DF"/>
    <w:rsid w:val="00EE4AB3"/>
    <w:rsid w:val="00EE7405"/>
    <w:rsid w:val="00EF033E"/>
    <w:rsid w:val="00EF06EC"/>
    <w:rsid w:val="00EF14FF"/>
    <w:rsid w:val="00EF1BEA"/>
    <w:rsid w:val="00EF2567"/>
    <w:rsid w:val="00EF2BFE"/>
    <w:rsid w:val="00EF2D85"/>
    <w:rsid w:val="00EF402C"/>
    <w:rsid w:val="00EF45E0"/>
    <w:rsid w:val="00EF4E6F"/>
    <w:rsid w:val="00EF5C82"/>
    <w:rsid w:val="00EF7A15"/>
    <w:rsid w:val="00F01F8C"/>
    <w:rsid w:val="00F021E9"/>
    <w:rsid w:val="00F035A6"/>
    <w:rsid w:val="00F04170"/>
    <w:rsid w:val="00F04AD0"/>
    <w:rsid w:val="00F06167"/>
    <w:rsid w:val="00F10033"/>
    <w:rsid w:val="00F10848"/>
    <w:rsid w:val="00F10B68"/>
    <w:rsid w:val="00F11732"/>
    <w:rsid w:val="00F11F55"/>
    <w:rsid w:val="00F12DEC"/>
    <w:rsid w:val="00F13151"/>
    <w:rsid w:val="00F1547C"/>
    <w:rsid w:val="00F15523"/>
    <w:rsid w:val="00F16391"/>
    <w:rsid w:val="00F17503"/>
    <w:rsid w:val="00F1768E"/>
    <w:rsid w:val="00F2062B"/>
    <w:rsid w:val="00F21A18"/>
    <w:rsid w:val="00F21E61"/>
    <w:rsid w:val="00F220EA"/>
    <w:rsid w:val="00F222CD"/>
    <w:rsid w:val="00F24EA4"/>
    <w:rsid w:val="00F2625A"/>
    <w:rsid w:val="00F31741"/>
    <w:rsid w:val="00F31A03"/>
    <w:rsid w:val="00F3283C"/>
    <w:rsid w:val="00F32D0F"/>
    <w:rsid w:val="00F33B2D"/>
    <w:rsid w:val="00F343F0"/>
    <w:rsid w:val="00F34620"/>
    <w:rsid w:val="00F34AAB"/>
    <w:rsid w:val="00F34C4D"/>
    <w:rsid w:val="00F350CF"/>
    <w:rsid w:val="00F35582"/>
    <w:rsid w:val="00F37004"/>
    <w:rsid w:val="00F376A1"/>
    <w:rsid w:val="00F37B8E"/>
    <w:rsid w:val="00F41746"/>
    <w:rsid w:val="00F41E79"/>
    <w:rsid w:val="00F427F0"/>
    <w:rsid w:val="00F42D09"/>
    <w:rsid w:val="00F4315F"/>
    <w:rsid w:val="00F445F6"/>
    <w:rsid w:val="00F4512F"/>
    <w:rsid w:val="00F45763"/>
    <w:rsid w:val="00F45B7C"/>
    <w:rsid w:val="00F45BCF"/>
    <w:rsid w:val="00F45BEA"/>
    <w:rsid w:val="00F45CFE"/>
    <w:rsid w:val="00F46877"/>
    <w:rsid w:val="00F47F3E"/>
    <w:rsid w:val="00F505D4"/>
    <w:rsid w:val="00F523D7"/>
    <w:rsid w:val="00F530E6"/>
    <w:rsid w:val="00F532C7"/>
    <w:rsid w:val="00F545EB"/>
    <w:rsid w:val="00F54AD3"/>
    <w:rsid w:val="00F54EE5"/>
    <w:rsid w:val="00F55358"/>
    <w:rsid w:val="00F5603C"/>
    <w:rsid w:val="00F5605C"/>
    <w:rsid w:val="00F564B9"/>
    <w:rsid w:val="00F57909"/>
    <w:rsid w:val="00F612D6"/>
    <w:rsid w:val="00F61BEE"/>
    <w:rsid w:val="00F63400"/>
    <w:rsid w:val="00F636C6"/>
    <w:rsid w:val="00F6433D"/>
    <w:rsid w:val="00F6573E"/>
    <w:rsid w:val="00F662EB"/>
    <w:rsid w:val="00F67606"/>
    <w:rsid w:val="00F70327"/>
    <w:rsid w:val="00F70FEF"/>
    <w:rsid w:val="00F72FA8"/>
    <w:rsid w:val="00F7324B"/>
    <w:rsid w:val="00F75415"/>
    <w:rsid w:val="00F7563E"/>
    <w:rsid w:val="00F773F9"/>
    <w:rsid w:val="00F8101C"/>
    <w:rsid w:val="00F817B9"/>
    <w:rsid w:val="00F81CB7"/>
    <w:rsid w:val="00F82280"/>
    <w:rsid w:val="00F8235F"/>
    <w:rsid w:val="00F82A45"/>
    <w:rsid w:val="00F83A22"/>
    <w:rsid w:val="00F83A97"/>
    <w:rsid w:val="00F844F0"/>
    <w:rsid w:val="00F84895"/>
    <w:rsid w:val="00F84E9D"/>
    <w:rsid w:val="00F8659E"/>
    <w:rsid w:val="00F86CE4"/>
    <w:rsid w:val="00F86F42"/>
    <w:rsid w:val="00F91941"/>
    <w:rsid w:val="00F91BB2"/>
    <w:rsid w:val="00F92E3F"/>
    <w:rsid w:val="00F938D2"/>
    <w:rsid w:val="00F94372"/>
    <w:rsid w:val="00F96389"/>
    <w:rsid w:val="00F9650E"/>
    <w:rsid w:val="00F96B73"/>
    <w:rsid w:val="00F977C7"/>
    <w:rsid w:val="00FA0890"/>
    <w:rsid w:val="00FA164A"/>
    <w:rsid w:val="00FA287E"/>
    <w:rsid w:val="00FA3F3E"/>
    <w:rsid w:val="00FA4272"/>
    <w:rsid w:val="00FA4855"/>
    <w:rsid w:val="00FA4ACD"/>
    <w:rsid w:val="00FA6428"/>
    <w:rsid w:val="00FA7144"/>
    <w:rsid w:val="00FA7184"/>
    <w:rsid w:val="00FA7CC6"/>
    <w:rsid w:val="00FB1D9D"/>
    <w:rsid w:val="00FB3304"/>
    <w:rsid w:val="00FB46B8"/>
    <w:rsid w:val="00FB4B38"/>
    <w:rsid w:val="00FB54BB"/>
    <w:rsid w:val="00FB5AC0"/>
    <w:rsid w:val="00FB625C"/>
    <w:rsid w:val="00FB62DD"/>
    <w:rsid w:val="00FB6C91"/>
    <w:rsid w:val="00FB74E8"/>
    <w:rsid w:val="00FB7FE2"/>
    <w:rsid w:val="00FC0263"/>
    <w:rsid w:val="00FC0348"/>
    <w:rsid w:val="00FC0FB5"/>
    <w:rsid w:val="00FC102A"/>
    <w:rsid w:val="00FC154C"/>
    <w:rsid w:val="00FC1DBC"/>
    <w:rsid w:val="00FC2637"/>
    <w:rsid w:val="00FC393B"/>
    <w:rsid w:val="00FC4052"/>
    <w:rsid w:val="00FC5252"/>
    <w:rsid w:val="00FC6356"/>
    <w:rsid w:val="00FC6F1C"/>
    <w:rsid w:val="00FC7D01"/>
    <w:rsid w:val="00FD0130"/>
    <w:rsid w:val="00FD0373"/>
    <w:rsid w:val="00FD0582"/>
    <w:rsid w:val="00FD0C93"/>
    <w:rsid w:val="00FD1062"/>
    <w:rsid w:val="00FD12B5"/>
    <w:rsid w:val="00FD1435"/>
    <w:rsid w:val="00FD15E1"/>
    <w:rsid w:val="00FD2589"/>
    <w:rsid w:val="00FD4372"/>
    <w:rsid w:val="00FD4876"/>
    <w:rsid w:val="00FD52A3"/>
    <w:rsid w:val="00FD68D4"/>
    <w:rsid w:val="00FD7700"/>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31E8"/>
    <w:rsid w:val="00FF3202"/>
    <w:rsid w:val="00FF320D"/>
    <w:rsid w:val="00FF4953"/>
    <w:rsid w:val="00FF5C7C"/>
    <w:rsid w:val="00FF5FA3"/>
    <w:rsid w:val="00FF5FCE"/>
    <w:rsid w:val="00FF6177"/>
    <w:rsid w:val="00FF6291"/>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97E637"/>
  <w15:chartTrackingRefBased/>
  <w15:docId w15:val="{1F0CBD0F-8738-4DE1-A101-F85DD1FEA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rFonts w:ascii="Cambria" w:hAnsi="Cambria"/>
      <w:b/>
      <w:bCs/>
      <w:color w:val="365F91"/>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sz w:val="16"/>
      <w:szCs w:val="16"/>
      <w:lang w:val="x-none" w:eastAsia="x-none"/>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x-none"/>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lang w:val="x-none" w:eastAsia="x-none"/>
    </w:rPr>
  </w:style>
  <w:style w:type="character" w:customStyle="1" w:styleId="CommentSubjectChar">
    <w:name w:val="Comment Subject Char"/>
    <w:link w:val="CommentSubject"/>
    <w:uiPriority w:val="99"/>
    <w:semiHidden/>
    <w:rsid w:val="00FE43E7"/>
    <w:rPr>
      <w:b/>
      <w:bCs/>
    </w:r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unhideWhenUsed/>
    <w:rsid w:val="00637AB7"/>
    <w:pPr>
      <w:widowControl w:val="0"/>
    </w:pPr>
    <w:rPr>
      <w:rFonts w:ascii="Calibri" w:eastAsia="Calibri" w:hAnsi="Calibri"/>
      <w:sz w:val="20"/>
      <w:szCs w:val="20"/>
      <w:lang w:eastAsia="en-US"/>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link w:val="FootnoteText"/>
    <w:uiPriority w:val="99"/>
    <w:rsid w:val="00637AB7"/>
    <w:rPr>
      <w:rFonts w:ascii="Calibri" w:eastAsia="Calibri" w:hAnsi="Calibri"/>
      <w:lang w:eastAsia="en-US"/>
    </w:rPr>
  </w:style>
  <w:style w:type="character" w:styleId="FootnoteReference">
    <w:name w:val="footnote reference"/>
    <w:aliases w:val="Footnote Reference Number,Footnote symbol,ftref"/>
    <w:unhideWhenUsed/>
    <w:rsid w:val="00637AB7"/>
    <w:rPr>
      <w:vertAlign w:val="superscript"/>
    </w:rPr>
  </w:style>
  <w:style w:type="paragraph" w:styleId="BodyText2">
    <w:name w:val="Body Text 2"/>
    <w:basedOn w:val="Normal"/>
    <w:link w:val="BodyText2Char"/>
    <w:uiPriority w:val="99"/>
    <w:unhideWhenUsed/>
    <w:rsid w:val="000914C7"/>
    <w:pPr>
      <w:spacing w:after="120" w:line="480" w:lineRule="auto"/>
    </w:pPr>
  </w:style>
  <w:style w:type="character" w:customStyle="1" w:styleId="BodyText2Char">
    <w:name w:val="Body Text 2 Char"/>
    <w:link w:val="BodyText2"/>
    <w:uiPriority w:val="99"/>
    <w:rsid w:val="000914C7"/>
    <w:rPr>
      <w:sz w:val="24"/>
      <w:szCs w:val="24"/>
    </w:rPr>
  </w:style>
  <w:style w:type="paragraph" w:styleId="NoSpacing">
    <w:name w:val="No Spacing"/>
    <w:basedOn w:val="Normal"/>
    <w:next w:val="Normal"/>
    <w:uiPriority w:val="1"/>
    <w:qFormat/>
    <w:rsid w:val="00FD7700"/>
    <w:pPr>
      <w:widowControl w:val="0"/>
      <w:jc w:val="both"/>
    </w:pPr>
    <w:rPr>
      <w:rFonts w:eastAsia="Calibri"/>
      <w:szCs w:val="22"/>
      <w:lang w:eastAsia="en-US"/>
    </w:rPr>
  </w:style>
  <w:style w:type="paragraph" w:customStyle="1" w:styleId="xxxmsonormal">
    <w:name w:val="x_x_x_msonormal"/>
    <w:basedOn w:val="Normal"/>
    <w:rsid w:val="00B5434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09515520">
      <w:bodyDiv w:val="1"/>
      <w:marLeft w:val="0"/>
      <w:marRight w:val="0"/>
      <w:marTop w:val="0"/>
      <w:marBottom w:val="0"/>
      <w:divBdr>
        <w:top w:val="none" w:sz="0" w:space="0" w:color="auto"/>
        <w:left w:val="none" w:sz="0" w:space="0" w:color="auto"/>
        <w:bottom w:val="none" w:sz="0" w:space="0" w:color="auto"/>
        <w:right w:val="none" w:sz="0" w:space="0" w:color="auto"/>
      </w:divBdr>
      <w:divsChild>
        <w:div w:id="546838488">
          <w:marLeft w:val="0"/>
          <w:marRight w:val="0"/>
          <w:marTop w:val="0"/>
          <w:marBottom w:val="0"/>
          <w:divBdr>
            <w:top w:val="none" w:sz="0" w:space="0" w:color="auto"/>
            <w:left w:val="none" w:sz="0" w:space="0" w:color="auto"/>
            <w:bottom w:val="none" w:sz="0" w:space="0" w:color="auto"/>
            <w:right w:val="none" w:sz="0" w:space="0" w:color="auto"/>
          </w:divBdr>
        </w:div>
        <w:div w:id="602298102">
          <w:marLeft w:val="0"/>
          <w:marRight w:val="0"/>
          <w:marTop w:val="0"/>
          <w:marBottom w:val="0"/>
          <w:divBdr>
            <w:top w:val="none" w:sz="0" w:space="0" w:color="auto"/>
            <w:left w:val="none" w:sz="0" w:space="0" w:color="auto"/>
            <w:bottom w:val="none" w:sz="0" w:space="0" w:color="auto"/>
            <w:right w:val="none" w:sz="0" w:space="0" w:color="auto"/>
          </w:divBdr>
        </w:div>
        <w:div w:id="726296175">
          <w:marLeft w:val="0"/>
          <w:marRight w:val="0"/>
          <w:marTop w:val="0"/>
          <w:marBottom w:val="0"/>
          <w:divBdr>
            <w:top w:val="none" w:sz="0" w:space="0" w:color="auto"/>
            <w:left w:val="none" w:sz="0" w:space="0" w:color="auto"/>
            <w:bottom w:val="none" w:sz="0" w:space="0" w:color="auto"/>
            <w:right w:val="none" w:sz="0" w:space="0" w:color="auto"/>
          </w:divBdr>
        </w:div>
        <w:div w:id="1338073517">
          <w:marLeft w:val="0"/>
          <w:marRight w:val="0"/>
          <w:marTop w:val="0"/>
          <w:marBottom w:val="0"/>
          <w:divBdr>
            <w:top w:val="none" w:sz="0" w:space="0" w:color="auto"/>
            <w:left w:val="none" w:sz="0" w:space="0" w:color="auto"/>
            <w:bottom w:val="none" w:sz="0" w:space="0" w:color="auto"/>
            <w:right w:val="none" w:sz="0" w:space="0" w:color="auto"/>
          </w:divBdr>
        </w:div>
        <w:div w:id="1751124777">
          <w:marLeft w:val="0"/>
          <w:marRight w:val="0"/>
          <w:marTop w:val="0"/>
          <w:marBottom w:val="0"/>
          <w:divBdr>
            <w:top w:val="none" w:sz="0" w:space="0" w:color="auto"/>
            <w:left w:val="none" w:sz="0" w:space="0" w:color="auto"/>
            <w:bottom w:val="none" w:sz="0" w:space="0" w:color="auto"/>
            <w:right w:val="none" w:sz="0" w:space="0" w:color="auto"/>
          </w:divBdr>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19DC6B-EC17-4D45-B6D7-1B6D3A299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21</Pages>
  <Words>4169</Words>
  <Characters>30968</Characters>
  <Application>Microsoft Office Word</Application>
  <DocSecurity>0</DocSecurity>
  <Lines>258</Lines>
  <Paragraphs>70</Paragraphs>
  <ScaleCrop>false</ScaleCrop>
  <HeadingPairs>
    <vt:vector size="2" baseType="variant">
      <vt:variant>
        <vt:lpstr>Title</vt:lpstr>
      </vt:variant>
      <vt:variant>
        <vt:i4>1</vt:i4>
      </vt:variant>
    </vt:vector>
  </HeadingPairs>
  <TitlesOfParts>
    <vt:vector size="1" baseType="lpstr">
      <vt:lpstr>Izziņa par atzinumos sniegtajiem iebildumiem par Ministru kabineta noteikumu projektu „ Grozījums Ministru kabineta 2016.gada 24.maija noteikumos Nr.317 "Ārstniecības personu un ārstniecības atbalsta personu reģistra izveides, papildināšanas un uzturēšana</vt:lpstr>
    </vt:vector>
  </TitlesOfParts>
  <Company>Veselības ministrija</Company>
  <LinksUpToDate>false</LinksUpToDate>
  <CharactersWithSpaces>35067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noteikumu projektu „ Grozījums Ministru kabineta 2016.gada 24.maija noteikumos Nr.317 "Ārstniecības personu un ārstniecības atbalsta personu reģistra izveides, papildināšanas un uzturēšanas kārtība"”</dc:title>
  <dc:subject>Izziņa</dc:subject>
  <dc:creator>Dace Roga</dc:creator>
  <cp:keywords/>
  <dc:description>67876093, dace.roga@vm.gov.lv</dc:description>
  <cp:lastModifiedBy>Dace Roga</cp:lastModifiedBy>
  <cp:revision>40</cp:revision>
  <cp:lastPrinted>2020-03-16T07:14:00Z</cp:lastPrinted>
  <dcterms:created xsi:type="dcterms:W3CDTF">2021-11-11T11:58:00Z</dcterms:created>
  <dcterms:modified xsi:type="dcterms:W3CDTF">2021-11-26T10:52:00Z</dcterms:modified>
</cp:coreProperties>
</file>