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23-TA-407: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precizēt pusgada ziņojuma 3.pielikumā</w:t>
            </w:r>
            <w:r w:rsidR="00000000" w:rsidRPr="00000000" w:rsidDel="00000000">
              <w:rPr>
                <w:rtl w:val="0"/>
              </w:rPr>
              <w:t xml:space="preserve"> “ES fondu 2021.–2027.gada plānošanas perioda MK noteikumu par specifisko atbalsta mērķu ieviešanu izstrādes laika grafiks” norādīto Eiropas Savienības kohēzijas politikas programmas 2021.-2027.gadam 6.1.1.6. pasākuma “Bezemisiju transportlīdzekļu izmantošanas veicināšana pašvaldībās” (turpmāk – 6.1.1.6.pasākums)  ieviešanas laika grafiku, pārceļot noteiktos termiņus uz priekšu par diviem ceturkšņiem. Vides aizsardzības un reģionālās attīstības ministrijas (turpmāk – VARAM)  ieskatā ir būtiski nodrošināt secīgu 6.1.1.6. SAMP un Atveseļošanas un noturības mehānisma plāna  (turpmāk – ANM plāns)  3.1.1.6.i. investīcijas  “Pašvaldību funkciju īstenošanai un pakalpojumu sniegšanai nepieciešamo bezemisiju transportlīdzekļu iegāde” (turpmāk – 3.1.1.6.i. investīcija) īstenošanas uzsākšanu, ņemot vērā, ka abos investīciju pasākumos (gan 6.1.1.6.SAMP, gan 3.1.1.6.i. investīcijas ietvaros) plānots sniegt atbalstu pašvaldībām bezemisiju transportlīdzekļu (elektroautobusu) iegādei. Ievērojot, ka Atveseļošanas fonds (turpmāk – AF) ir Eiropas Komisijas tiešas pārvaldības uz rezultātiem balstīts instruments, kura investīcijas Latvijai tiek piešķirtas saskaņā ar apstiprināto ANM plānu un Padomes Īstenošanas lēmumu, piesaistot  AF finansējumu konkrētiem sasniedzamajiem mērķiem to plānotajā apjomā un termiņā, nepieciešamas mazināt risku neizpildīt 3.1.1.6.i. investīcijai noteikto sasniedzamo mērķi – AF finansējuma apjoms saskaņā ar noslēgtajiem līgumiem par projektu īstenošanu (t.i., līdz 2023.gada 31.decembrim noslēgti līgumi par 9.5 milj. euro). Ņemot vērā  3.1.1.6.i. investīcijas projektu iesniegumu atlases ietvaros (kas noslēdzās š.g. 28.februārī) iesniegto projektu iesniegumu kopējo AF finansējuma apjomu (kas nav pietiekams AF mērķa izpildes nodrošināšanai) un š.g. 13.martā sanāksmē starp VARAM, Finanšu ministriju un Centrālo finanšu un līgumu aģentūru panākto vienošanos par atkārtotas projektu iesniegumu atlases (papildu uzsaukuma) izsludināšanu (no š.g. 28.marta līdz 28.jūnijam), lai 3.1.1.6.i. investīcijas sasniedzamais mērķis tiktu izpildīts noteiktā termiņā un apjomā, </w:t>
            </w:r>
            <w:r w:rsidR="00000000" w:rsidRPr="00000000" w:rsidDel="00000000">
              <w:rPr>
                <w:b w:val="1"/>
                <w:rtl w:val="0"/>
              </w:rPr>
              <w:t xml:space="preserve">lūdzam pusgada ziņojuma 3.pielikumā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šūnu Nr. 194N (Plānotais izskatīšanas datums Apakškomitejā (gads un ceturksnis)/ izskatīšanas datums) izteikt šādā redakcijā: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šūnu Nr. 194O (Plānotais izskatīšanas datums Uzraudzības komitejā (gads un ceturksnis)/ apstiprināšanas datums) izteikt šādā redakcijā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šūnu Nr. 194P (Saskaņošanas uzsākšana TAP (gads un ceturksnis)/faktiskais uzsākšanas datums) izteikt šādā redakcijā: “2023.g. III cet.”;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šūnu Nr. 194Q (Iesniegšana apstiprināšanai MK (gads un ceturksnis)/apstiprināšanas MK datums) izteikt šādā redakcijā: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šūnu Nr. 194R (Atlases uzsākšana*** (indikatīvi, gads un ceturksnis); 3 mēnešu laikā no MKN apstiprināšanas) izteikt šādā redakcijā: “2023.g. IV cet. Uzsaukums par elastības finansējumu plānots 2026.g.”.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radušos situāciju pēc būtības, t.sk. pašvaldību nogaidošo pozīciju un bezemisiju transportlīdzekļu piegāžu specifiku, secinām, ka laika ziņā secīgas projektu iesniegumu atlases nekavētu, bet gan tieši otrādi - pozitīvi ietekmētu kopējo ES fondu apguvi, proti, pārceļot 6.1.1.6.pasākuma ieviešanas laika grafiku par diviem ceturkšņiem, tiktu novērsti AF finansējuma neapguves riski un abu iepriekš minēto investīciju pasākumu savstarpējā izkonkurēšana saistībā ar abu programmu atšķirīgajiem nosacījumiem (piemēram, 3.1.1.6.i. investīcijas ietvaros iegādāto bezemisiju transportlīdzekļu izmantošanai ir ierobežojums tikai uz skolēnu pārvadāšanu; AF plāna pasākumiem ir īsāks īstenošanas termiņš; AF plāna pasākumos pašvaldības nodrošina PVN segšanu 21% apmērā, savukārt 6.1.1.6.pasākuma ietvaros minimālais nepieciešamais pašvaldību līdzfinansējums ir tikai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r w:rsidR="00000000" w:rsidRPr="00000000" w:rsidDel="00000000">
              <w:rPr>
                <w:b w:val="1"/>
                <w:rtl w:val="0"/>
              </w:rPr>
              <w:t xml:space="preserve"> precizēt pusgada ziņojuma 3.pielikumu </w:t>
            </w:r>
            <w:r w:rsidR="00000000" w:rsidRPr="00000000" w:rsidDel="00000000">
              <w:rPr>
                <w:rtl w:val="0"/>
              </w:rPr>
              <w:t xml:space="preserve">“ES fondu 2021.–2027.gada plānošanas perioda MK noteikumu par specifisko atbalsta mērķu ieviešanu izstrādes laika grafiks” atbilstoši VARAM 2023.gada 9.martā vēstulē Nr.4-5/1412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virzītos LM iebildumu attiecībā uz protokollēmuma 2.8.apakšpunktu, atbilstošus precizējumus lūdzam veikt MK informatīvā ziņojuma 7.sadaļā "Priekšlikumi", precizējot veicamās rīcības administratīvā sloga mazināšanai saistībā ar personāla izmaksu likmes apmēra noteikšanas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r w:rsidR="00000000" w:rsidRPr="00000000" w:rsidDel="00000000">
              <w:rPr>
                <w:b w:val="1"/>
                <w:rtl w:val="0"/>
              </w:rPr>
              <w:t xml:space="preserve">Panākta vienošanās 31.03.2023.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(VI) mērķis, iekļaujot protokollēmumā 2.8. apakšpunktu, bija atvieglot procesu, saskaņojot vienoto likmi personāla atlīdzības izmaksām, ja tiek pārsniegti regulā noteiktie sliekšņi.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nacionāli vienotu pieeju konkrētu Vispārējās regulas Nr. 2021/1060 nosacījumu piemērošanai nacionālā līmenī, protokollēmuma 2.8. punkts nodrošinās vienotus nosacījumus neatkarīgi, vai konkrētā SAM projektos tiks vai netiks vienotā likme personāla izmaksām piemērota arī no izmaksām, kuras pārsniedz minētos finanšu sliekšņus. Proti, gadījumā, ja tiek piemērota vienotā likme personāla atlīdzības izmaksu segšanai (līdz 20 %), visos gadījumos sākotnējās ietekmes ziņojumā (anotācijā) norādāma informācija, ko VI apkopojusi pamatinformācijas formā. Vēršam uzmanību, ka informācija norādāma pēc būtības, nevis anotācijā jāietver pati tabula. Papildus skaidrojam, ka lielākā daļa informācijas jebkurā gadījumā jau tiek gatavota, līdz ar to papildu ieguldījums īsa apraksta apkopošanai, ko ietvert anotācijā, ir salīdzinoši neliels. </w:t>
            </w:r>
            <w:r w:rsidR="00000000" w:rsidRPr="00000000" w:rsidDel="00000000">
              <w:rPr>
                <w:b w:val="1"/>
                <w:rtl w:val="0"/>
              </w:rPr>
              <w:t xml:space="preserve">Savukārt ieguvums, kas reāli mazinās administratīvo slogu, būs tajos gadījumos</w:t>
            </w:r>
            <w:r w:rsidR="00000000" w:rsidRPr="00000000" w:rsidDel="00000000">
              <w:rPr>
                <w:rtl w:val="0"/>
              </w:rPr>
              <w:t xml:space="preserve">, kad minētie sliekšņi tiks pārsniegti: </w:t>
            </w:r>
            <w:r w:rsidR="00000000" w:rsidRPr="00000000" w:rsidDel="00000000">
              <w:rPr>
                <w:b w:val="1"/>
                <w:rtl w:val="0"/>
              </w:rPr>
              <w:t xml:space="preserve">nebūs nepieciešams izstrādāt atsevišķu vienkāršoto izmaksu metodiku</w:t>
            </w:r>
            <w:r w:rsidR="00000000" w:rsidRPr="00000000" w:rsidDel="00000000">
              <w:rPr>
                <w:rtl w:val="0"/>
              </w:rPr>
              <w:t xml:space="preserve">, bet nepieciešamo informāciju un pamatojumu, t. sk. datu un aprēķinu atbilstību Regulas 53. panta pamatprincipiem ietvers MK noteikumu par specifiskā atbalsta mērķa īstenošanu ietvers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Šādas pieejas nostiprināšana mazinās arī neatbilstoši veikto izdevumu riskus</w:t>
            </w:r>
            <w:r w:rsidR="00000000" w:rsidRPr="00000000" w:rsidDel="00000000">
              <w:rPr>
                <w:rtl w:val="0"/>
              </w:rPr>
              <w:t xml:space="preserve">, jo nereti MK noteikumu izstrādes un saskaņošanas laikā AI rīcībā nav pietiekamas informācijas, lai izvērtētu, vai konkrētā SAM/ SAMP ietvaros, secīgi, vai projektos, būs vai nebūs noslēgti līgumi, kuru vērtības pārsniegs Regulā noteiktās robežvērtības. </w:t>
            </w:r>
            <w:r w:rsidR="00000000" w:rsidRPr="00000000" w:rsidDel="00000000">
              <w:rPr>
                <w:b w:val="1"/>
                <w:rtl w:val="0"/>
              </w:rPr>
              <w:t xml:space="preserve">Šie secinājumi radušies jau uz praktiskiem piemēriem, ar ko saskarušas citas AI, tāpēc uzsveram, ka VI mērķis nav palielināt administratīvo slogu, bet gluži pretēji, palīdzēt AI, mazinot iespējamos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Līdzšinēji informācija (aprēķins) iesniegts MS Excel formā, kas joprojām ir atbalstāmi, jo darba līmeņa informācija tiek saskaņota neformāli ar VI kā līdz šim, savukārt anotācijā ietver tikai apkopotu, koncentrētu informāciju, līdz ar to vēršam uzmanību, ka jauna informācija pēc būtības netiek 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skaidrojam, ka auditu ietvaros, t. sk. EK, tiek lūgts nodemonstrēt audita izsekojamības nolūkos, kā tika noteikts konkrētais vienotās likmes procents arī projektos, kuros ir zem finanšu sliekšņa esoši iepirkumi. Proti, praksē jau ir gadījumi, kad ir lūgts likmes apmēra pamatojums (neatkarīgi no projekta izmēra), arī EK organizētajās darba grupās vienmēr norāda, ka likmes apmēram ir jābūt datos balstītam un par to var tikt uzdoti papildu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visu iesaistīto pušu kapacitātes problēmas, atkārtoti vēršam uzmanību un aicinām atbalstīt VI piedāvāto risinājumu par personāla atlīdzības likmes pamatojuma ietveršanu anotācijā, ņemot vērā augstāk izklāstītos argumentus.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papildu skaidrojumu pie 20.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vienlīdzīgu pieeju naudas plūsmas plānu izpildei, Atveseļošanās fonda investīciju 3.1.1.1.i. un 3.1.1.2.i. plānotās finansējuma plūsmas izpildi konstatējot brīdī, kad finansējums tiek ieskaitīts finansējuma saņēmējam, nevis brīdī, kad finansējums tiek novirzīts izpildītājam.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pēc būtības.</w:t>
            </w:r>
            <w:r w:rsidR="00000000" w:rsidRPr="00000000" w:rsidDel="00000000">
              <w:rPr>
                <w:b w:val="1"/>
                <w:rtl w:val="0"/>
              </w:rPr>
              <w:t xml:space="preserve">29.03.2023. panākta vienošanās ar VARAM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vienlīdzīgu pieeju, budžeta izdevumu izpilde visām investīcijām tiek uzskaitīta tajā brīdī, kad budžetā plānotā apropriācija tiek izmantota, proti, budžeta izdevumu izpildi mēs ieskaitīsim, kad izdevumi tiks uzskaitīti Valsts kases pārskatā par budžeta izpildi kā izpilde. 3.1.1.1.i. (autoceļi) gadījumā fakts, ka apropriācijā ir pieejami līdzekļi kārtējam gadam, nenozīmē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pusgada ziņojuma 3.pielikumā attiecībā uz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(turpmāk – 2.2.3.4. pasākums) īstenošanu kā atbildīgo iestādi saglabājot Vides aizsardzības un reģionālās attīstības ministriju (VARAM).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plānoto auditmonitoringa veikšanas funkcijas pārdali no 2024. gada 1. janvāra, Veselības inspekcija nevarēs piedalīties 2.2.3.4.pasākuma atbalstāmo darbību – dzeramā ūdens auditmonitoringa veikšana mazajās ūdensapgādes sistēmās un mācību īstenošana ūdensapgādes sistēmu uzturētājiem – īstenošanā. Vēršam uzmanību uz to, ka Veselības inspekcijas kā finansējuma saņēmēja atteikšanās no dalības 2.2.3.4. pasākumā nevar būt par pamatu mainīt ES fondu atbildīgo iestādi, īpaši situācijā, kad lēmumi par potenciālo finansējuma saņēmēju vēl nav pieņemti, kā arī plānotā funkciju maiņa ir saistīta tieši ar to, ka tā nav Veselības ministrijas tiešā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(ar redakcionāliem precizējumiem).  Sniegts skaidrojums.</w:t>
            </w:r>
            <w:r w:rsidR="00000000" w:rsidRPr="00000000" w:rsidDel="00000000">
              <w:rPr>
                <w:b w:val="1"/>
                <w:rtl w:val="0"/>
              </w:rPr>
              <w:t xml:space="preserve">27.03.2023. panākta vienošanās ar 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uzdevums Veselības ministrijai izriet no Nacionālā attīstības plāna 2021.–2027. gadam pasākuma Nr. 284 “Paplašināt dzeramā ūdens kvalitātes uzraudzību”, kas ietver divas darbības: 1) mazajās ūdensapgādes sistēmās veikt dzeramā ūdens auditmonitoringu; 2) īstenot mācības ūdensapgādes sistēmu uzturētājiem, attiecīgi kamēr nav panākta vienošanās par to, kas turpmāk būs atbildīgs par minētā uzdevuma izpildi. Vienlaikus, ņemot vērā VM iebildumu,  laika grafikā  ir iekļauta atsauce: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 iestāde var tikt precizēta pēc vienošanās par atbildīgo iestādi dzeramā ūdens auditmonitoringu.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pielikums Budžeta izdevumu plūsma indikatīvi 2023. un turpmākajiem gadiem ministriju un Valsts kancelejas kā nozares ministriju (Atveseļošanas fonds) investīcijām un reformām vai kā atbildīgajām iestādēm (Kohēzijas politikas ES fondi) specifiskajiem atbalsta mērķiem un pasākumiem, milj.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finansējuma sadalījumu, lūdzam šūnu A55 "Kohēzijas politikas ES fondi 2021.-2027. periodā (budžeta plūsma atbistoši ministiju iesūtītām prognozēm līdz 25.01.2023.)" izveikt šādā redkacijā "Kohēzijas politikas ES fondi 2021.-2027. periodā (budžeta plūsma atbistoši prognozēm uz 23.03.2023.)". Un līdz ar to, lūdzam precizēt budžeta izdevumu plūsmu indikatīvi no 2024. un turpmākajiem gadiem šādās šūnās: </w:t>
            </w:r>
            <w:r w:rsidR="00000000" w:rsidRPr="00000000" w:rsidDel="00000000">
              <w:rPr>
                <w:b w:val="1"/>
                <w:rtl w:val="0"/>
              </w:rPr>
              <w:t xml:space="preserve">C55</w:t>
            </w:r>
            <w:r w:rsidR="00000000" w:rsidRPr="00000000" w:rsidDel="00000000">
              <w:rPr>
                <w:rtl w:val="0"/>
              </w:rPr>
              <w:t xml:space="preserve"> no 17 156 222.125 uz 17 140 288.4, </w:t>
            </w:r>
            <w:r w:rsidR="00000000" w:rsidRPr="00000000" w:rsidDel="00000000">
              <w:rPr>
                <w:b w:val="1"/>
                <w:rtl w:val="0"/>
              </w:rPr>
              <w:t xml:space="preserve">D55</w:t>
            </w:r>
            <w:r w:rsidR="00000000" w:rsidRPr="00000000" w:rsidDel="00000000">
              <w:rPr>
                <w:rtl w:val="0"/>
              </w:rPr>
              <w:t xml:space="preserve"> no 89472375.4 uz 90173045.4, </w:t>
            </w:r>
            <w:r w:rsidR="00000000" w:rsidRPr="00000000" w:rsidDel="00000000">
              <w:rPr>
                <w:b w:val="1"/>
                <w:rtl w:val="0"/>
              </w:rPr>
              <w:t xml:space="preserve">E55 </w:t>
            </w:r>
            <w:r w:rsidR="00000000" w:rsidRPr="00000000" w:rsidDel="00000000">
              <w:rPr>
                <w:rtl w:val="0"/>
              </w:rPr>
              <w:t xml:space="preserve">no 92 679 623 uz 92 535 730,</w:t>
            </w:r>
            <w:r w:rsidR="00000000" w:rsidRPr="00000000" w:rsidDel="00000000">
              <w:rPr>
                <w:b w:val="1"/>
                <w:rtl w:val="0"/>
              </w:rPr>
              <w:t xml:space="preserve"> F55</w:t>
            </w:r>
            <w:r w:rsidR="00000000" w:rsidRPr="00000000" w:rsidDel="00000000">
              <w:rPr>
                <w:rtl w:val="0"/>
              </w:rPr>
              <w:t xml:space="preserve"> no 94 870 350.6 uz 94 777 016.6, </w:t>
            </w:r>
            <w:r w:rsidR="00000000" w:rsidRPr="00000000" w:rsidDel="00000000">
              <w:rPr>
                <w:b w:val="1"/>
                <w:rtl w:val="0"/>
              </w:rPr>
              <w:t xml:space="preserve">G55</w:t>
            </w:r>
            <w:r w:rsidR="00000000" w:rsidRPr="00000000" w:rsidDel="00000000">
              <w:rPr>
                <w:rtl w:val="0"/>
              </w:rPr>
              <w:t xml:space="preserve"> no 44 154 953.5 uz 43 916 548, </w:t>
            </w:r>
            <w:r w:rsidR="00000000" w:rsidRPr="00000000" w:rsidDel="00000000">
              <w:rPr>
                <w:b w:val="1"/>
                <w:rtl w:val="0"/>
              </w:rPr>
              <w:t xml:space="preserve">H55</w:t>
            </w:r>
            <w:r w:rsidR="00000000" w:rsidRPr="00000000" w:rsidDel="00000000">
              <w:rPr>
                <w:rtl w:val="0"/>
              </w:rPr>
              <w:t xml:space="preserve"> no 27 918 474.5 uz 27 648 869, </w:t>
            </w:r>
            <w:r w:rsidR="00000000" w:rsidRPr="00000000" w:rsidDel="00000000">
              <w:rPr>
                <w:b w:val="1"/>
                <w:rtl w:val="0"/>
              </w:rPr>
              <w:t xml:space="preserve">I55</w:t>
            </w:r>
            <w:r w:rsidR="00000000" w:rsidRPr="00000000" w:rsidDel="00000000">
              <w:rPr>
                <w:rtl w:val="0"/>
              </w:rPr>
              <w:t xml:space="preserve"> no 14 601 022.1 uz 14 659 833.6 un attiecīgi lūdzam precizēt 55.rindas kopsummas pa gadiem pēc aktuālajiem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27.03.2023. panākta vienošanās ar VM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prognozes, kas bija sniegtas līdz 25.01.2023., ir izmantotas arī makroekonomisko rādītāju, fiskālajām un vispārējās valdības budžeta bilances mērķu prognozei jeb Latvijas Stabilitātes programmai. Vienlaikus VM iebildumā minētās prognožu izmaiņas ir nebūtiskas, līdz ar to būs iespēja atkārtoti tās precizēt 2023. gada vasarā, sagatavojot budžeta izdevumu prognozes budžeta likumam 2024.-2026.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2023.gada 24.marta aktuālo finansējuma sadalījumu, lūdzam šūnu </w:t>
            </w:r>
            <w:r w:rsidR="00000000" w:rsidRPr="00000000" w:rsidDel="00000000">
              <w:rPr>
                <w:b w:val="1"/>
                <w:rtl w:val="0"/>
              </w:rPr>
              <w:t xml:space="preserve">M84</w:t>
            </w:r>
            <w:r w:rsidR="00000000" w:rsidRPr="00000000" w:rsidDel="00000000">
              <w:rPr>
                <w:rtl w:val="0"/>
              </w:rPr>
              <w:t xml:space="preserve"> no "105 758 555" labot uz "108 258 555", šūnu </w:t>
            </w:r>
            <w:r w:rsidR="00000000" w:rsidRPr="00000000" w:rsidDel="00000000">
              <w:rPr>
                <w:b w:val="1"/>
                <w:rtl w:val="0"/>
              </w:rPr>
              <w:t xml:space="preserve">M96</w:t>
            </w:r>
            <w:r w:rsidR="00000000" w:rsidRPr="00000000" w:rsidDel="00000000">
              <w:rPr>
                <w:rtl w:val="0"/>
              </w:rPr>
              <w:t xml:space="preserve"> no "8 700 000" labot uz "8 200 000", šūnu </w:t>
            </w:r>
            <w:r w:rsidR="00000000" w:rsidRPr="00000000" w:rsidDel="00000000">
              <w:rPr>
                <w:b w:val="1"/>
                <w:rtl w:val="0"/>
              </w:rPr>
              <w:t xml:space="preserve">M98</w:t>
            </w:r>
            <w:r w:rsidR="00000000" w:rsidRPr="00000000" w:rsidDel="00000000">
              <w:rPr>
                <w:rtl w:val="0"/>
              </w:rPr>
              <w:t xml:space="preserve"> no "13 057 060" labot uz "12 307 060" un šūnu </w:t>
            </w:r>
            <w:r w:rsidR="00000000" w:rsidRPr="00000000" w:rsidDel="00000000">
              <w:rPr>
                <w:b w:val="1"/>
                <w:rtl w:val="0"/>
              </w:rPr>
              <w:t xml:space="preserve">M99</w:t>
            </w:r>
            <w:r w:rsidR="00000000" w:rsidRPr="00000000" w:rsidDel="00000000">
              <w:rPr>
                <w:rtl w:val="0"/>
              </w:rPr>
              <w:t xml:space="preserve"> no "17271244" labot uz "16 021 244".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iesniedzam precizējumus ieviešanas izstrādes laika grafikā: šūnu </w:t>
            </w:r>
            <w:r w:rsidR="00000000" w:rsidRPr="00000000" w:rsidDel="00000000">
              <w:rPr>
                <w:b w:val="1"/>
                <w:rtl w:val="0"/>
              </w:rPr>
              <w:t xml:space="preserve">N99</w:t>
            </w:r>
            <w:r w:rsidR="00000000" w:rsidRPr="00000000" w:rsidDel="00000000">
              <w:rPr>
                <w:rtl w:val="0"/>
              </w:rPr>
              <w:t xml:space="preserve"> izlabot no "2023.g. II cet" uz "2023.g. III cet", šūnu </w:t>
            </w:r>
            <w:r w:rsidR="00000000" w:rsidRPr="00000000" w:rsidDel="00000000">
              <w:rPr>
                <w:b w:val="1"/>
                <w:rtl w:val="0"/>
              </w:rPr>
              <w:t xml:space="preserve">P100</w:t>
            </w:r>
            <w:r w:rsidR="00000000" w:rsidRPr="00000000" w:rsidDel="00000000">
              <w:rPr>
                <w:rtl w:val="0"/>
              </w:rPr>
              <w:t xml:space="preserve"> izlabot no "2023.g. I cet" uz "2023.g. II cet", šūnu </w:t>
            </w:r>
            <w:r w:rsidR="00000000" w:rsidRPr="00000000" w:rsidDel="00000000">
              <w:rPr>
                <w:b w:val="1"/>
                <w:rtl w:val="0"/>
              </w:rPr>
              <w:t xml:space="preserve">P104</w:t>
            </w:r>
            <w:r w:rsidR="00000000" w:rsidRPr="00000000" w:rsidDel="00000000">
              <w:rPr>
                <w:rtl w:val="0"/>
              </w:rPr>
              <w:t xml:space="preserve"> izlabot no "2023.g. I cet" uz "2023.g. II cet", šūnu </w:t>
            </w:r>
            <w:r w:rsidR="00000000" w:rsidRPr="00000000" w:rsidDel="00000000">
              <w:rPr>
                <w:b w:val="1"/>
                <w:rtl w:val="0"/>
              </w:rPr>
              <w:t xml:space="preserve">P105 </w:t>
            </w:r>
            <w:r w:rsidR="00000000" w:rsidRPr="00000000" w:rsidDel="00000000">
              <w:rPr>
                <w:rtl w:val="0"/>
              </w:rPr>
              <w:t xml:space="preserve">izlabot no "2023.g. II cet" uz "2023.g. III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18.lpp zemsvītras atsaucēs norādītais projekts Nr. 9.3.2.0/21/I/001 “SIA “Rīgas Austrumu klīniskā universitātes slimnīca” ēkas Hipokrāta ielā 4 infrastruktūras attīstība” saskaņā ar 2022. gada 17. maija Ministru kabineta protokola Nr. 27 37. § 2. punktu tiek sadalīts divās daļās un īstenots ES fondu 2014. - 2020. gada plānošanas perioda SAM 9.3.2. ietvaros un ES fondu 2021.- 2027. gada plānošanas perioda ERAF specifiskā atbalsta mērķa 4.1.1. "Nodrošināt vienlīdzīgu piekļuvi veselības aprūpei un stiprināt veselības sistēmu" ietvaros, nevis noteikts kā posmos dalīts. Līdz ar to, lūdzam precizēt informāciju par minēto projektu Nr. 9.3.2.0/21/I/001 saskaņā ar minēto Ministru kabineta lēmumu par projekta īstenošanu. Papildus skaidrojam, ka projektā tehniski, finansiāli un iepirkuma līmenī tika nodalīta atsevišķi Latvijas onkoloģijas centra attīstības darbība, izgrozīta no projekta, joprojām saglabājot projekta mērķa un rādītāju sasniegšanu. Attiecīgi ar protokollēmumu nacionālā līmenī tika strikti ierezervēts finansējums Latvijas onkoloģijas centra attīstības darbībai no jaunā perioda investīcijām, apzinoties tā valstisko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zemsvītras atsauci ziņojuma 2.2.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 nodaļas 1.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februāra beigām AF plāna ar 1,82 mljrd. euro ES finansējumu ietvaros ir iesniegti 82 investīciju projektu iesniegumi par AF finansējumu 736,5 milj. euro jeb 40,3 % no AF piešķīruma, t. sk. īstenošanā ir 57 projekti par 464,6 milj. euro (25,4 %). Visvairāk noslēgtu projektu līgumu ir nevienlīdzības mazināšanas jomā (19 projekti par 53,4 milj. euro), savukārt, īstenošanā  esošās finansiāli visapjomīgākās investīcijas (14 projekti par 168,7 milj. euro) ir veselības jomā (veselības aprūpes stiprināšanai). Skaidrojam, ka minētās īstenošanā esošās finansiāli visapjomīgākās investīcijas un t.sk. projekti veselības jomā ir vērsti ne tikai uz slimnīcu infrastruktūras uzlabošanu, bet gan uz visas veselības aprūpes 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redakcionālu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informatīvā ziņojuma gala versiju, lūdzam pārskatīt 4.pielikumā "Atveseļošanās fonda atskaites punkti un mērķi, kas ziņojami MK un EK pusgada ziņojumos līdz 2023. gada aprīlim" ietverto informāciju par atskaites punktiem, mērķiem, 5.pielikumā "Atveseļošanās fonda uzraudzības rādītāji, kas ziņojami MK un EK pusgada ziņojumos līdz 2023. gada aprīlim" ietverto informāciju par uzraudzības rādītājiem un 7.pielikumā "Iestāžu ziņotie 2023. gada Atveseļošanas fonda plāna atskaites punkti/mērķu izpildes kavējumi" – informāciju par atskaites punktu/mērķu kavējumiem, to aktualizējot atbilstoši iestāžu līdz 21.02.2023. sniegtajai precizētai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pielikumu, 5. pielikumu, 7.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3.pielikumā "ES fondu 2021.–2027. gada plānošanas perioda MK noteikumu par specifisko atbalsta mērķu ieviešanu izstrādes laika grafiks" ietverto informāciju,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4.3.1.1. pasākumu "Labklājības ministrijas infrastruktūras pieejamības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IV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IV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2024. gada 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4.3.1.2. pasākumu "Pakalpojumu kvalitātes un pieejamības uzlabošana, tuvinot VSAC filiāles kopienā sniegtajiem (ģimeniskā vidē pietuvinātiem)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4.3.1.5. pasākumu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4.3.3.2. pasākumu "Nelabvēlīgākā situācija esošu bezdarbnieku un ekonomiski negatīvo iedzīvotāju iekļaušanās darba tirgū sekmēšana":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4.3.3.5. pasākumu "Ilgāka un labāka darba mūža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III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4.3.3.7. pasākumu "VDI veiktspējas stiprināšana un pakalpojumu modernizēšana":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4.3.4.1. pasākumu "Vienlīdzīgu iespēju un nediskriminācijas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4.3.4.2. pasākumu "Atbalsta pasākumi diskriminācijas riskam pakļautajām sabiedrības grupām vienlīdzīgu iespēju un tiesību realizēšanai dažādās dzīves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4.3.4.3. pasākumu "Pasākumi ģimenes un darba dzīves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4.3.5.1. pasākumu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 plānotās atlases uzsākšanas laiku no 2024. gada 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2024. gada II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2024. gada II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2025. gada 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2025. gada II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2025. gada III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2025. gada II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2025. gada III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4.3.5.2. pasākumu "Efektīva atbalsta un paliatīvās aprūpes pakalpojuma pilnveide, paaugstinot tā pieejamību pilngadīgām personām, kuru izārstēšana vairs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4.3.5.3. pasākumu "Sociālo pakalpojumu efektivitātes un pieejamības palielināšana + SPOLIS":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III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III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III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4.3.5.4. pasākumu "Profesionāla un mūsdienīga sociālā darba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izskatīšanas datumu Apakškomitejā no 27.10.2022. uz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4.3.6.1. pasākumu "Speciālistu, kuru profesionālā darbība saistīta ar bērnu tiesību aizsardzības nodrošināšanu, profesionālās kvalifikācijas pilnveide un bērnu likumisko pārstāvju atbildības stiprināšana bērnu tiesību aizsardzības reorganizācijas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izskatīšanas datumu Apakškomitejā no 28.04.2022. uz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saskaņošanas uzsākšanas laiku TAP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iesniegšanas apstiprināšanai MK laiku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plānotās atlases uzsākšanas laiku no 2023. gada 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4.3.6.2. pasākumu "Atbalsta pasākumi Veselības un darbspēju ekspertīzes ārstu valsts komisijas klientu apkalpošanas efektivitātes un kvalitātes uzlabošanai, speciālistu profesionālo spēju, invaliditātes informatīvās sistēmas procesu un funkcionalitātes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 gada 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4.3.6.3. pasākumu "Atbalsts bērniem ar smagu diagnozi, iespējamu vai esošu invaliditāti un viņu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2023. gada I cet. uz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 cet. uz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4.3.6.4. pasākumu "Atbalsta instrumentu izstrāde un ieviešana ģimenes funkcionalitātes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Uzraudzības komitejā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4.3.6.5. pasākumu "Atbalsta pasākumi bērniem ar uzvedības un atkarību problēmām un to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Uzraudzības komitejā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4.4.1.1. pasākumu "Atbalsts jaunām pieejām sabiedrībā balstītu sociālo pakalpojumu sniegšanā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2023. gada 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2023. gada 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2023. gada 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4.4.1.2. pasākumu "Izmēģinājumprojekts strapprofesionāļu komandas atbalsta sniegšanai nemotivētiem cilvēkiem ar garīga rakstura traucējumiem (18+)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plānotās atlases uzsākšanas laiku no 2024. gada II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izmaiņas ir saistītas ar aktuālo 2021.–2027. gada plānošanas perioda labklājības nozares SAM pasākumu īstenošanas plānojumu (t.sk. pa kārtām, ieviešanas veidiem), kā arī laika grafiku, kas sastādīts, ņemot vērā 2014.–2020. gada plānošanas perioda SAM pasākumu projektu īstenošanas laiku un šo pasākumu secīgumu 2021.–2027. gada plānošanas periodā, īstenojamo pasākumu prioritāro secību, kā arī atbildīgās iestādes resursus īstenošanas nosacījumu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informatīvā ziņojuma 2.2.sadaļu "Gatavošanās perioda noslēgumam" ar informāciju par EK iniciatīvu "SAFE", kuras ietvaros ir plānots atbalsts enerģētiskās krīzes izraisīto seku mazināšanai MVU, mazaizsargātā statusā esošām ģimenēm un īstermiņa nodarbinātības pasākumiem, kā arī informāciju par iestāžu veicamajām rīcībām, lai minētās iniciatīvas īstenošanai novirzītu ES fondu īstenošanas gaitā identificētos finansējuma atlikumus.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pārskatīt informatīvā ziņojuma 3.sadaļā "ES fondu 2021.–2027. gada plānošanas periods" ietverto informāciju, ka arī citas ministrijas pirms programmas apstiprināšanas nav ātrāk uzsākušas investīcijas. Minētajam nevaram piekrist, ņemot vērā, ka LM pārziņā 2022. gadā, balsoties uz informatīvajiem ziņojumiem, uzsākta piecu ātrāk uzsākamo pasākumu īstenošana (t.sk. 4.3.1.2. pasākuma plānotais projekts "Jaunu kopienā sniegtu (ĢVP) sociālo pakalpojumu infrastruktūras izveide bērniem ar smagiem un ļoti smagiem funkcionāliem traucējumiem, kuri saņem ilgstošas sociālās aprūpes un sociālās rehabilitācijas pakalpojumu valsts sociālās aprūpes centros" (VSIA "Šampētera nams"); 4.3.5.4. pasākuma plānotais projekts "Profesionāla un mūsdienīga sociālā darba attīstība" (LM); 4.3.6.1. pasākuma plānotais projekts "Profesionālās kvalifikācijas pilnveide bērnu tiesību aizsardzības jautājumos un bērnu likumisko pārstāvju atbildības stiprināšana" (VBTAI); 4.3.6.2. pasākuma plānotais projekts "Veselības un darbspēju ekspertīzes ārstu valsts komisijas darbības efektivitātes un kvalitātes uzlabošana" (VDEĀVK) un 4.3.6.3. pasākuma plānotais projekts "Atbalsta sistēmas izveide bērniem ar smagām diagnozēm un viņu ģimenes locekļiem" (BKUS)). Šobrīd LM veic nepieciešamās darbības, lai pārizdotu informatīvos ziņojumus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pārskatīt informatīvā ziņojuma 4.sadaļā "Atveseļošanas fonda plāna ieviešana"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attiecībā uz nepieciešamību 2022. gada kavēto rādītāju izpildi ne vēlāk kā līdz 30.06.2023.  un līdz ne vēlāk kā 14.07.2023.  iesniegt rādītāju sasniegšanas pamatojošo dokumentāciju un pārvaldības deklarāciju pēc visu rādītāju izpildes, norādot, ka izņēmums var būt ne tikai gadījumi, kad MK ir lēmis citādāk, bet arī gadījumos, ja AF plāna grozījumu saskaņošanas procesā ar EK ir panākta vienošanās par atskaites punktu/mērķu, kas bija sasniedzami 2022. gadā, īstenošanas termiņu pārplānošanu uz vēlākiem gadiem. Minētais papildinājums tiek rosināts, lai izvairītos no gadījumiem, ja līdz 2023. gada jūnijam/jūlijam netiks pieņemts atbilstošs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paredzot LM iespēju palielināt 3.1.2.1.i., 3.1.2.3.i. un 3.1.2.4.i. investīciju finansējumu pirms EK lēmuma par AF plāna grozījumiem pieņemšanas, izdevumus priekšfinansējot no 80.00.00. budžeta programmas "Nesadalītais finansējums Eiropas Savienības politiku instrumentu un pārējās ārvalstu finanšu palīdzības līdzfinansēto projektu un pasākumu īstenošanai". Skaidrojam, ka atsevišķu 3.1.2.1.i. investīcijas 1.kārtas projektu īstenošana jau ir uzsākusies, tāpēc ir nepieciešams veikt iepirkumu procedūras un pastāv risks, ka 3.1.2.1.i investīcijas 1.kārtā finansējuma saņēmēji izmaksu pieauguma dēļ atteiksies īstenot vides pieejamības nodrošināšanas pasākumus ēkās, tādejādi attiecīgi palielinās arī 113.atskaites punkta “Līgumu slēgšanas tiesību piešķiršana, lai nodrošinātu piekļuvi publiskām telpām valsts un pašvaldību ēkās” un  114. atskaites punkta "Būvniecības pabeigšana, lai nodrošinātu piekļuvi publiskām telpām valsts un pašvaldību ēkās" nesasniegšanas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MK informatīvā ziņojuma 7.sadaļā "Priekšlikumi".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t. sk. atsauces, un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jaunu iniciatīvu SAFE ir iekļauta atsauce sadaļā 2.2.sadaļu "Gatavošanās perioda noslēgumam", ņemot vērā, ka šobrīd nav pieņemti lēmumi par šīs iniciatīvas izmantošanu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Skatīt papildinājumu ziņojuma 3. sadaļā "ES fondu 2021.–2027. gada plānošanas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papildinājumus 4. sadaļā "Atveseļošanas fonda plāna ieviešana", 7. sadaļā un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programmās plānots izsludināt uz pieteikšanos 2024.gada 1.ceturksnī, tomēr būtiski ir jautājums, cik daudz laiks tiks dots pieteikuma sagatavošanai - pašlaik tas variē starp 3 un 6 mēnešiem, un nav skaidrs, kas ir kritērijs termiņa atšķirībai.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papildināts ar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sagatavošanas termiņš sākas no projektu iesniegumu atlases izsludināšanas atklātai projektu iesniegumu atlasei un uzaicinājumu nosūtīšanas brīža ierobežotās projektu iesniegumu atlasēs un ilgst līdz noteiktajam projektu iesniegumu iesniegšanas brīdim, t. i., tam nav tiešas saistības ar MK noteikumu par specifiskā atbalsta mērķa vai tā pasākuma īstenošanu apstiprināšanu. Laika grafikā norādīti galvenie pieturpunkti ieviešanas nosacījumu izstrādē - projektu iesniegumu vērtēšanas kritēriju izskatīšana apakškomitejā, apstiprināšana Uzraudzības komitejā, MK noteikumu par specifiskā atbalsta mērķa īstenošanu virzība saskaņošanai TAP un pēc saskaņošanas apstiprināšanai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sagatavošanas laiks var atšķirties atkarībā no specifisko atbalsta mērķu un to pasākumu specifikas, t. sk. ieviešanas mehānisma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aicina iestādes identificēt konkrētus reālistiski īstenojamus pasākumus, t. sk., piemēram, vienkāršojot procesus, uzsākt ātrāk īstenojamus projektus, un sniegt konkrētus priekšlikumus FM, ja nepieciešama FM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Prioritāri jāvirza nevis ātrāk īstenojamus projektus, bet gan projektus, kuru realizācija ir laikietilpīgākā, t.i. projektus, kuros paredzami būvdarbi. Ņemot vērā būvdarbu sezonalitāti, lai panāktu kavalitatīvu rezultātu, nepieciešams ievērot tehnoloģiskos procesus. Jāņem vērā arī to, ka veicot būvdarbus var atklāties neparedzami darbi, kas ietekmē darbu veikšanas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atbildīgā iestāde ir atbildīga par efektīvu un labu finanšu pārvaldību par tās kompetencē esošajos specifiskajos atbalsta mērķos, t. i., neapšaubāmi infrastruktūras un tehniski sarežģītu projektu īstenošanai ir jāplāno pietiekami daudz laika. Vienlaikus FM informatīvajā ziņojumā papildus minētajam ir uzsvērta nepieciešamība pēc iespējas nodrošināt ātrāku investīciju ieviešanas uzsākšanu, kur tas ir iespējams, ņemot vērā jau esošās laika nobīdes ES fondu 2021.-2027. gada plānošanas perioda investīciju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protokollēmuma projekta 2.4. punkts pēc būtības arī ietver iespēju atbildīgajām iestādēm steidzamības kārtā iesniegt priekšlikumus MK lēmuma pieņemšanai par ātrāk uzsākamiem, augstas gatavības investīciju projektiem (tostarp, tie var būt apjomīgi, laikietilpīgi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Informatīvā ziņojuma projektu un aicina ziņojumā precīzi atspoguļot, cik liels kopējais finansējuma apjoms vēl ir pieejams no iepriekšējā ES fondu plānošanas periodā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minēts, ka iepriekšējā plānošanas perioda (2014.–2020.) finansējuma izmantošanas termiņš ir 2023. gads (maksājuma pieteikumiem – līdz 31.07.2024.), un ka “piesaistīts gandrīz viss Latvijai pieejamais ES fondu finansējums”, tomēr nav informācijas konkrēti, cik liels finansējums vēl būtu pieejams par 2014.–2020.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informatīvajā ziņojumā precīzi atspoguļot apgūto finansējuma apjomu katrā no Eiropas Atveseļošanas fonda plāna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Eiropas Atveseļošanas fondu minēts, ka plāna ietvaros ir izmantoti 680 milj. eiro jeb 37,2 %, tai skaitā lielākā summa apgūta klimata pārmaiņu jomā. Tomēr nav precīzi norādīts, kādā apjomā ir apgūts finansējums citās fonda plāna jomās, piemēram, “ekonomikas transformācija”, “digitālā transformācija” u.tml. Aicinām informatīvajā ziņojumā arī skaidrot iemeslus, ja kādā no jomām ir vērojama kavēšanās ar finanšu apguvi, un kādi fondu apguvi “paātrinošie” pasākumi tiek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informatīvajā ziņojumā plašāk izvērtēt riskus, kas saistīti ar inflāciju, tai skaitā būvniecības izmaksu sadārdzinājumu un norādīt plānotās rīcības, lai šos riskus mazinātu un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esošajos apstākļos ir saprotams, ka ļoti būtisks kavējošs apstāklis finansējuma apguvē ir dažādu izmaksu sadārdzinājums, it īpaši būvniecības sektorā. Tāpēc aicinām izvērtēt riskus un ziņojumā iekļaut plānotās rīcības, lai sekmīgi apgūtu pieejamo finansējumu augošu izmaksu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aktualizēti attēli Nr. 6 un Nr. 7 ar datiem uz 01.03.2023. par projektu līgumiem vēl nepiesaistīto finansējumu un sniegti skaidrojumi minētajiem grafikiem.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kopsavilkumā esošajā infografikā par Atveseļošanas fondu, kā arī 4. sadaļā papildināts ar informāciju par Atveseļošanas fonda līdzfinansēto jomu dalījumā (projektu līgumiem piesaistīts finansējums visu Atveseļošanas fonda jomu dalījumā, 4. sadaļā - arī projektu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kavēšanas iemesli, kuri kopumā ietekmēja ES investīciju ieviešanas gaitu Latvijā ir minēti ziņojuma kopsavilkuma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galvenais priekšnosacījums Atveseļošanas  plāna savlaicīgai īstenošanai ir šogad pieņemt MK regulējumu par visu pieejamo finansējumu. FM priekšlikumus attiecīgajam uzdevumam nozaru ministrijām un Valsts kancelejai ir MK protokollēmuma projekta  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sadārdzinājumiem (īpaši būvniecības jomā) ziņojumā sniegts kopsavilkums ar galvenajiem secinājumiem uz ES līdzfinansēto projektu īstenošanu un plānoto rīcību (piemēram, lai pabeigtu projektus, nezaudējot ES līdzfinansējumu, tiek pagarināti projektu termiņi (t. sk. izņēmuma gadījumos projektus plānots pabeigt pēc 2023. gada kā “nefunkcionālos” vai “posmotos”, t. i., daļu projekta pārcelt uz ES fondu 2021.-2027. gada plānošanas periodu) utt.). Teksts ziņojuma 2. sadaļā papildināts ar informāciju par pieejamo metodisko atbalstu projektu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detalizēto informāciju par situācijas izvērtējumu būvniecības jomā Ekonomikas ministrijas Informatīvajā ziņojumā par ikgadējām izmaksu dinamikas prognozēm un pārkaršanas riskiem Latvijas būvniecības nozarē (TAP tiesību akta ID Nr. 22-TA-3159; izskatīts un pieņemts MK 2023. gada 28. februāra sēdē (protokola Nr. 12 50. §): https://tapportals.mk.gov.lv/legal_acts/ceb6aecc-364d-4b8e-9a3e-64e59a940161).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1.2.3.6.pasākuma (Nr.p.k. 26) laika grafiku kā "plānoto izskatīšanas datumu apakškomitejā", "plānoto izskatīšanas datumu uzraudzības komitejā", "iesniegšana apstiprināšanai MK" norādot 2023.g.III.cet., savukārt kā termiņu "saskaņošanas uzsākšanas TAP" norādot 09.09.2022.  un "plānoto atlases uzsākšanas laiku" norādot 2023.g. III cet./2024.g.I.cet.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pielikums Minimālais Eiropas Komisijai iesniedzamo maksājumu mērķis (n+3) programmai “Eiropas Savienības kohēzijas politikas programma 2021.–2027. gadam” 2025. un turpmākajiem gadiem ministriju un Valsts kancelejas kā atbildīgo iestāžu dalījumā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vai 11.pielikuma apakšpiezīmēs skaidrot ministrijām noteikto minimāli EK pieprasāmo ES fondu finansējuma sadalījumu un tā atbilstību 10.pielikuma noteiktajām valsts budžeta izdevumu plūsmām un ministriju iesniegtajām valsts budžeta prognozēm uz 25.01.2023. Papildus lūdzam skaidrot, kāpēc ministriju līmenī tiek noteikti minimāli EK pieprasāmo ES fondu finansējuma apjomi katra fonda līmenī (ERAF, KF, TPF, ESF+), ievērojot, ka 11.pielikuma 4. apakšpiezīmē tiek skaidrots, ka EK 2023. gada 11. janvārī skaidrojusi, ka minimālo mērķu izpildi vispirms uzrauga kopā programmas līmenī, nenodrošinot kāda atsevišķa fonda minimālo EK pieprasāmo mērķi un tas var tikt kompensēts ar cita fonda pieprasīto izdevumu pārpildi.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pielikuma minimālie nodrošināmie deklarēto izdevumu mērķi nav salāgoti ar 25.01.2023. budžeta prognozēm. Mērķi noteikti atbilstoši atbildīgo iestāžu (turpmāk – AI) piešķīrumu proporcijai pret programmu, lai nodrošinātu vienlīdzīgu pieeju visām atbildīgajām iestādēm, jo plānošanas iespējas laika ziņā visām iestādēm ir vienādas. Nebūtu racionāli uzdot atbildīgajām iestādēm, kas cenšas un spēj ātrāk uzsākt to pārziņā esošos specifiskos atbalsta mērķus,  nodrošināt visas programmas mērķu sasniegšanu, kamēr lēnāk investīciju uzsākošās atbildīgās iestādes nenes atbildību par sākotnējo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sasniedzams ir katras iestādes kopējais mērķis (visi fondi kopā). Fondu līmenī mērķi norādīti informācijai, jo gadījumā, ja programmas mērķis netiks sasniegts, finansējuma samazinājums programmai tiks noteikts konkrētiem fondiem, kas nebūs sasnieguši savus minimālos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pielikums Budžeta izdevumu plūsma indikatīvi atbilstoši budžeta likumam 2023. un turpmākajiem gadiem, kas jānodrošina ministrijām un Valsts kancelejai kā nozares ministrijām (Atveseļošanas fonds) vai kā atbildīgajām iestādēm (Kohēzijas politikas ES fondi), milj.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10. pielikuma apakšpiezīmēs vai informatīvā ziņojuma tekstā skaidrot 89.rindā norādīto sadalījumu, t.sk. ar atsaucēm, kopējai valsts budžeta plūsmai Kohēzijas politikas programmā 2021.-2027.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 pielikums, norādot ministriju līdz 25.01.2023. iesūtītās budžeta izdevumu prognozes 2021-2027 ES fondu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pielikums Budžeta izdevumu plūsma indikatīvi atbilstoši budžeta likumam 2023. un turpmākajiem gadiem, kas jānodrošina ministrijām un Valsts kancelejai kā nozares ministrijām (Atveseļošanas fonds) vai kā atbildīgajām iestādēm (Kohēzijas politikas ES fondi), milj.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10.pielikuma 67.rindā J ailē norādīto kopējo valsts budžeta izdevumu apjomu, kas jānodrošina VARAM no Eiropas Savienības kohēzijas politikas programmas 2021.-2027.gadam, jo iepriekš VARAM nekad nav šādu summu plānojusi. FM pirmais pieprasījums iesniegt ES fondu 2021.-2027.gada valsts budžeta prognozes bija tikai 2022.gada nogalē. Pirmšķietami secinām, ka kopējā summa J ailē ir norādīta kā VARAM atbildībā esošā ES fondu daļa 2021.-2027.gada plānošanas periodam ar nacionālo līdzfinansējumu 15% apmērā, vienlaikus norādām, ka atbilstoši VARAM nosūtītajām FM valsts budžeta prognozēm (2022. gada 22. decembris  un precizējumi 2023. gada 24. janvārī) tika skaidri norādīts, kādos investīciju pasākumos VARAM plāno valsts budžeta līdzfinansējumu papildu ES fondu finansējumam, tādējādi nodrošinot kopējā valsts budžeta izdevumus līdz 2030.gadam no VARAM investīcijām 902,3 milj. </w:t>
            </w:r>
            <w:r w:rsidR="00000000" w:rsidRPr="00000000" w:rsidDel="00000000">
              <w:rPr>
                <w:i w:val="1"/>
                <w:rtl w:val="0"/>
              </w:rPr>
              <w:t xml:space="preserve">euro</w:t>
            </w:r>
            <w:r w:rsidR="00000000" w:rsidRPr="00000000" w:rsidDel="00000000">
              <w:rPr>
                <w:rtl w:val="0"/>
              </w:rPr>
              <w:t xml:space="preserve">. Līdz ar to uzskatām par nekorektu FM norādīto kopējo summu 971,8 milj. </w:t>
            </w:r>
            <w:r w:rsidR="00000000" w:rsidRPr="00000000" w:rsidDel="00000000">
              <w:rPr>
                <w:i w:val="1"/>
                <w:rtl w:val="0"/>
              </w:rPr>
              <w:t xml:space="preserve">euro</w:t>
            </w:r>
            <w:r w:rsidR="00000000" w:rsidRPr="00000000" w:rsidDel="00000000">
              <w:rPr>
                <w:rtl w:val="0"/>
              </w:rPr>
              <w:t xml:space="preserve">. Lūdzam precizēt 10. pielikuma 67.rindā J ailē kopējo VARAM valsts budžeta summu no Eiropas Savienības kohēzijas politikas programmas 2021.-2027.gadam 902,3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par budžeta mērķiem katrai atbildīgajai iestādei tiek svītrots un precizēts 10. pielikums atbilstoši AI līdz 25.01.2023. sniegtajām budžeta prognozēm.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pielikums Budžeta izdevumu plūsma indikatīvi atbilstoši budžeta likumam 2023. un turpmākajiem gadiem, kas jānodrošina ministrijām un Valsts kancelejai kā nozares ministrijām (Atveseļošanas fonds) vai kā atbildīgajām iestādēm (Kohēzijas politikas ES fondi), milj.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10.pielikuma 67.rindā C un D ailēs norādīto VARAM valsts budžeta apjomu 2024. gadā un 2025. gadā atbilstoši proporcionalitātes principam pēc piešķīruma (kumulatīvi 276,7 milj. </w:t>
            </w:r>
            <w:r w:rsidR="00000000" w:rsidRPr="00000000" w:rsidDel="00000000">
              <w:rPr>
                <w:i w:val="1"/>
                <w:rtl w:val="0"/>
              </w:rPr>
              <w:t xml:space="preserve">euro</w:t>
            </w:r>
            <w:r w:rsidR="00000000" w:rsidRPr="00000000" w:rsidDel="00000000">
              <w:rPr>
                <w:rtl w:val="0"/>
              </w:rPr>
              <w:t xml:space="preserve"> līdz 2025.gadam), jo atbilstoši VARAM iesniegtajām FM valsts budžeta izdevumu prognozēm (2022. gada 22. decembris  un precizējumi 2023. gada 24. janvārī) plānotā summa līdz 2025.gadam kumulatīvi ir 161,3 milj. </w:t>
            </w:r>
            <w:r w:rsidR="00000000" w:rsidRPr="00000000" w:rsidDel="00000000">
              <w:rPr>
                <w:i w:val="1"/>
                <w:rtl w:val="0"/>
              </w:rPr>
              <w:t xml:space="preserve">euro</w:t>
            </w:r>
            <w:r w:rsidR="00000000" w:rsidRPr="00000000" w:rsidDel="00000000">
              <w:rPr>
                <w:rtl w:val="0"/>
              </w:rPr>
              <w:t xml:space="preserve">. Norādām, ka VARAM, plānojot valsts budžeta plūsmu 2021.-2027.gada periodam, ir analizējusi 2014.-2020.gada perioda projektu īstenošanas gaitu un maksājumu izpildes, t.sk. ievērojot 2021.-2027.gada perioda investīciju pasākumu specifiku, tādejādi norādām, ka no VARAM plānotajām investīcijām atbilstoši MK 2022. gada 18. oktobrī apstiprinātajam ES fondu investīciju pasākumu īstenošanas laika grafikam nav iespējams nodrošināt par 115,5 milj. </w:t>
            </w:r>
            <w:r w:rsidR="00000000" w:rsidRPr="00000000" w:rsidDel="00000000">
              <w:rPr>
                <w:i w:val="1"/>
                <w:rtl w:val="0"/>
              </w:rPr>
              <w:t xml:space="preserve">euro</w:t>
            </w:r>
            <w:r w:rsidR="00000000" w:rsidRPr="00000000" w:rsidDel="00000000">
              <w:rPr>
                <w:rtl w:val="0"/>
              </w:rPr>
              <w:t xml:space="preserve"> lielāku (palielinājums par 42%) valsts budžeta izpildi nekā paredzēts VARAM iesniegtajās valsts budžeta prognozēs. Vienlaikus, informatīvā ziņojuma 27.attēlā tiek norādīts, ka atbildīgo iestāžu 2023. gada 25. janvāri iesniegtās valsts budžeta prognozes  izpilda EK pieprasāmo izdevumu minimālo apmēru kumulatīvi 2025. gadā un ikgadēji līdz 2030. gadam pat ar nelielu rezervi. Lūdzam 10.pielikuma 67.rindā C un D ailes precizēt atbilstoši 2023. gada 25. janvārī VARAM precizētājām valsts budžeta prognozēm.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par budžeta mērķiem katrai atbildīgajai iestādei tiek svītrots un precizēts 10. pielikums atbilstoši AI līdz 25.01.2023. sniegtajām budžeta prognozēm.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9. pielikumā 18., 19. rindā (šūnās G18, H18:19, I18:19) informāciju par investīcijas 1.2.1.3.i saistību ar citām ES fondu programmām, ņemot vērā 2023. gada 21. februāra grozījumus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kas precizē REACT-EU finansējuma apjomu – turpmāk tas ir 28 808 246 euro (noteikumu 14.2. punkts: https://tapportals.mk.gov.lv/structuralizer/data/nodes/b76bcd59-f496-4845-88bd-7ba78fef75fa/preview#:~:text=324%20euro%3B-,14.2.,-13.1.3.1.%C2%A0pas%C4%81kuma%20ietvaros), un attiecīgi tiek mainīta arī finansējuma summa kopā H ailē uz 55 218 961 euro. Lūdzam ņemt vērā precizējumu par elastības finansējumu 2021. – 2027. gada perioda SAM 2.1.1. ietvaros un I ailē tekstu izteikt šādā redakcijā “European Union Cohesion policy programme 2021-2027. SO 2.1.1."Promotion of energy efficiency and reduction of greenhouse gas emissions" (26 410 715 euros </w:t>
            </w:r>
            <w:r w:rsidR="00000000" w:rsidRPr="00000000" w:rsidDel="00000000">
              <w:rPr>
                <w:b w:val="1"/>
                <w:rtl w:val="0"/>
              </w:rPr>
              <w:t xml:space="preserve">including flexibility amount</w:t>
            </w:r>
            <w:r w:rsidR="00000000" w:rsidRPr="00000000" w:rsidDel="00000000">
              <w:rPr>
                <w:rtl w:val="0"/>
              </w:rPr>
              <w:t xml:space="preserve">). Operational programme “Growth and Employment” (OP) REACT-EU measure 13.1.3.1. "Improving the energy efficiency of municipal buildings" (</w:t>
            </w:r>
            <w:r w:rsidR="00000000" w:rsidRPr="00000000" w:rsidDel="00000000">
              <w:rPr>
                <w:b w:val="1"/>
                <w:rtl w:val="0"/>
              </w:rPr>
              <w:t xml:space="preserve">28 808 246</w:t>
            </w:r>
            <w:r w:rsidR="00000000" w:rsidRPr="00000000" w:rsidDel="00000000">
              <w:rPr>
                <w:rtl w:val="0"/>
              </w:rPr>
              <w:t xml:space="preserve"> </w:t>
            </w:r>
            <w:r w:rsidR="00000000" w:rsidRPr="00000000" w:rsidDel="00000000">
              <w:rPr>
                <w:i w:val="1"/>
                <w:rtl w:val="0"/>
              </w:rPr>
              <w:t xml:space="preserve">euros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9.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pielikums Budžeta izdevumu plūsma indikatīvi atbilstoši budžeta likumam 2023. un turpmākajiem gadiem, kas jānodrošina ministrijām un Valsts kancelejai kā nozares ministrijām (Atveseļošanas fonds) vai kā atbildīgajām iestādēm (Kohēzijas politikas ES fondi), milj.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10.pielikuma 67.rindā B ailē un MK protokollēmuma 2.3.12.apakšpunktā norādīto VARAM valsts budžeta apjomu 2023.gadā no Eiropas Savienības kohēzijas politikas programmas 2021.-2027. gadam paredzētajām investīcijām. Skaidrojam, ka FM pieprasījums iesniegt pirmās ES fondu 2021.-2027.gada valsts budžeta prognozes bija uz 2022. gada 22. decembri Gatavojot tās, VARAM balstījās uz MK 2022. gada 18. oktobrī apstiprināto ES fondu investīciju pasākumu īstenošanas laika grafiku. Aktualizētās prognozes VARAM nosūtīja FM 2023. gada 24. janvārī  pēc FM lūguma, 2023.gadā VARAM pasākumos paredzot izdevumus 2,4 milj. euro apmērā. Tādejādi secinām, ka FM, plānojot izdevumus 2023. gada budžeta likumā, neņēma vērā aktuālās un reālās ministriju prognozes. VARAM, ņemot vērā iepriekšminēto MK lēmumu un prognozes, nebija plānojusi 2023. gadā nodrošināt 39 milj. euro izdevumus, jo izdevumi, kam pirmajiem tiek paredzēta atmaksa, ir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FM priekšlikumu un to reālu īstenošanu, jāņem vērā, ka projektos budžeta izmaksas nevar rasties pirms finansējuma saņēmēji projektus iesniedz CFLA, pat ja investīciju pasākumi (MK noteikumi) tiek sagatavoti ātrāk par laika grafiku (piemēram, pašvaldību pirmsskolas izglītības iestāžu infrastruktūras attīstības MK noteikumi ir sagatavoti 3-6 mēnešus ātrāk par grafiku). Pašvaldības pauž bažas, ka tehnisko projektu sagatavošanu paātrināt nav iespējams nepietiekamu pakalpojumu tirgū un sadārdzinājuma dēļ, ko grūti prognozēt. Papildus jāvērtē arī CFLA kapacitāte izvērtēt, noslēgt projektu līgumus un apstiprināt maksājumus projektiem, kas arī veido EK deklarējamo izdevumu apjomu. Līdz ar to tieši CFLA jānodrošina mehānismi (t.sk. ietverot tos arī līguma vai vienošanās ar finansējuma saņēmēju nosacījumos), kā projektos nodrošināt apguvi, lai neveidotos atkāpes no budžeta prognozēm un paredzot konkrētas CFLA darbības gadījumos, ja projekts tās neievēro.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par budžeta mērķiem katrai atbildīgajai iestādei tiek svītrots un precizēts 10. pielikums atbilstoši AI līdz 25.01.2023. sniegtajām budžeta prognozēm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ministrijas pārziņā esošā 6.1.1.4.pasākuma “Uzņēmējdarbības “zaļināšanas” un produktu attīstības pasākumi, veicinot energoefektivitātes paaugstināšanu un energoefektīvu tehnoloģiju ieviešanu uzņēmumos “ (turpmāk – 6.1.1.4.pasākums) noteikto plānoto atlases uzsākšanas laiku, paredzot ātrāku 6.1.1.4.pasākuma atlases uzsākšanu, tādejādi paātrinot Taisnīgas pārkārtošanās fonda investīciju iepludināšanu tautsaimniecībā. Vēršam uzmanību, ka ES kohēzijas politikas programmas 2021.–2027.gadam 9.pielikumā, kas apstiprināts 2022.gada 2.novembrī, norādītais 6.1.1.4.pasākuma atlases uzsākšanas laiks ir 2023.gada I cet., attiecīgi VARAM plāno papildinātību projektiem starp VARAM pārziņā esošo 6.1.1.3.pasākumu “Uzņēmējdarbībai nepieciešamās publiskās infrastruktūras attīstība un prasmju paaugstināšana pārejā uz klimatneitrālu ekonomiku” (turpmāk – 6.1.1.3.pasākums) un 6.1.1.4.pasākumu, paredzot papildu punktus 6.1.1.3.pasākuma projektiem, kuru ietvaros iesaistīti komersanti, kas plāno saņemt atbalstu 6.1.1.4.pasākumā. Norādām, ka 6.1.1.3.pasākuma atlases uzsākšanas laiks plānots 2023.gada II cet, un projektu vērtēšana varētu notikt 2023.gada III un IV cet., kad būtu būtiski identificēt abu pasākumu papildinātību.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2.2.3.4.pasākuma “Vides monitoringa attīstība harmonizētai vides un klimata datu informācijas nodrošināšanai” plānoto atlases uzsākšanas laiku, precizējot no 2023. gada III cet. uz 2023. gada IV ceturksni, ņemot vērā līdzšinējo saistīto dokumentu un skaidrojumu saskaņošanas gaitu ar iesaistītajiem projektu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7.sadaļā “Priekšlikumi” iekļaut jaunu punktu (secīgi pēc IeM norādītā uzdevuma) šādā redakcijā: </w:t>
            </w:r>
            <w:r w:rsidR="00000000" w:rsidRPr="00000000" w:rsidDel="00000000">
              <w:rPr>
                <w:i w:val="1"/>
                <w:rtl w:val="0"/>
              </w:rPr>
              <w:t xml:space="preserve">“VARAM sadarbībā ar CFLA izvērtēt iespēju sagatavot grozījumus Ministru kabineta 2016. gada 21. jūnija noteikumos Nr.403 “Darbības programmas “Izaugsme un nodarbinātība” 5.3.1. specifiskā atbalsta mērķa “Attīstīt un uzlabot ūdensapgādes un kanalizācijas sistēmas pakalpojumu kvalitāti un nodrošināt pieslēgšanas iespējas” īstenošanas noteikumi”, nosakot gadījumus un kārtību SAM 5.3.1. “Attīstīt un uzlabot ūdensapgādes un kanalizācijas sistēmas pakalpojumu kvalitāti un nodrošināt pieslēgšanas iespējas” iznākuma rādītāja sasniegšanas termiņa pagarināšanai projektos, un, ja nepieciešams, virzīt tos izskatīšanai Ministru kabinetā kā steidzamus”</w:t>
            </w:r>
            <w:r w:rsidR="00000000" w:rsidRPr="00000000" w:rsidDel="00000000">
              <w:rPr>
                <w:rtl w:val="0"/>
              </w:rPr>
              <w:t xml:space="preserve">, ņemot vērā iepriekš minēto, ka šajā gadījumā projekti nav nefunkcionējoši un tiem nevar tiešā veidā piemērot regulējumu par 2014.-2020. gada plānošanas perioda 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36.lpp. otro rindkopu ar vienu no iespējamajiem risinājumiem par avansa izmaksām un apgūšanu projektos, kas ļautu Atbildīgajām iestādēm iekļaut MK noteikumos par specifisko atbalsta mērķu vai pasākumu īstenošanu iespēju finansējuma saņēmējiem izlietot projektā piešķirto avansu 9 mēnešu laikā, vienlaikus paredzot, ka Sadarbības iestāde veic starpkontroles par finansējuma saņēmēju avansa apgūšanu, kas palīdzētu Atbildīgajām iestādēm izpildīt valsts budžeta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starpinstitūciju saskaņošanā esošo FM MK noteikumu "Valsts budžeta līdzekļu plānošanas kārtība Eiropas Savienības fondu projektu īstenošanai un maksājumu veikšanai 2021.-2027.gada plānošanas periodā" (22-TA-1623) 30.punkts paredz iespēju atrunāt arī avansa izlietojumu garāku nekā standarta 6 mēneši, vienlaikus šajā punktā paredzētās iespējas lietojums praksē  līdz šim nav atbalstīts no FM puses uz pašvaldībām kā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avansa izlietojuma pagarinājums iedrošinās finansējuma saņēmējus to izmantot biežāk, kas pozitīvi ietekmēs arī valsts budžeta izpildi, jo 2023.g. izsludinātām atlasēm nav reāli nodrošināt piešķirto avansu segumu ar faktiskiem būvdarbu/piegāžu līgumiem un to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36.lpp. otrās rindkopas 2.teikumam: </w:t>
            </w:r>
            <w:r w:rsidR="00000000" w:rsidRPr="00000000" w:rsidDel="00000000">
              <w:rPr>
                <w:i w:val="1"/>
                <w:rtl w:val="0"/>
              </w:rPr>
              <w:t xml:space="preserve">“Viens no iespējamajiem risinājumiem naudas plūsmas intensificēšanai ir avansa maksājumu apjoma palielinājums un apguves termiņa pagarināšana projektos, atbildīgajām iestādēm to nosakot specifisko atbalsta mērķu vai pasākumu regulējošos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Sniegts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avansēšanu tiek atrunāts MK noteikumos (horizontālajos MK noteikumos "Valsts budžeta līdzekļu plānošanas kārtība Eiropas Savienības fondu projektu īstenošanai un maksājumu veikšanai 2021.-2027. gada plānošanas periodā" (22-TA-1623) vai MK noteikumos par SAM vai SAMP īstenošanu), attiecīgi ES fondu vadībā iesaistītās iestādes rīkosies atbilstoši MK noteikumos atrunātajai kārtībai. Plašāki skaidrojumu un FM apsvērumi ir pieejami TAP MK noteikumu "Valsts budžeta līdzekļu plānošanas kārtība Eiropas Savienības fondu projektu īstenošanai un maksājumu veikšanai 2021.-2027.gada plānošanas periodā" projekta dokumentācijā (22-TA-1623) (https://tapportals.mk.gov.lv/legal_acts/21c59a29-48b6-4cc6-b852-c65548626446)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neskatoties uz to, ka avansu izmaksa palielina valsts budžeta izdevumu izpildi, tomēr tā nedod pienesumu ES fondu deklarējamo izdevumu apjomam (attiecīgi ES fondu n+3 nosacījuma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Labklājības ministrija (LM) atzinumu par Finanšu ministrijas izstrādāto MK informatīvā ziņojuma projektu “Informatīvais ziņojums par Finanšu ministrijas pārziņā esošo Eiropas Savienības fondu un ārvalstu finanšu palīdzības aktualitātēm līdz 2023. gada 1. martam (pusgada ziņojums)" un tam pievienotajiem pielikumiem nav iespējams sniegt norādītajā laikā, ņemot vērā, ka termiņā, kas atvēlēts atbildīgajām iestādēm ziņojuma izskatīšanai, nav iespējams pilnvērtīgi izvērtēt saņemtos dokumentus un sniegt viedokli (jo īpaši tāpēc, ka šī ir pirmā MK informatīvā ziņojuma saskaņošanas reize). LM atzinumu sniegs ne vēlāk kā līdz 2023. gada 2.martam.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35.lpp. otrās rindkopas otro teikumu šādā redakcijā:</w:t>
            </w:r>
            <w:r w:rsidR="00000000" w:rsidRPr="00000000" w:rsidDel="00000000">
              <w:rPr>
                <w:i w:val="1"/>
                <w:rtl w:val="0"/>
              </w:rPr>
              <w:t xml:space="preserve"> "Atbildīgajām iestādēm un sadarbības iestādei jāizstrādā arī ikmēneša budžeta plūsmu plāni, lai sekotu līdzi izpildes datiem un proaktīvi veiktu nepieciešamās darbības"</w:t>
            </w:r>
            <w:r w:rsidR="00000000" w:rsidRPr="00000000" w:rsidDel="00000000">
              <w:rPr>
                <w:rtl w:val="0"/>
              </w:rPr>
              <w:t xml:space="preserve">, ņemot vērā, ka uzsāktajās projektu iesniegumu atlasēs projektu līmenī komunikāciju ar finansējuma saņēmējiem nodrošina sadarbības iestāde, kas slēdz civiltiesiskos līgumus vai vienošanās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33.lpp. pirmās rindkopas otro teikumu, norādot, ka konkrēta budžeta izdevumu nodrošināšana attiecināma tikai uz to investīciju daļu, kur objektīvi pastāv izpildāmi nosacījumi projektu uzsākšanai. Norādām, ka ES fondu piešķīruma apmērs kā vienīgais kritērijs valsts budžeta izdevumu plānošanai nav korekts, jo neņem vērā MK 2022. gada 18. oktobrī apstiprināto ES fondu investīciju pasākumu īstenošanas laika grafiku, kas izstrādāts, ņemot vērā projektu izstrādei nepieciešamo dokumentu sagatavošanu, gadalaiku sezonu ietekmi, nepārklāšanos ar citām investīciju programmām, priekšatlases organizēšanu, vienkāršoto izmaksu metodikas izstrādi, valsts atbalsta nosacījumu saskaņošanu, saistīto nozarisko tiesību aktu izstrādi u.c. faktoriem.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protokollēmuma dzēsti punkti par atbildīgo iestāžu 2023. gadā konkrētām nodrošināmām budžeta izdevumu summām.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31.lpp. pēdējā rindkopā norādīto informāciju par iestāžu maksājumu projektos prognozēm, ņemot vērā, ka, lai plānotu maksājumus projektos, nepieciešama augsta projektu gatavības pakāpe. Tehniskie projekti pašvaldību pusē tiek jau sagatavoti, to izpildes sasteigšana radīs risku būvdarbu kvalitātei, attiecīgi, nepieciešams sabalansēt budžeta izpildes veicināšanas mērķi ar reālajām iespējām, ievērojot, ka tikai 2022. gada 25. novembrī tika apstiprināta ES fondu kohēzijas politikas programma, kas ir būtiskākais plānošanas dokuments, uz kura pamata balstās SAM un pasākumu plānošana, ieviešanas nosacījumu un projektu iesniegumu vērtēšanas kritēriju izstrāde. Norādām, ka atbildīgās iestādes pirmreizēji budžeta izdevuma prognozes pēc FM pieprasījuma izstrādāja 2022. gada novembrī-decembrī.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31.lpp. dzēst teikumu </w:t>
            </w:r>
            <w:r w:rsidR="00000000" w:rsidRPr="00000000" w:rsidDel="00000000">
              <w:rPr>
                <w:i w:val="1"/>
                <w:rtl w:val="0"/>
              </w:rPr>
              <w:t xml:space="preserve">“Tas kopumā būtu nepietiekami sākotnēji paredzētajai n+2 mērķu izpildei – nozīmētu pat vairāku simtu miljonu euro piešķīruma zaudēšanu”</w:t>
            </w:r>
            <w:r w:rsidR="00000000" w:rsidRPr="00000000" w:rsidDel="00000000">
              <w:rPr>
                <w:rtl w:val="0"/>
              </w:rPr>
              <w:t xml:space="preserve">, jo situācija neiestājās un pastāv tikai kā vēsturiska iespējamība.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papildināts ar norādi, ka situācija neiestājās un pastāv kā ilustrācija vēsturiskajai iespējamībai.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31.lpp. aiz teikuma “Prognozētais valsts budžeta izdevumu apmērs sākotnēji jau 2021. gadā bija prognozēts 100 milj. euro un 150 milj. euro 2022. gadā (skatīt attēla Nr. 26 1. līkni)”, norādot informāciju par ilgstošu un sarežģītu Programmas saskaņošanas procesu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kavējumiem, t. sk. Programmas saskaņošanas process jau ir minēts ziņojumā, līdz ar to nav nepieciešams dublēt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attēla Nr. 23 aprakstu, pievienojot norādi, vai datos iekļauts valsts budžeta līdzfinansējums projektiem, vai norādīta tikai ES fondu finansējuma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attēlu.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30.lpp. dzēst secinājumu</w:t>
            </w:r>
            <w:r w:rsidR="00000000" w:rsidRPr="00000000" w:rsidDel="00000000">
              <w:rPr>
                <w:i w:val="1"/>
                <w:rtl w:val="0"/>
              </w:rPr>
              <w:t xml:space="preserve"> “kas netieši norāda uz pārlieku lielu optimismu jau AF plāna sagatavošanas laikā”</w:t>
            </w:r>
            <w:r w:rsidR="00000000" w:rsidRPr="00000000" w:rsidDel="00000000">
              <w:rPr>
                <w:rtl w:val="0"/>
              </w:rPr>
              <w:t xml:space="preserve">, jo veido negatīvu konotāciju attiecībā uz iestāžu spējām veidot prognozes. Jāņem vērā, ka iestādēm nebija pieredzes šāda finansējuma instrumenta plānošanā, turklāt prognožu sniegšanas brīdī nebija pilnīgas skaidrības par visiem ieviešanas nosacījumiem,  kā arī prognozes netika lūgts precizēt, tamdēļ to neizpilde uzskatāma par objektīvu iemeslu.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redakcionāliem precizējumiem).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norādi informatīvā ziņojuma 30.lpp. aiz teikuma </w:t>
            </w:r>
            <w:r w:rsidR="00000000" w:rsidRPr="00000000" w:rsidDel="00000000">
              <w:rPr>
                <w:i w:val="1"/>
                <w:rtl w:val="0"/>
              </w:rPr>
              <w:t xml:space="preserve">“Īpaši zems izdevumu apjoms bija AF plāna īstenošanai – 11,3 milj. euro no sākotnēji 254,6 milj. euro plānotā”</w:t>
            </w:r>
            <w:r w:rsidR="00000000" w:rsidRPr="00000000" w:rsidDel="00000000">
              <w:rPr>
                <w:rtl w:val="0"/>
              </w:rPr>
              <w:t xml:space="preserve">, kas skaidro, ka 2022. gada budžeta prognozes par AF izstrādātas, ņemot vērā 2021. gada 12. jūlija apstiprināto AF programmas budžetu. Līdz 2022. gada beigām netika pieprasīta prognožu aktualizācija, kas arī radījis būtiskas to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teksts, ka prognozēm izmantotas AF plāna plūsmas, kā arī izpilde pret 2022. gada otrā pusgada iestāžu prognozēm, ko iestādes pēc FM lūguma iesniedza līdz 12.07.2022.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23.lpp. otro rindkopu šādā redakcijā: </w:t>
            </w:r>
            <w:r w:rsidR="00000000" w:rsidRPr="00000000" w:rsidDel="00000000">
              <w:rPr>
                <w:i w:val="1"/>
                <w:rtl w:val="0"/>
              </w:rPr>
              <w:t xml:space="preserve">”Vienlaikus, FM skatījumā, </w:t>
            </w:r>
            <w:r w:rsidR="00000000" w:rsidRPr="00000000" w:rsidDel="00000000">
              <w:rPr>
                <w:b w:val="1"/>
                <w:i w:val="1"/>
                <w:rtl w:val="0"/>
              </w:rPr>
              <w:t xml:space="preserve">atbildīgajām iestādēm </w:t>
            </w:r>
            <w:r w:rsidR="00000000" w:rsidRPr="00000000" w:rsidDel="00000000">
              <w:rPr>
                <w:i w:val="1"/>
                <w:rtl w:val="0"/>
              </w:rPr>
              <w:t xml:space="preserve">sadarbībā ar iesaistītiem/ieinteresētiem partneriem, t. sk. potenciāliem projektu īstenotājiem, ir nekavējoties jāveic ārkārtas pasākumi </w:t>
            </w:r>
            <w:r w:rsidR="00000000" w:rsidRPr="00000000" w:rsidDel="00000000">
              <w:rPr>
                <w:b w:val="1"/>
                <w:i w:val="1"/>
                <w:rtl w:val="0"/>
              </w:rPr>
              <w:t xml:space="preserve">(piemēram, …)</w:t>
            </w:r>
            <w:r w:rsidR="00000000" w:rsidRPr="00000000" w:rsidDel="00000000">
              <w:rPr>
                <w:i w:val="1"/>
                <w:rtl w:val="0"/>
              </w:rPr>
              <w:t xml:space="preserve">, mērķtiecīgi mobilizējot resursus. FM aicina iestādes identificēt konkrētus reālistiski īstenojamus pasākumus, t. sk., piemēram, visām iesaistītajām pusēm (</w:t>
            </w:r>
            <w:r w:rsidR="00000000" w:rsidRPr="00000000" w:rsidDel="00000000">
              <w:rPr>
                <w:b w:val="1"/>
                <w:i w:val="1"/>
                <w:rtl w:val="0"/>
              </w:rPr>
              <w:t xml:space="preserve">vadošajai iestādei, atbildīgajām iestādēm un sadarbības iestādei</w:t>
            </w:r>
            <w:r w:rsidR="00000000" w:rsidRPr="00000000" w:rsidDel="00000000">
              <w:rPr>
                <w:i w:val="1"/>
                <w:rtl w:val="0"/>
              </w:rPr>
              <w:t xml:space="preserve">), vienkāršojot procesus, uzsākt ātrāk īstenojamus projektus, un sniegt konkrētus priekšlikumus FM, ja nepieciešama FM iesaiste.“</w:t>
            </w:r>
            <w:r w:rsidR="00000000" w:rsidRPr="00000000" w:rsidDel="00000000">
              <w:rPr>
                <w:rtl w:val="0"/>
              </w:rPr>
              <w:t xml:space="preserve">,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minēto pasākumu tvērums ir piekritīgs atbildīgās iestādes, nevis nozaru ministriju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nepieciešamo rezultātu sasniegšanā  (budžetu izdevumu intensificēšanā) būtiska ir visu iesaistīto pušu (vadošās, atbildīgās un sadarbības iestādes) nodrošināto procesu vienkāršošana;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vairākās vietās norādīti ārkārtas pasākumi vai ārkārtas risinājumi, lūdzam ar piemēriem skaidrot tos. Tāpat lūdzam skaidrot, kāda veida procesu vienkāršošanas pasākumus plāno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ir precizēts. Vienlaikus vēršam uzmanību, ka primāri ir runa par iespējami ātrāku investīciju uzsākšanu (SAM/SAMP), attiecīgi tieši atbildīgo iestāžu ziņā ir rast risinājumus efektīvākai investīciju ieviešanai, izejot no nozares specifikas. Par konkrētiem atbildīgo iestāžu priekšlikumiem, kur nepieciešama FM iesaiste, FM komunicē ar atbildīgajām iestādēm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aicina jau savlaicīgi uzsākt diskusijas par izvēlēto ieviešanas shēmu, īstenošanas nosacījumiem, darbību secību (t. sk. ar CFLA kā sadarbības iestādi), t. sk. iespēju robežās vēl pirms SAM/pasākuma regulējuma oficiālas virzības TAP pārdomāt, izdiskutēt regulējuma projektus, virzot tos saskaņošanai augstā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projektu iesniegumu atlases kritēriju ātrāku virzību, pēc atbildīgo iestāžu pamatota pieprasījuma FM kā UK sekretariāts ir gatava organizēt arī papildu apakškomiteju sēdes. Šajā gadījumā atbildīgajām iestādēm ir jāievēro apakškomiteju reglamentā noteiktā procedūra (t. i., ierēķinot laiku vadošajai iestādei materiālu izskatīšanai, nosūtīšanai apakškomiteju locekļiem. Tāpat pēc nepieciešamības tiks organizētas uzraudzības komitejas rakstiskās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tekstā 3. sadaļā “ES fondu 2021.-2027.gada plānošanas periods” un arī turpmāk tekstā, ka investīciju MK noteikumu izstrāde un apstiprināšana pati par sevi nenodrošina deklarējamos izdevumus un budžeta plūsmas. Deklarējamie maksājumi rodas projektos, izpildot faktiskas darbības un tikai pēc tam, kad faktiski veiktie izdevumi ir apstiprināti no Sadarbības iestādes puses. Līdz ar to var pat paiet gads pēc projekta iesnieguma apstiprināšanas, kamēr projektā rodas deklarējami maksājumi. Tāpat norādām, ka MK noteikumu apstiprināšana gada pēdējā ceturksnī liek uzreiz pieņemt, ka projektu iesniegumu atlase un projektu uzsākšana tiks veikta tikai nākamajā gadā, jo sevišķi tādos SAM, kur paredzēta atklāta projektu iesniegumu atlase vai liels projektu iesniedzēju skaits ierobežotā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2021.-2027. gada plānošanas perioda izdevumu attiecināmības termiņš sākas no 2021. gada 1. janvāra, attiecīgi ir iespējams jau veikt izdevumus vēl pirms projektu iesniegumu apstiprināšanas, nodrošinot, ka netiek iesniegti projekti ar jau pabeigtām darbībām, attiecīgi, atkarībā no SAM specifikas un plānotā ieviešanas mehānisma, ir iespējama ātrāka izdevumu veikšana, t. sk. avansu plānošana.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16.lpp. izteikt vārdus </w:t>
            </w:r>
            <w:r w:rsidR="00000000" w:rsidRPr="00000000" w:rsidDel="00000000">
              <w:rPr>
                <w:i w:val="1"/>
                <w:rtl w:val="0"/>
              </w:rPr>
              <w:t xml:space="preserve">“nozares politikas veidotājs rod tādu iespēju”</w:t>
            </w:r>
            <w:r w:rsidR="00000000" w:rsidRPr="00000000" w:rsidDel="00000000">
              <w:rPr>
                <w:rtl w:val="0"/>
              </w:rPr>
              <w:t xml:space="preserve"> ar vārdiem </w:t>
            </w:r>
            <w:r w:rsidR="00000000" w:rsidRPr="00000000" w:rsidDel="00000000">
              <w:rPr>
                <w:i w:val="1"/>
                <w:rtl w:val="0"/>
              </w:rPr>
              <w:t xml:space="preserve">“nozaru politikas veidotājs</w:t>
            </w:r>
            <w:r w:rsidR="00000000" w:rsidRPr="00000000" w:rsidDel="00000000">
              <w:rPr>
                <w:rtl w:val="0"/>
              </w:rPr>
              <w:t xml:space="preserve"> </w:t>
            </w:r>
            <w:r w:rsidR="00000000" w:rsidRPr="00000000" w:rsidDel="00000000">
              <w:rPr>
                <w:i w:val="1"/>
                <w:rtl w:val="0"/>
              </w:rPr>
              <w:t xml:space="preserve">un atbildīgā iestāde rod tādu iespēju”</w:t>
            </w:r>
            <w:r w:rsidR="00000000" w:rsidRPr="00000000" w:rsidDel="00000000">
              <w:rPr>
                <w:rtl w:val="0"/>
              </w:rPr>
              <w:t xml:space="preserve">, ņemot vērā funkciju un atbildības dalījumu starp nozares ministriju un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uzskaitījumu informatīvā ziņojuma 16.lpp. par īpaši pamatotiem izņēmuma gadījumiem, ņemot vērā potenciālos gadījumus, kad projektā plānotās darbības līdz 2023. gada 31. decembrim ir pabeigtas, bet nepieciešams papildu laiks rādītāju sasniegšanai. Lūdzam teikumu izteikt šādā redakcijā: </w:t>
            </w:r>
            <w:r w:rsidR="00000000" w:rsidRPr="00000000" w:rsidDel="00000000">
              <w:rPr>
                <w:i w:val="1"/>
                <w:rtl w:val="0"/>
              </w:rPr>
              <w:t xml:space="preserve">“Atsevišķos, īpaši pamatotos izņēmuma gadījumos, kad nav citu risinājumu, tiek izmantota iespēja projektu īstenošanu </w:t>
            </w:r>
            <w:r w:rsidR="00000000" w:rsidRPr="00000000" w:rsidDel="00000000">
              <w:rPr>
                <w:b w:val="1"/>
                <w:i w:val="1"/>
                <w:rtl w:val="0"/>
              </w:rPr>
              <w:t xml:space="preserve">vai rādītāju sasniegšanu</w:t>
            </w:r>
            <w:r w:rsidR="00000000" w:rsidRPr="00000000" w:rsidDel="00000000">
              <w:rPr>
                <w:i w:val="1"/>
                <w:rtl w:val="0"/>
              </w:rPr>
              <w:t xml:space="preserve"> pabeigt arī pēc 2023. gada atbilstoši nacionāliem lēmumiem un saskaņā ar EK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2.2.sadaļu </w:t>
            </w:r>
            <w:r w:rsidR="00000000" w:rsidRPr="00000000" w:rsidDel="00000000">
              <w:rPr>
                <w:i w:val="1"/>
                <w:rtl w:val="0"/>
              </w:rPr>
              <w:t xml:space="preserve">"Gatavošanās perioda noslēgumam"</w:t>
            </w:r>
            <w:r w:rsidR="00000000" w:rsidRPr="00000000" w:rsidDel="00000000">
              <w:rPr>
                <w:rtl w:val="0"/>
              </w:rPr>
              <w:t xml:space="preserve"> 15.lpp., pievienojot jaunu rindkopu sekojoši tai, kas atrunā izņēmumu par SAM 5.5.1 un 5.1.2,  ar informāciju par atlikumiem, kas var tikt izmantoti valsts budžeta virssaistību kompensēšanai, šādā redakcijā: </w:t>
            </w:r>
            <w:r w:rsidR="00000000" w:rsidRPr="00000000" w:rsidDel="00000000">
              <w:rPr>
                <w:i w:val="1"/>
                <w:rtl w:val="0"/>
              </w:rPr>
              <w:t xml:space="preserve">"Ievērojot ierobežoto laiku, kas atlicis līdz plānošanas perioda beigām, pieaug ES fondu finansējuma apmērs, kuru nav paredzēts izmantot jaunām projektu iesniegumu atlasēm, radot iespēju to novirzīt kopumā uzņemto valsts budžeta virssaistību kompensēšanai”</w:t>
            </w:r>
            <w:r w:rsidR="00000000" w:rsidRPr="00000000" w:rsidDel="00000000">
              <w:rPr>
                <w:rtl w:val="0"/>
              </w:rPr>
              <w:t xml:space="preserve">. Zemsvītras atsaucē (ievietota rindkopas beigās) lūdzam iekļaut šādu informāciju: </w:t>
            </w:r>
            <w:r w:rsidR="00000000" w:rsidRPr="00000000" w:rsidDel="00000000">
              <w:rPr>
                <w:i w:val="1"/>
                <w:rtl w:val="0"/>
              </w:rPr>
              <w:t xml:space="preserve">"Piemēram, jaunām atlasēm netiks izmantots ERAF finansējuma atlikums, kas izveidojies SAM 3.3.1. (uzņēmējdarbības publiskā infrastruktūra), SAM 5.6.2. (degradēto teritoriju atjaunošana) un 13.1.3.3. pasākuma (teritoriju revitalizācija uzņēmējdarbības veicināšanai pašvaldībās) projektu īstenošanas rezultātā, kā arī VARAM atbildībā esošo vides investīciju jomas KF atlikumi."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redakcionāliem precizējumiem).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(14.lpp.) par SAM 5.3.1. iznākuma rādītāja sasniegšanas riskiem projektu līmenī, kā risinājumu norādot atļauju veikt grozījumus SAM 5.3.1. īstenošanas MK noteikumos, lai pagarinātu projektu iznākuma rādītāja sasniegšanas termiņu. Attiecīgi lūdzam papildināt ziņojumu ar šādu sadaļas “2.1. Investīciju progress, prognožu izpilde” noslēguma rindkopu: </w:t>
            </w:r>
            <w:r w:rsidR="00000000" w:rsidRPr="00000000" w:rsidDel="00000000">
              <w:rPr>
                <w:i w:val="1"/>
                <w:rtl w:val="0"/>
              </w:rPr>
              <w:t xml:space="preserve">“Kaut arī iznākuma rādītāja i.5.3.1.ak (CO19) “Iedzīvotāju skaits, kuriem nodrošināti centralizēto notekūdeņu apsaimniekošanas pakalpojumu faktiskie pieslēgumi” 65% kritiskā robeža SAM 5.3.1 “Attīstīt un uzlabot ūdensapgādes un kanalizācijas sistēmas pakalpojumu kvalitāti un nodrošināt pieslēgšanas iespējas” ir sasniegta DP līmenī, tomēr projektu līmenī pastāv būtiskas atšķirības tā izpildē. Projektu ietvaros iznākuma rādītājs i.5.3.1.ak (CO19) “Iedzīvotāju skaits, kuriem nodrošināti centralizēto notekūdeņu apsaimniekošanas pakalpojumu faktiskie pieslēgumi” ir sasniedzams tikai tad, kad pieslēgumu no mājsaimniecības puses izveido privātpersona, būvdarbus īstenojot par saviem līdzekļiem. Tādējādi pastāv situācija, kad KF finansējums ir ieguldīts plānotajā apmērā (izdevumi ir deklarējami EK), bet iznākuma rādītāju nevar sasniegt objektīvu apstākļu un trešo pušu dēļ. Izvērtējot līdzšinējo projektu progresu ar rādītāju sasniegšanu un veiktos projektu līgumu grozījumus, secināms, ka iedzīvotāju ekonomisko uzvedību ietekmējis Krievijas uzsāktais karš Ukrainā un sekojošā energoresursu krīze, būvniecības cenu palielinājums. Potenciālie klienti pārskatījuši ieceri izveidot pieslēgumu, taupot un novirzot līdzekļus prioritāri siltumenerģijas un elektroenerģijas rēķinu apmaksai. Tāpat būtiska ietekme bija pandēmijas apstākļiem, kad projektu īstenotāji nevarēja plānot un veikt faktiskos pieslēgumu izveides darbus, tādējādi būtiski kavējot iznākuma rādītāja izveides progresu. Tāpēc nepieciešams rast risinājumu, lai sasniegtu projektos noteikto iznākuma rādītāju. VARAM tādēļ ierosina SAM 5.3.1 “Attīstīt un uzlabot ūdensapgādes un kanalizācijas sistēmas pakalpojumu kvalitāti un nodrošināt pieslēgšanas</w:t>
            </w:r>
            <w:r w:rsidR="00000000" w:rsidRPr="00000000" w:rsidDel="00000000">
              <w:rPr>
                <w:rtl w:val="0"/>
              </w:rPr>
              <w:t xml:space="preserve"> </w:t>
            </w:r>
            <w:r w:rsidR="00000000" w:rsidRPr="00000000" w:rsidDel="00000000">
              <w:rPr>
                <w:i w:val="1"/>
                <w:rtl w:val="0"/>
              </w:rPr>
              <w:t xml:space="preserve">iespējas” pagarināt iznākuma rādītāju sasniegšanas termiņu, precīzus pagarinājuma piešķiršanas nosacījumus iekļaujot attiecīgā SAM īstenošanas MK noteikumos, veicot izvērtējumu sadarbībā ar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redakcionāliem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attēlā Nr.11 iekļaut aktuālos datus par SAM 5.3.1. iznākuma rādītāju – KPVIS 17.02.2023 norādītā rādītāja sasniegtā vērtība ir 22 397 iedzīvotāji, kas pret aktuālo DP iznākuma rādītāju i.5.3.1.ak (CO19) (32 782 iedz.) ir 68%, tādējādi ir sasniegta minimāli nepieciešamā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aktualizēti ar izpildi līdz 28.02.2023.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Uzraudzības komitejas un apakškomiteju sēžu indikatīvo laika grafiku 2023.gadam, lai izskatītu materiālus 2023.g. I ceturksnī plānotajā apakškomitejas sēdē 30.03.2023., materiāli iesniedzami līdz 23.02.2023. Ņemot vērā minēto un izvērtējot Izglītības un zinātnes ministrijas iespējas nodrošināt materiālu iesniegšanu noteiktajā termiņā, lūdzam precizēt ieviešanas uzsākšanas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4.2.2.3.pasākumam “Pedagogu metodiskā atbalsta centra izveide profesijas attīstībai un prestiža uzlabošanai”, 4.2.2.4.pasākumam “Izglītības kvalitātes monitoringa sistēmas attīstība un nodrošināšana”, 4.2.3.4.pasākumam “Sekmēt NEET jauniešu integrēšanos izglītībā un nodarbinātībā”, paredzot, ka plānotais izskatīšanas datums Apakškomitejā (gads un ceturksnis)/ izskatīšanas datums: 2023.g. II ceturksnis; plānotais izskatīšanas datums Uzraudzības komitejā (gads un ceturksnis)/ apstiprināšanas datums: 2023.g. II ceturksnis; saskaņošanas uzsākšana TAP (gads un ceturksnis)/ faktiskais uzsākšanas datums: 2023.g. II ceturksnis; iesniegšana apstiprināšanai MK (gads un ceturksnis)/ apstiprināšanas MK datums: 2023.g. III ceturksnis; plānotais atlases uzsākšanas laiks (gads un ceturksnis): 2023.g.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4.2.3.1.pasākumam “Integrēta "skola-kopiena" sadarbības programma atstumtības riska mazināšanai izglītības iestādēs” un 4.2.3.2.pasākumam “Interešu izglītības, brīvā laika un bērnu pieskatīšanas pakalpojumu pieejamības paplašināšana sociālās atstumtības riskam pakļautiem izglītojamajiem un bērniem ar speciālām vajadzībām”, paredzot, ka plānotais izskatīšanas datums Apakškomitejā (gads un ceturksnis)/ izskatīšanas datums: 2023.g. II ceturksnis; plānotais izskatīšanas datums Uzraudzības komitejā (gads un ceturksnis)/ apstiprināšanas datums: 2023.g. III ceturksnis; saskaņošanas uzsākšana TAP (gads un ceturksnis)/ faktiskais uzsākšanas datums: 2023.g. II ceturksnis; iesniegšana apstiprināšanai MK (gads un ceturksnis)/ apstiprināšanas MK datums: 2023.g. III ceturksnis; plānotais atlases uzsākšanas laiks (gads un ceturksnis): 2023.g. IV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 sēžu regularitāti informējam, ka AK reglaments paredz iespēju organizēt papildus AK sēdes argumentētas nepieciešamības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6.pielikumu "Riskantākie 2022.g. Atveseļošanas fonda plāna atskaites punkti/mērķi, kurus iestādes plāno sasniegt pēc 2023. gada 1. ceturkšņa" ietverto iestādes sniegto skaidrojumu par 78.rādītāja izpildes kavējumu izteikt šādi: "Saskaņā ar 2022. gada 18. oktobra protokollēmuma Nr. 53 70. § 11. punktu, izpildi nodrošināt līdz 30.06.2023. Ņemot vērā iepirkuma par datortehnikas elektroniskā iepirkuma kataloga izveides procedūras rezultātu apstrīdēšanu, ir būtiski kavēta datortehnikas pasūtījuma veikšana un iepirkuma līguma slēgšana sākotnēji plānotajā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6.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Priekšlikumi atbalsta samazinājuma nepiemērošanai ES fondu projektos; 2. pielikums Finansējuma saņēmēju priekšlikumi projektu ieviešanas termiņu pagarinājumiem ES fondu 2014.–2020. gada plānošanas perioda darbības programmas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2.pielikumā papildus iekļaut projektu Nr. 8.1.1.0/17/I/010 "Latvijas Universitātes STEM studiju virzienu infrastruktūras modernizācija un resursu koncentrācija" (projekta īstenošanas termiņš 31.12.2022.). Projekta īstenošanas termiņa pagarinājums līdz 30.11.2023. nepieciešams, lai veiksmīgi sasniegtu projekta mērķi un darbības 1.3. - LU Medicīnas fakultātes Praktiskās apmācības klīniskās bāzes izveidei, veicot valsts SIA “Paula Stradiņa klīniskās universitātes slimnīca” 10.korpusa ēkas rekonstrukciju rezultātu. Līguma termiņa pagarinājums nepieciešams 2021.gada 28.jūnija būvdarbu Līguma Nr. 7-40/62 izpildes nodrošināšanai projekta īstenošanas termiņā, kas saistīts ar konstatētajiem papildus nepieciešamajiem darbiem (izmaiņu veikšanai būvprojektā, gan būvprojekta būvekspertīzei, gan būvdarbu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iesniegtajiem dokumentiem nav gūta pārliecība, ka līguma termiņa pagarinājumam var piemērot kādu no 16.12.2016. MK noteikumu Nr. 784 51.4 1. līdz  51.4 6. minētajiem izņēmuma gadījumiem, tomēr tā kā būvdarbu līguma izpilde nodrošinās projekta mērķa sasniegšanu plānotajā apjomā,  IZM kā atbildīgā iestāde sniedz ar CFLA saskaņotu priekšlikumu atbalstīt projekta Nr. 8.1.1.0/17/I/010 īstenošanas termiņa pagarinājuma iekļaušanu pusgada ziņojumā saskaņā ar  16.12.2016. MK noteikumu Nr. 784 51.4 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šādu nepieciešamību elektroniski arī tika nosūtīta Finanšu ministrijai š.g. 16.februārī.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 sadaļā "Valsts budžeta izdevumi ES fondu un Atveseļošanas fonda ietvaros" (35. lpp.) precīzi norādīt, pēc kurām prognozēm atbildīgajām iestādēm būtu jāsastāda ikmēneša budžeta plūsmu plāni - pēc reālajām, atbildīgo iestāžu sastādītajām atbilstoši plānotajiem ieviešanas grafikiem vai pēc Finanšu ministrijas proporcionāli noteiktajiem (MK protokollēmumā fiksētajām).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 sk. 10. pielikumā norādītas atbildīgo iestāžu līdz 25.01.2023. sniegtās prognozes. Vienlaikus no protokollēmuma dzēsti punkti par atbildīgo iestāžu 2023. gadā konkrētām nodrošināmām budžeta izdevumu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 sadaļā "Valsts budžeta izdevumi ES fondu un Atveseļošanas fonda ietvaros" (33. lpp.) skaidrot Finanšu ministrijas pieeju noteikt atbildīgajām iestādēm nodrošināt budžeta izdevumus 2023. gadā vismaz propocionāli ES fondu piešķīruma apjomam investīcijām iestādēs pārziņā, ja budžeta izdevumi ir tiešā veidā atkarīgi ne tikai no projektu iesniegumu atlases uzsākšanas laika, no projekta īstenošanas laika (garuma), bet arī kopumā - no projektu specifikas.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 sk. 10. pielikumā norādītas atbildīgo iestāžu līdz 25.01.2023. sniegtās prognozes. Vienlaikus no protokollēmuma dzēsti punkti par atbildīgo iestāžu 2023. gadā konkrētām nodrošināmām budžeta izdevumu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ES fondu 2021.–2027. gada plānošanas perioda MK noteikumu par specifisko atbalsta mērķu ieviešanu izstrādes laika grafikā Valsts kancelejas atbildībā esošajiem pasākumiem -1.3.1.2., 4.3.4.4., 4.3.4.5., 4.3.6.7., 4.3.6.8. un 4.3.6.9. atbilstoši reālajai situācijai, kā arī ņemot vērā noteiktos termiņus dokumentācijas iesniegšanai apakškometejās un Uzraudzības komitejā, pārceļot par ceturksni uz priekšu no 2023.gada 1.ceturkšņa uz 2023.gada 2.ceturksni plānoto izskatīšanu Apakškomitejā (kolona Nr.13), plānoto izskatīšana Uzraudzības komitejā (kolona Nr.14), saskaņošanas uzsākšanu TAP (kolona Nr.15), kā arī lūdzam pārcelt termiņu no 2023.gada 1.ceturkšņa uz 3.ceturksni visiem iepriekšminētajiem pasākumiem iesniegšanai apstiprināšanai MK (kolona Nr.16) un plānoto atlases uzsākšanas laiku (kolona Nr.17) visiem pasākumiem noteikt 2023.gada 3.ceturksni.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minētajiem pasākumiem plānota valsts atbalsta programmu izstrāde un saskaņošana ar Eiropas Komisiju. Ņemot vērā valsts atbalsta programmu nosacījumu ilgstošu saskaņošanu ar sociālajiem partneriem un institūcijām, lūdzam veikt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- 30.rindas "1.4.1.1.Platjoslas infrastruktūras attīstība (pēdējā jūdze)" 13.kolonnā “Plānotais izskatīšanas datums Apakškomitejā (gads un ceturksnis)/ izskatīšanas datums”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- 30.rindas "1.4.1.1.Platjoslas infrastruktūras attīstība (pēdējā jūdze)" 14.kolonnā “Plānotais izskatīšanas datums Uzraudzības komitejā (gads un ceturksnis)/ apstiprināšanas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- 30.rindas "1.4.1.1.Platjoslas infrastruktūras attīstība (pēdējā jūdze)" 15.kolonnā “Saskaņošanas uzsākšana TAP (gads un ceturksnis)/ faktiskais uzsākšanas datums”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- 30.rindas "1.4.1.1.Platjoslas infrastruktūras attīstība (pēdējā jūdze)" 16.kolonnā “Iesniegšana apstiprināšanai MK (gads un ceturksnis)/ apstiprināšanas MK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- 30.rindas "1.4.1.1.Platjoslas infrastruktūras attīstība (pēdējā jūdze)" 17.kolonnā "Plānotais atlases uzsākšanas laiks (gads un ceturksnis)" iekļauto informāciju “2024.g. I. cet” uz “2024.g.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- 31.rindas "1.4.1.2. 5G  infrastruktūras izbūve, VIA Baltica un Rail Baltica” 13.kolonnā “Plānotais izskatīšanas datums Apakškomitejā (gads un ceturksnis)/ izskatīšanas datums”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- 31.rindas "1.4.1.2. 5G  infrastruktūras izbūve, VIA Baltica un Rail Baltica” 14.kolonnā “Plānotais izskatīšanas datums Uzraudzības komitejā (gads un ceturksnis)/ apstiprināšanas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- 31.rindas “1.4.1.2. 5G  infrastruktūras izbūve, VIA Baltica un Rail Baltica” 15.kolonnā “Saskaņošanas uzsākšana TAP  (gads un ceturksnis)/ faktiskais uzsākšanas datums”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- 31.rindas "1.4.1.2. 5G  infrastruktūras izbūve, VIA Baltica un Rail Baltica" 16.kolonnā “Iesniegšana apstiprināšanai MK (gads un ceturksnis)/ apstiprināšanas MK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- 31.rindas "1.4.1.2. 5G  infrastruktūras izbūve, VIA Baltica un Rail Baltica" 17.kolonnā Plānotais atlases uzsākšanas laiks (gads un ceturksnis) iekļauto informāciju “2024.g. I. cet” uz “2024.g.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- 32.rindas "Nākamās paaudzes tīkla izveide lauku teritorijās" 13.kolonnā “Plānotais izskatīšanas datums Apakškomitejā (gads un ceturksnis)/ izskatīšanas datums”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- 32.rindas "Nākamās paaudzes tīkla izveide lauku teritorijās" 14.kolonnā “Plānotais izskatīšanas datums Uzraudzības komitejā (gads un ceturksnis)/ apstiprināšanas datums” iekļauto informāciju “2024.g. 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- 32.rindas "Nākamās paaudzes tīkla izveide lauku teritorijās" 15.kolonnā “Saskaņošanas uzsākšana TAP  (gads un ceturksnis)/ faktiskais uzsākšanas datums”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- 32.rindas "Nākamās paaudzes tīkla izveide lauku teritorijās" 16.kolonnā “Iesniegšana apstiprināšanai MK (gads un ceturksnis)/ apstiprināšanas MK datums” iekļauto informāciju “2024.g. 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- 32.rindas "Nākamās paaudzes tīkla izveide lauku teritorijās" 17.kolonnā "Plānotais atlases uzsākšanas laiks (gads un ceturksnis)" iekļauto informāciju “2024.g. II. cet” uz “2024.g. IV.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izprot informatīvajā ziņojumā paustās bažas un informē, ka Satiksmes ministrija nodrošina komunikāciju ar potenciālajiem finansiāli apjomīgāko projektu īstenotajiem, vienlaikus Finanšu ministrijas piedāvātais budžeta plūsmas sadalījums, ievērojot proporcionalitātes principu, būtu nodrošināms, ja nekavējoties tiktu uzsākta lielo apjomīgo projektu īstenošana, kas objektīvu apstākļu dēļ nav iespējama atbilstoši informatīvā ziņojuma 34.lpp. ietvertajam Satiksmes ministrijas skaidrojumam. Vienlaikus Satiksmes ministrija saskata iespēju paredzēt 2023.gada budžeta izdevumos indikatīvi 16 milj. euro, balstoties uz plānoto Rīgas valstspilsētas pašvaldības projektu 3.1.1.4. pasākuma “Rīgas pilsētas transporta infrastruktūras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Finanšu ministriju balstīties uz Satiksmes ministrijas 2023.gada 25.janvārī iesūtīto prognozi, kā tas ir norādīts informatīvā ziņojuma 10.pielikumā. Attiecīgi lūdzam precizēt arī informatīvā ziņojuma protokollēmumā un informatīvā ziņojuma 10.pielikumā Satiksmes ministrijas paredzēto 2023.gadā valsts budžeta izdevumu apjomu investīcijām, tostarp, attiecībā uz atveseļošanās fonda budžeta 2023.gadā valsts budžeta izdevumu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 sk. 10. pielikumā norādītas atbildīgo iestāžu līdz 25.01.2023. sniegtās prognozes.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protokollēmuma dzēsti punkti par atbildīgo iestāžu 2023. gadā konkrētām nodrošināmām budžeta izdevumu summām.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vienādas pieejas nodrošināšanai, lūdzam informatīvā ziņojuma 31.lpp. detalizēti sniegt skaidrojumu par neizpildēm ātrāk uzsākamajās aktivitātēs 3 jomās, kuras apņēmās nodrošināt ES plānošanas perioda investīciju ātrāku uzsākšanu jeb intensificēšanu.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(informatīvā ziņojuma 34.lpp.), ka Satiksmes ministrija nav vienīgā “finansiāli apjomīgākās ES fondu “aploksnes turētāja””, ņemot vērā, ka no kopējā ES 2014.–2020.gada plānošanas perioda darbības programmas “Izaugsme un nodarbinātība” piešķīruma Satismes ministrijas investīcijas transportā veido tikai 19%. Līdz ar to, lūdzam nodrošināt vienādu pieeju un pie Finanšu ministrijas izvērtējuma (informatīvā ziņojuma 34.lpp.) ietvert arī pārējo finansiālo apjomīgāko ES fondu aplokšņu turētāju aktuālo situāciju investīciju uzsākšanā. Papildus lūdzam precizēt informatīvā ziņojuma redakciju, ņemot vērā, ka atbilstoši apstiprinātai ES 2014.–2020. gada plānošanas perioda darbības programmai “Izaugsme un nodarbinātība” Satiksmes ministrijai nav paredzēts atbalsts reģionālajiem autoceļiem.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ātrāk uzsākamajām aktivitātēm ieskicēta 4. sadaļā, savukārt 5. sadaļas saturs ir pārskatīts, dzēšot detalizētu informāciju par SM pārziņā esošo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21.-22.lpp. norāde Satiksmes ministrijai kā politikas veidotājam, ka līdz šim nav veiktas darbības ceļu projektu īstenošanā atbilstoši Ministru kabineta 2020. gada 24. marta sēdes protokollēmuma (prot. Nr.17, 21.§) 10. punktā noteiktajam nav korekta un pilnībā neatspoguļo faktiskos apstākļus un procesus pēc Ministru kabineta 2020.gada 24.marta sēdes protokollēmuma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plānoto investīciju uzsākšana valsts autoceļos bija saistīta ar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Finanšu ministrijas 2020.gada 7.jūlijā atbildīgajām iestādēm nosūtītajiem Eiropas Komisijas komentāriem par Darbības programmas 2021.–2027.gadam pirmo versiju, Satiksmes ministrija atbilstoši EK rekomendācijām ES fondu atbalstam izvirzīja valsts </w:t>
            </w:r>
            <w:r w:rsidR="00000000" w:rsidRPr="00000000" w:rsidDel="00000000">
              <w:rPr>
                <w:u w:val="single"/>
                <w:rtl w:val="0"/>
              </w:rPr>
              <w:t xml:space="preserve">apvedceļu izbūves investīciju projektus, kuru īstenošanas uzsākšanai ir nepieciešami arī apjomīgi sagatavošanas darbi</w:t>
            </w:r>
            <w:r w:rsidR="00000000" w:rsidRPr="00000000" w:rsidDel="00000000">
              <w:rPr>
                <w:rtl w:val="0"/>
              </w:rPr>
              <w:t xml:space="preserve">, tostarp ietekmes uz vidi novērtējums (</w:t>
            </w:r>
            <w:r w:rsidR="00000000" w:rsidRPr="00000000" w:rsidDel="00000000">
              <w:rPr>
                <w:i w:val="1"/>
                <w:rtl w:val="0"/>
              </w:rPr>
              <w:t xml:space="preserve">kas jau ir uzsākts 2021.gadā</w:t>
            </w:r>
            <w:r w:rsidR="00000000" w:rsidRPr="00000000" w:rsidDel="00000000">
              <w:rPr>
                <w:rtl w:val="0"/>
              </w:rPr>
              <w:t xml:space="preserve">). Tādejādi, Eiropas Savienības kohēzijas politikas programmas 2021.–2027.gadam ietvaros netiek paredzētas investīcijas valsts galveno autoceļu pārbūves, nestspējas palielināšanas projektu īstenošanai (projekti īstenojami vidēji divu būvsezonu ietvaros), kas tika veiktas jau divu plānošanas periodu ietvaros, proti, Eiropas Savienības fondu 2014-2020 plānošanas periodā un Eiropas Savienības fondu 2007-2013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 ar minētajiem komentāriem neatbalstīja valsts reģionālo autoceļu pārbūvi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Ieilgušas diskusijas ar Eiropas Komisijas dienestiem par transporta investīciju proporcionālo sadalījumu, kas tieši ietekmēja atbalsta tvērumu un izrietošo investīciju īstenošanas uzsākšanas plānošanu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jau 2021.gada 2.februārī informēja Finanšu ministriju, ka neplāno savā pārziņā esošos Eiropas Savienības fondu 2021.-2027.gada plānošanas perioda specifiskos atbalsta mērķus (tostarp valsts galveno autoceļu pārbūve) īstenot kā ātrāk uzsākamos specifiskos atbalsta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Informatīvā ziņojuma par Finanšu ministrijas pārziņā esošo Eiropas Savienības fondu un ārvalstu finanšu palīdzības aktualitātēm līdz 2021. gada 1.augustam (pusgada ziņojums) 32.lpp. sniegtajai informācijai 2021. gada jūlijā Finanšu ministrija ir atkārtoti aktualizējusi jautājumu par ātrāk uzsākamajām investīcijām – ātrākai uzsākšanai iespējams virzīt investīcijas, ievērojot ieguldījumu priekšnosacījumu un citu uzsākšanas kritēriju, izpildes statusu, tostarp risku faktorus. Saskaņā ar atbildīgo iestāžu sniegto informāciju kopumā 15 Satiksmes ministrijas pasākumos indikatīvi par 287 milj. euro, t.sk. 244 milj. euro ES fondu finansējumu ir plānots uzsākt investīcijas jau 2021. gada beigās un 2022. gada pirmajā ceturksnī (skat. pielikumu Nr.3) tādās jomās kā atbalsts uzņēmējdarbībai, izglītība un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informatīvā ziņojumā 21.-22 lpp. ietverto tekstu: “</w:t>
            </w:r>
            <w:r w:rsidR="00000000" w:rsidRPr="00000000" w:rsidDel="00000000">
              <w:rPr>
                <w:i w:val="1"/>
                <w:rtl w:val="0"/>
              </w:rPr>
              <w:t xml:space="preserve">Piemēram, īpaši izceļams – jau MK 2020. gada 24. martā valdība atbalstīja ātrāk uzsākamas finansiāli ietilpīgas investīcijas ceļu infrastruktūrā. Tomēr no SM kā politikas veidotāja puses nesekoja rīcība, attiecīgi jaunā periodā ceļu infrastruktūras investīcijas līdz šim nav veiktas un arī joprojām 2023. gadā atbilstoši ceļu projekti nav ieviešanā jaunā perioda programmas ietvaros. SM skaidrojumā FM par to, kāpēc faktiski nav veiktas investīcijas ar pozitīvu ietekmi uz naudas plūsmu, minējusi tādus iemeslus kā Covid-19 krīze, ģeopolitiskā situācija, izmaiņas piegāžu ķēdēs, programmas saskaņošanas ar EK gaitā pārstrukturētās transporta investīcijas.”, un 31.lpp iekļauto tekstu: “To FM uzsvēra savā 2020. gada informatīvajā ziņojumā, ar kuru cita starpā MK noteica SM iespēju ātrāk uzsākt valsts galveno un reģionālo autoceļu kvalitātes uzlabošanas investīciju projektus (minēts šī ziņojuma 3. sadaļā).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ātrāk uzsākamajām aktivitātēm ieskicēta 4. sadaļā, savukārt 5. sadaļas saturs ir pārskatīts, dzēšot detalizētu informāciju par SM pārziņā esošo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kā ES fondu vadošās iestādes vēlmi intensificēt ES fondu 2021 – 2027. gada plānošanas perioda SAM un to SAMP ieviešanu vienlaikus ar ANM investīcijām un ekonomiskos apstākļus, kad preču un pakalpojumu piegāžu pārrāvumu dēļ un augstā inflācijas līmeņa dēļ strauji pieaug preču un pakalpojumu (t.sk., darba spēka) izmaksas, tad lai nodrošinātu abu iepriekšminēto investīciju fondu pozitīvu naudas plūsmu un nepārtrauktu finansējumu, tad nosacījums pašvaldību īstenotajos projektiem par avansa un starpposma maksājumu apmēru 90% apmērā no ES fondu finansējuma mazinātu negatīvo ietekmi uz valdības sektora kopējo parāda apjomu, kā arī mazinātu ietekmi uz valsts kopējos finanšu stabilitātes rādītājiem. Papildus minētajam un ņemot vērā straujo % likmju kāpumu, maksimālais avansa un starpposma maksājumu apmērs mazinātu finanšu slogu pašvaldību budžetiem un palēninātu likumprojekta “Par valsts budžetu 2023. gadam un budžeta ietvaru 2023., 2024. un 2025. gadam” 36.pantā noteiktā pašvaldību aizņēmumu kopējā palielinājuma sliekšņa 178 138 258 euro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līdzšinējā pieredze ANM investīciju un ES fondu 2021. – 2027. gada SAM un SAMP normatīvā regulējuma izstrādē, nozaru ministrijas ne visos pasākumos paredzavansa un starpposma maksājumus 90%. Līdz ar to pašvaldībām nāksies  aizņemties papildus līdzekļus projektu īstenošanai, kas radīs finanšu slogu pašvaldību budžetiem, sakarā ar augstajām aizdevumu procentu likmēm, kā arī ietekmēs aizņemšanās iespējas citiem projektiem, ņemot vērā kopējo ierobežoto aizņēmumu limitu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ministrijām un atbildīgajām iestādēm, izstrādājot Atveseļošanas un noturībasmehānisma investīciju un ES fondu 2021 – 2027. gada plānošanas perioda specifiskos atbalstamērķu un to pasākumu, paredzēt avansa un starpposma maksājumus 90% apmērā pašvaldībuīstenotajiem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par jau esošā regulējuma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par avansēšanu tiek reglamentēts normatīvajos aktos, proti, MK noteikumos </w:t>
            </w:r>
            <w:r w:rsidR="00000000" w:rsidRPr="00000000" w:rsidDel="00000000">
              <w:rPr>
                <w:rtl w:val="0"/>
              </w:rPr>
              <w:t xml:space="preserve">(horizontālajos MK noteikumos "Valsts budžeta līdzekļu plānošanas kārtība Eiropas Savienības fondu projektu īstenošanai un maksājumu veikšanai 2021.–2027.gada plānošanas periodā", 22-TA-1623 (turpmāk – budžeta MKN) un MK noteikumos par SAM vai SAMP īstenošanu). </w:t>
            </w:r>
            <w:r w:rsidR="00000000" w:rsidRPr="00000000" w:rsidDel="00000000">
              <w:rPr>
                <w:b w:val="1"/>
                <w:rtl w:val="0"/>
              </w:rPr>
              <w:t xml:space="preserve">Līdz ar to nav nepieciešams papildu MK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iestādes rīkosies atbilstoši MK noteikumos atrunātajai kārtībai. Saskaņā ar budžeta MKN  8.1. apakšpunktu avansu izmaksāšanas kārtība tiek paredzēta MK noteikumos par SAM īstenošanu. Atbilstoši budžeta MKN 16. punktam sadarbības iestāde, </w:t>
            </w:r>
            <w:r w:rsidR="00000000" w:rsidRPr="00000000" w:rsidDel="00000000">
              <w:rPr>
                <w:u w:val="single"/>
                <w:rtl w:val="0"/>
              </w:rPr>
              <w:t xml:space="preserve">veicot avansa un starpposma maksājumus</w:t>
            </w:r>
            <w:r w:rsidR="00000000" w:rsidRPr="00000000" w:rsidDel="00000000">
              <w:rPr>
                <w:rtl w:val="0"/>
              </w:rPr>
              <w:t xml:space="preserve">, ievēro nosacījumu, ka to kopsumma </w:t>
            </w:r>
            <w:r w:rsidR="00000000" w:rsidRPr="00000000" w:rsidDel="00000000">
              <w:rPr>
                <w:u w:val="single"/>
                <w:rtl w:val="0"/>
              </w:rPr>
              <w:t xml:space="preserve">nedrīkst pārsniegt 90 %</w:t>
            </w:r>
            <w:r w:rsidR="00000000" w:rsidRPr="00000000" w:rsidDel="00000000">
              <w:rPr>
                <w:rtl w:val="0"/>
              </w:rPr>
              <w:t xml:space="preserve"> no projektam piešķirtā Eiropas Savienības fonda finansējuma un, ja tas paredzēts projektā, valsts budžeta līdzfinansējuma kopsummas, izņemot šo noteikumu 17. un 18. punktā minēto gadījumu. Ņemot vērā minēto, attiecīgais normatīvais akts paredz iespēju saņemt avansa un starpposma maksājumus 90 % apmērā, ja tas ir paredzēts MK noteikumos par SAM īstenošanu. Analoģiska pieeja tiek piemērota arī Atveseļošanas fonda investīciju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ekonomisko situāciju un ANM ieviešanas specifiku pašvaldību projektu sekmīgai un pilnīgai ieviešanai, kā arī pozitīvas naudas plūsmas nodrošināšanai pašvaldību īstenotajos projektos būtu nepieciešams paredzēt pašvaldībām tiesības saņemt aizņēmumu Valsts kasē projekta sadārdzinājuma izdevumu segšanai. Minētais nodrošinātu ne tikai projektu sekmīgu un savlaicīgu ieviešanu, bet arī veicinātu ANM investīciju rādītāju savlaicīgu sasniegšanu un mazinātu risku Latvijai nesaņemt pilnā apmērā kārtējo EK maksājumu. Papildus minētajam likumprojekta “Par valsts budžetu 2023. gadam un budžeta ietvaru 2023., 2024. un 2025. gadam” 36.panta 1.daļas 2).apakšpunkts nosaka, ka ANM finansēto projektu īstenošanai var aizņemties, ar aizņēmuma apmēru, kas nepārsniedz projekta ANM finansējuma kopsummu, un PVN izmaksām. Taču ne vienmēr maksimāli iespējamais aizņēmuma apjoms (ANM finansējuma apmērs + PVN) un ANM finansējums 90% (avansa un starpposma maksājumi) nodrošina visu projekta izmaksu segšanu, lai sasniegtu projektu rezultatīvos rādītājus. Tas nozīmē, ka pašvaldībām ir nepieciešams paredzēt budžeta dotācijas, kas nav atbalstāms, tādejādi apdraudot projektu īstenošanu. Pēc pieredzes ir konstatēts, ka Projektu aprēķinātās izmaksas pie šī brīža būvniecības cenām un noteiktajiem rezultatīvajiem rādītājiem ir krietni virs ANM noteiktās finanšu kvotas, jo finanšu kvotas ir aprēķinātas, balstoties uz iepriekšējo gadu izmaksām, un tajās nav ņemta vērā inflācija un cenu sadārdzinājums sakarā ar pašreizējo ģeopolitisko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jautājumu, ir jāpalielina (jāpārrēķina) ANM finanšu kvotas projektiem, ņemot vērā pašreizējās darba un materiālu izmaksas, vai arī jādod iespēja aizņemties, visām izmaksām kuras ir saistītas ar projektu tiešo mērķu un mērķrādītāju sasniegšanu, bez kurām nav iespējams sasniegt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tiesības aizņemties līdzekļus Valsts kasē tām ES fondu un ANM projektuizmaksām, kas pārsniedz ES fondu finansējumu, kā arī Atveseļošanas fonda finansējumu, PVNizmaksām un citām izmaksām, kuras ir nepieciešamas konkrētā sasniedzamā rezultātanodrošināšanai un ir saistītas ar projektu tiešo mērķu un mērķrādītāju sasniegšanu, un bezkurām nav iespējams sasniegt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aizņemšanās nosacījumi tiek noteikti gadskārtējā valsts budžeta likumā, kam ir augstāks juridisks spēks nekā MK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jautājumā par pašvaldību aizņēmumiem 2023. gadā  Ministru kabinets un Latvijas Pašvaldību savienība ir panākusi vienošanos, kas iekļauta Ministru kabineta un Latvijas Pašvaldību savienības vienošanās un domstarpību protokolā par 2023. gada budžetu un budžeta ietvaru 2023.–2025.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izstrādājot AF plānu, izmaksu aprēķinos tika ņemta vērā potenciālā inflācija. Papildus skaidrojam, ka šobrīd tiek gatavoti grozījumi AF plānā, iespēju robežās mazinot sasniedzamos rezultātus, ņemot vērā inflācijas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sēdes protokollēmumā jaunu punktu, ievērojot ka atbildīgajām iestādēm un nozaru ministrijām ir jānodrošina konkrēts valsts budžeta izdevumu apjoms, t.sk. n+3 izpilde, protokollēmuma 2.3., 2.4., 3.3. apakšpunktos, ka CFLA ir jānodrošina atbilstoši mehānismi, lai efektīvi kontrolētu finansējuma saņēmēju plānoto apguvi (piemēram, finanšu disciplīnas instruments un citi nosacījumi līgumā vai vienošanās ar finansējuma saņēmēju) pret ministrijām noteikto budžeta prognozi šī informatīvā ziņojuma 10. un 11.pielikumā un budžeta neizpildes gadījumā tiktu nodrošināti risku mazinošos pasākumi. Skaidrojam, ka tajos gadījumos, kad projektu atlases, līgumu slēgšanu un projektu uzraudzību veic CFLA, ministrijām, t.sk. atbildīgajām iestādēm, nav tiešu instrumentu, lai izpildītu konkrētu valsts budžeta izdevumu apjomu. Ministrijas neveic projektu ikdienas uzraudzību, neskata maksājumus atbilstoši iesniegtajiem grafikiem un nekontrolē izdevumus plūsmas atbilstoši Valsts budžeta līdzekļu plānošanas kārtībai Eiropas Savienības fondu projektu īstenošanai un maksājumu veikšanai 2021.-2027.gada plānošanas periodā (22-TA-1623). Tādēļ šajā procesā būtiska loma ir arī CFLA uzraudzības darbībām (gan preventīvām, gan arī projektos notikušo darbību izvērtējošām un turpmāko risku mazinošām).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2.2. apakšpunkts papildināts ar CFLA attiecībā uz uzdevumu CFLA savlaicīgi izsludināt projektu iesniegumu atlases. Uzskatām, ka nav nepieciešams cits papildu uzdevums CFLA, jo pēc būtības VARAM aprakstītie uzdevumi jau noteikti ES fondu vadības likuma 12. pantā (piemēram,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 Tāpat minētās funkcijas aprakstītas iekšējās CFLA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CFLA pēc būtības turpinās piemērot praksē 2014.–2020. gada plānošanas perioda praksi attiecībā uz finanšu disciplīnu (skatīt plašāk izziņas  108.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protokollēmuma dzēsti punkti par atbildīgo iestāžu 2023. gadā konkrētām nodrošināmām budžeta izdevumu summām.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protokollēmumu ar jaunu punktu, ļaujot veikt grozījumus SAM 5.3.1. īstenošanas MK noteikumos, lai pagarinātu projektu iznākuma rādītāja sasniegšanas termiņu. Lūdzam to izteikt šādā redakcijā: “</w:t>
            </w:r>
            <w:r w:rsidR="00000000" w:rsidRPr="00000000" w:rsidDel="00000000">
              <w:rPr>
                <w:i w:val="1"/>
                <w:rtl w:val="0"/>
              </w:rPr>
              <w:t xml:space="preserve">Vides aizsardzības un reģionālās attīstības ministrijai sadarbībā ar Centrālo finanšu un līgumu aģentūru izvērtēt iespēju sagatavot grozījumus Ministru kabineta 2016. gada 21. jūnija noteikumos Nr.403 “Darbības programmas “Izaugsme un nodarbinātība” 5.3.1. specifiskā atbalsta mērķa “Attīstīt un uzlabot ūdensapgādes un kanalizācijas sistēmas pakalpojumu kvalitāti un nodrošināt pieslēgšanas iespējas” īstenošanas noteikumi”, nosakot gadījumus un kārtību SAM 5.3.1. “Attīstīt un uzlabot ūdensapgādes un kanalizācijas sistēmas pakalpojumu kvalitāti un nodrošināt pieslēgšanas iespējas” iznākuma rādītāja sasniegšanas termiņa pagarināšanai projektos, un, ja nepieciešams, virzīt tos izskatīšanai Ministru kabinetā kā steidzamus.”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atbildīgajām iestādēm un Centrālajai finanšu un līgumu aģentūrai atbilstoši kompetencei nodrošināt spēkā esošus investīciju īstenošanas noteikumus un projektu iesniegumu atlases ne vēlāk kā informatīvā ziņojuma 3. pielikumā iekļautajā laika grafikā norādītajos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kas minēts izziņas 45.punktā. Lūdzam </w:t>
            </w:r>
            <w:r w:rsidR="00000000" w:rsidRPr="00000000" w:rsidDel="00000000">
              <w:rPr>
                <w:b w:val="1"/>
                <w:rtl w:val="0"/>
              </w:rPr>
              <w:t xml:space="preserve">papildināt Ministru kabineta sēdes protokollēmumā 2.2.apakšpunktu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atbildīgajām iestādēm un Centrālajai finanšu un līgumu aģentūrai atbilstoši kompetencei nodrošināt spēkā esošus investīciju īstenošanas noteikumus un projektu iesniegumu atlases ne vēlāk kā informatīvā ziņojuma 3. pielikumā iekļautajā laika grafikā norādītajos termiņos. Centrālajai finanšu un līgumu aģentūrai nodrošināt pastiprinātu projektu īstenošanas uzraudzību un līgumā vai vienošanās par projekta īstenošanu paredzēt efektīvus projektos plānotā finansējuma apguves uzraudzības mehānismus, lai varētu savlaicīgi piemērot finanšu apguves risku mazinošus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ar redakcionāliem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atbildīgajām iestādēm un Centrālajai finanšu un līgumu aģentūrai atbilstoši kompetencei nodrošināt spēkā esošus investīciju īstenošanas noteikumus un projektu iesniegumu atlases ne vēlāk kā informatīvā ziņojuma 3. pielikumā iekļautajā laika grafikā norādītajos termiņos. Centrālajai finanšu un līgumu aģentūrai, līgumā vai vienošanās paredzot atbilstošus projektu uzraudzības pasākumus un tos ieviešot, intensificēt “konsultē vispirms” principu, lai savlaicīgi identificētu riskus projektu īstenošanas laika grafiku ievērošanā un piemērotu riskus mazinošos pasākumus plānoto maksājumu intensitātes veicināšanai plānotajos apjomos;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Izglītības un zinātnes ministrijai vismaz 32 392 256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šāda valsts budžeta izdevuma apjoma - 32 392 256 EUR, noteikšanu Izglītības un zinātnes ministrijai 2023. gadā, ņemot vērā, ka savās prognozēs, ko 2023. gada sākumā esam snieguši Finanšu ministrijai, prognozētais valsts budžeta izdevumu apjoms nepārsniedz 4 965 068 EUR. Lai arī saprotama nepieciešamība investīciju intensficēšanai, tomēr nav saportams ar kādu mērķi tiek noteikts uzdevums, kur jau gada sākumā ir skaidri zināms, ka tā izpilde nav iespējama (atbilstoši šī brīža prognozei izpilde ir plānota ne vairāk kā 15% apmērā no MK protokollēmumā noteiktā). Ievērojot, ka Izglītības un zinātnes ministrijas sniegtā valsts budžeta izdevumu prognoze šobrīd ir pietiekama, lai izpildītu n+3 ministrijai noteikto mērķi (pieņemot, ka deklarēti tiek 50% no prognozētajiem valsts budžeta izdevumiem) gan 2025. gadam, gan arī 2026. gadam, kā arī ievērojot, ka n+3 izpilde veidojas vairāku gadu griezumā, nav saprotama šī matemātiski proporcionālā pieeja, kur tai skaitā netiek ņemts vērā ne projektu īstenošanas temps (projektu uzsākot tas vienmēr ir mazāks), ne projektu īstenošanas garums.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precizēt MK protokollēmuma 2.2.punktu, paredzot kā atbildīgo arī Centrālo finanšu un līgumu aģentūru saskaņā ar Eiropas Savienības fondu 2021.—2027. gada plānošanas perioda vadības likuma 12.pantā noteiktajām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protokollēmuma dzēsti punkti par atbildīgo iestāžu 2023. gadā konkrētām nodrošināmām budžeta izdevumu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2.2. apakšpunkts papildināts ar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Labklājības ministrijai vismaz 14 051 905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kopumā atbalsta FM iniciatīvu, lai intensificētu ES fondu 2021.–2027. gada plānošanas perioda un AF investīciju mērķu izpildi, noteikt katrai ministrijai gan 2023. gada valsts budžeta likumā programmai paredzēto izdevumu apjomu, gan attiecībā uz ES fondu apguvi - arī Eiropas Komisijas noteiktā ikgadēji deklarējamo izdevumu minimālo izpildes slieksni (par minēto arī tika pausts atbalsts 22.02.2023. Ministru komitejā), tomēr nevaram piekrist LM noteiktajai izdevumu proporcijai,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norādītās summas ir noteiktas, vadoties no ES fondu un AF plānā plānoto investīciju piederības kādai no ministrijām, tomēr vēlamies vērst uzmanību, ka gadījumos, kad finansējuma saņēmējs ir valsts budžeta iestāde, valsts budžeta finansējuma pieprasījumu ministrijas gatavo atbilstoši MK 17.07.2018. noteikumos Nr.421 “Kārtība, kādā veic gadskārtējā valsts budžeta likumā noteiktās apropriācijas izmaiņas” noteiktajam par sava resora īstenotajām investīcijām. Savukārt gadījumos, kad finansējuma saņēmējs nav valsts budžeta iestāde, CFLA nodrošinās finansējuma pieprasīšanu no 80.00.00. budžeta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norādītais finansējums nav pārskatīts, balsoties uz iestāžu aktuālākajām aplēsēm (piemēram, attiecībā uz AF ir izmantota tā informācija, kas sniegta 2022.g. vidū, t.i., pirms ierosinātajiem grozījumiem AF plānā un CID).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neskatoties uz to, ka 22.02.2023. Ministru komitejā netika panākta vienošanās par nosakāmo katrai ministrijai valsts budžeta 2023. gadā minimālo izpildes slieksni, šī informācija tiek saglabāta informatīvajā ziņojumā un tiek virzīts atbilstošs protokollēmums)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2.3.7. apakšpunktā LM noteikto 2023. gada valsts budžeta izdevumu apmēru no 14 051 905 euro uz 2 627 204 euro (t.sk. norādot, ka LM resora finansējums veido – 1 503 704 euro). Informējam, ka LM ir pārskatījusi š.g. 24. janvārī Finanšu ministrijai sniegto finanšu prognozi (t.sk. sasaistē ar pasākumu īstenošanu reglamentējošo MK noteikumu izstrādes grafika izmaiņām), identificējot, ka finanšu plūsmas ir plānotas pārāk optimistiski. Papildus informējam, ka LM skatījumā 2023. gadam izdevumu apmēra noteikšana proporcionāli valsts budžeta likumā programmai paredzētajam izdevumu apmēram (t.i., 200 000 000 euro) nav korekta, jo minētā prognoze nav saistīta ar pasākumu īstenošanu reglamentējošo MK noteikumu izstrādes grafiku un pasākumu faktisko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3.3.6.apakšpunktā LM pārziņas AF investīcijām noteikto 2023. gada valsts budžeta izdevumu apjomu 13 852 138 euro apmērā, nosakot to atbilstoši aktuālākajai LM prognozei, kas iesniegta FM š.g. februārī (t.i., 5 234 573 euro, t.sk. LM resora investīcijām – 3 494 573 euro). Šobrīd noteiktais finanšu apjoms atbilst iepriekš plānotajam, tomēr tas ir pārskatīts, ņemot vērā nobīdes investīciju īstenošanā un to ietvaros sasniedzamo atskaites punktu/mērķu izpildē, attiecībā uz kuriem ir arī sniegti atbilstoši priekšlikumi AF plāna un CID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protokollēmuma dzēsti punkti par atbildīgo iestāžu 2023. gadā konkrētām nodrošināmām budžeta izdevumu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atbildīgajām iestādēm nepieciešamības gadījumā steidzamības kārtībā iesniegt priekšlikumus Ministru kabineta lēmuma pieņemšanai par ātrāk uzsākamiem investīciju projektiem, augstas gatavības projektiem vai citiem risinājumiem investīciju paātrināšanai;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2.4.punkta redakciju, sniedzot plašāku skaidrojumu par iespēju nepieciešamības gadījumā steidzamības kārtībā iesniegt priekšlikumus Ministru kabineta lēmuma pieņemšanai </w:t>
            </w:r>
            <w:r w:rsidR="00000000" w:rsidRPr="00000000" w:rsidDel="00000000">
              <w:rPr>
                <w:b w:val="1"/>
                <w:rtl w:val="0"/>
              </w:rPr>
              <w:t xml:space="preserve">par ātrāk uzsākamiem investīciju projektiem</w:t>
            </w:r>
            <w:r w:rsidR="00000000" w:rsidRPr="00000000" w:rsidDel="00000000">
              <w:rPr>
                <w:rtl w:val="0"/>
              </w:rPr>
              <w:t xml:space="preserve">, </w:t>
            </w:r>
            <w:r w:rsidR="00000000" w:rsidRPr="00000000" w:rsidDel="00000000">
              <w:rPr>
                <w:b w:val="1"/>
                <w:rtl w:val="0"/>
              </w:rPr>
              <w:t xml:space="preserve">augstas gatavības projektiem vai citiem risinājumiem</w:t>
            </w:r>
            <w:r w:rsidR="00000000" w:rsidRPr="00000000" w:rsidDel="00000000">
              <w:rPr>
                <w:rtl w:val="0"/>
              </w:rPr>
              <w:t xml:space="preserve"> investīciju paātrināšanai. Šobrīd nav saprotams, vai minētais atvieglo un zināmā mērā atceļ Eiropas Savienības fondu 2021.—2027. gada plānošanas perioda vadības likumā nostiprināto kārtību par nepieciešamo plānošanas dokumentu, t.sk. arī Ministru kabineta noteikumu, sagatavošanu, saskaņošanu un apstiprināšanu, kā arī kārtību par Eiropas Savienības fondu projektu iesniegumu vērtēšanas kritēriju un to piemērošanas metodikas izstrādi un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protokollēmums neatceļ Eiropas Savienības fondu 2021.—2027. gada plānošanas perioda vadības likumā nostiprināto kārtību, taču ļauj virzīt saskaņošanai MK noteikumus par investīciju īstenošanu steidzamības kārtībā, ja nepieciešams (piemēram, ja tas ir nepieciešams, lai nodrošinātu “n+3”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šis nav obligāts uzdevums, ja tas nav aktuāls iestādei. Tāpat, iespējams, ka risinājums paredz informatīvā ziņojuma iesniegšanu, t. i., atkarībā no jautājuma būtības un nepieciešamā MK lēmuma.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atbildīgajām iestādēm priekšlikumus Ministru kabineta lēmumam par ātrāk uzsākamiem investīciju projektiem, augstas gatavības projektiem vai citiem risinājumiem investīciju paātrināšanai ir tiesības iesniegt Ministru kabinetā steidzamības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apstiprināt n+3 principu nacionālā līmenī katrai atbildīgajai iestādei, nosakot ikgadēji pieprasāmo Eiropas Komisijai ES fondu daļas minimālo apjomu proporcionāli katras iestādes pārziņā esošo ES fondu piešķīrumam (informatīvā ziņojuma 11.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2.4. apakšpunkta redakciju, svītrojot informāciju par ikgadēji pieprasāmo ES fondu daļu no ministrijām un papildinot, ka n+3 ir jāizpilda atbilstoši ministriju sniegtajām budžeta prognozēm,  ņemot vērā, ka informatīvā ziņojumu 26. un 27.attēlā ir norādīts, ka atbildīgo iestāžu budžeta prognozes uz2023.gada 25.janvāri. izpilda gan valsts budžeta plānu turpmākajiem gadiem, izņemot 2023.gadu, un ir pat neliela rezerve uz EK pieprasāmo izdevumu (n+3) minimālā mērķa izpildi. Tādēļ uzskatām, ka nav pamata informatīvā ziņojuma 11.pielikumā saplānot minimāli EK pieprasāmo ES fondu finansējuma apjomu katra fonda līmenī (ERAF, KF, TPF, ESF+), t.sk. neņemot vērā ministriju iesūtītās prognozes uz 2023.gada 25.janvāri. Papildus norādām, ka 11.pielikuma 4. apakšpiezīmē tiek skaidrots, ka Eiropas Komisija 2023. gada 11. janvārī ir skaidrojusi, ka minimālo mērķu izpildi vispirms uzrauga kopā programmas līmenī, vienlaikus nenodrošinot kāda atsevišķa fonda minimālo Eiropas Komisijai pieprasāmo mērķi un tas var tikt kompensēts ar cita fonda pieprasīto izdevumu pārpildi, tādejādi aicinām nenoteikt ministrijām stingrus mērķus katra fonda līmenī, bet kumulatīvi atbilstoši kopējai proporcijai ministriju līmenī  Lūdzam MK protokollēmuma 2.4.apakšpunktu izteikt šādā redakcijā “2.4. apstiprināt n+3 principu nacionālā līmenī katrai atbildīgajai iestādei, nosakot </w:t>
            </w:r>
            <w:r w:rsidR="00000000" w:rsidRPr="00000000" w:rsidDel="00000000">
              <w:rPr>
                <w:b w:val="1"/>
                <w:rtl w:val="0"/>
              </w:rPr>
              <w:t xml:space="preserve">kumulatīvi</w:t>
            </w:r>
            <w:r w:rsidR="00000000" w:rsidRPr="00000000" w:rsidDel="00000000">
              <w:rPr>
                <w:rtl w:val="0"/>
              </w:rPr>
              <w:t xml:space="preserve"> pieprasāmo Eiropas Komisijai ES fondu daļas minimālo apjomu proporcionāli katras iestādes pārziņā esošo ES fondu piešķīrumam </w:t>
            </w:r>
            <w:r w:rsidR="00000000" w:rsidRPr="00000000" w:rsidDel="00000000">
              <w:rPr>
                <w:b w:val="1"/>
                <w:rtl w:val="0"/>
              </w:rPr>
              <w:t xml:space="preserve">atbilstoši ministriju</w:t>
            </w:r>
            <w:r w:rsidR="00000000" w:rsidRPr="00000000" w:rsidDel="00000000">
              <w:rPr>
                <w:rtl w:val="0"/>
              </w:rPr>
              <w:t xml:space="preserve"> </w:t>
            </w:r>
            <w:r w:rsidR="00000000" w:rsidRPr="00000000" w:rsidDel="00000000">
              <w:rPr>
                <w:b w:val="1"/>
                <w:rtl w:val="0"/>
              </w:rPr>
              <w:t xml:space="preserve">iesniegtajām budžeta prognozēm uz 2023</w:t>
            </w:r>
            <w:r w:rsidR="00000000" w:rsidRPr="00000000" w:rsidDel="00000000">
              <w:rPr>
                <w:rtl w:val="0"/>
              </w:rPr>
              <w:t xml:space="preserve">. </w:t>
            </w:r>
            <w:r w:rsidR="00000000" w:rsidRPr="00000000" w:rsidDel="00000000">
              <w:rPr>
                <w:b w:val="1"/>
                <w:rtl w:val="0"/>
              </w:rPr>
              <w:t xml:space="preserve">gada 25. janvāri </w:t>
            </w:r>
            <w:r w:rsidR="00000000" w:rsidRPr="00000000" w:rsidDel="00000000">
              <w:rPr>
                <w:rtl w:val="0"/>
              </w:rPr>
              <w:t xml:space="preserve">(informatīvā ziņojuma 11.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minimālajiem nodrošināmajiem deklarēto izdevumu mērķiem (tā sauc. “n+3 mērķiem”) ir panākta ES fondu tematiskajā komitejā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pielikuma minimālie nodrošināmie deklarēto izdevumu mērķi nav salāgoti ar 25.01.2023. budžeta prognozēm. Mērķi noteikti atbilstoši atbildīgo iestāžu piešķīrumu proporcijai pret programmu, lai nodrošinātu vienlīdzīgu pieeju visām atbildīgajām iestādēm, jo plānošanas iespējas laika ziņā visām iestādēm ir vienādas. Nebūtu racionāli uzdot atbildīgajām iestādēm, kas cenšas un spēj ātrāk uzsākt to pārziņā esošos specifiskos atbalsta mērķus,  nodrošināt visas programmas mērķu sasniegšanu, kamēr lēnāk investīciju uzsākošās atbildīgās iestādes nenes atbildību par sākotnējo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sasniedzams ir katras iestādes kopējais mērķis (visi fondi kopā). Fondu līmenī mērķi norādīti informācijai, jo gadījumā, ja programmas mērķis netiks sasniegts, finansējuma samazinājums programmai tiks noteikts konkrētiem fondiem, kas nebūs sasnieguši savus minimālos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budžeta prognozes regulāri tiek aktualizētas; tāpat iestādes regulāri lūdz precizēt specifisko atbalsta mērķu ieviešanas laika grafiku (nobīdes uz vēlāko laiku). Attiecīgi nevar paļauties tikai uz 25.01.2023.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atbildīgajām iestādēm priekšlikumus Ministru kabineta lēmumam par ātrāk uzsākamiem investīciju projektiem, augstas gatavības projektiem vai citiem risinājumiem investīciju paātrināšanai ir tiesības iesniegt Ministru kabinetā steidzamības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atbildīgajām iestādēm steidzamības kārtā iesniegt priekšlikumus Ministru kabineta lēmuma pieņemšanai par ātrāk uzsākamiem investīciju projektiem vai citiem risinājumiem investīciju paātrināšanai,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2.5.apakšpunktu, paredzot, ka atbildīgajām iestādēm ir tiesības steidzamības kārtā iesniegt priekšlikumus Ministru kabineta lēmuma pieņemšanai ne tikai attiecībā uz ātrāk uzsākamiem investīciju projektiem, bet arī par citiem SAM, lai veicinātu ES fondu MK noteikumu ātrāku saskaņošanu un ieguldījumu īstenošanas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 Vienlaikus esošā punkta redakcija pēc būtības ir attiecināma arī uz LM iebildumā minēto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Finanšu ministrijai, konstatējot nozīmīgu risku atbildīgajām iestādēm nespēt nodrošināt šī protokollēmuma 2.3. apakšpunkta izpildi un attiecīgi Latvijai nespēt izpildīt n+3 principu, steidzamības kārtībā informēt Ministru kabinetu par situāciju un sniegt priekšlikumus iespējamiem ārkārtas risinājumiem, tai skaitā par piešķīruma pārdalēm, prioritāri vērtējot iespējas 2014.–2020. gada plānošanas perioda ES fondu investīciju projektu izdevumus pilnībā vai daļēji pārcelt finansēšanai ES fondu 2021.–2027. gada plānošanas perioda programmas piešķīruma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noteikt nacionālo saistību atcelšanas kārtību Regulas 107. panta iestāšanās gadījumā, samazinot atbildīgo iestāžu pārziņā esošām investīcijām ES fondu piešķīruma daļu proporcionāli šī protokollēmuma 2.4. apakšpunktā norādīto finanšu mērķu  neizpildēm (n+3 princips);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MK sēdes protokollēmuma 2.7. apakšpunktu, ņemot vērā, ka 2022. gada 2. novembra MK sēdē un 2022. gada 25.novembrī EK apstiprināto Eiropas Savienības kohēzijas politikas programmu 2021.–2027.gadam (tai skaitā tās pielikumus), kur saskaņā ar 2022.gada 2022. gada 18. oktobrī MK apstiprināto programmā ietverto pasākumu īstenošanas laika grafiku VARAM atbildībā esošo pasākumu īstenošanas nosacījumus regulējošo MK noteikumu apstiprināšana ir, sākot ar 2023. gadu. Līdz ar to pirms ir apstiprināti MK noteikumi, beigusies projektu iesniegumu atlase un noslēgti līgumi par projektu īstenošanu, nevar rasties budžeta izdevumi. Norādām, ka pirms samazināt atbildīgo iestāžu pārziņā esošām investīcijām ES fondu piešķīruma daļu, nepieciešams izvērtēt iemeslus potenciālajām budžeta neizpildēm (izvērtējot katru gadījumu), ņemot vērā, ka paralēli ES fondu 2021.-2027. plānošanas periodā plānotajiem pasākumiem (tai skaitā Taisnīgas pārkārtošanās fonda ietvaros) turpinās ES 2014.-2020. plānošanas perioda pasākumu īstenošana, kā arī tiek apstiprināti AF investīciju īstenošanas MK noteikumi un ir uzsāktas projektu iesniegumu atlases, līdz ar to, vadot riskus, nepieciešams ņemt vērā pašvaldību finansiālo un administratīvo kapacitāti (tai skaitā spēju iesniegt kvalitatīvus augstas gatavības projektus), kā arī tirgus jeb izpildītāju (piemēram būvnieku) spēju veikt pašvaldību pasūtījumu izpildi (piemēram, būvniecības darbības, preču piegādes) un budžeta izdevumus nepieciešams plānot atbilstoši pašvaldību iespējām īstenot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ir panākta ES fondu tematiskajā komitejā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papildu skaidrojumu izziņas 49.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Finanšu ministrijai steidzamības kārtībā informēt Ministru kabinetu Regulas 107. panta iestāšanās gadījumā par ES fondu saistību atcelšanu programmai (n+3 principa neizpilde) un par nepieciešamo turpmāko rīcību, ievērojot šī protokollēmuma 2.6.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mazinātu administratīvo slogu visām iesaistītajām pusēm, paātrinātu projektu iesniegumu atlases uzsākšanu, ievērotu Regulas prasības gadījumos, kad atbildīgās iestādes plāno izmantot Regulas 55. panta 1. punktā noteikto vienkāršoto izmaksu vienoto likmju veidu (tiešajām attiecināmajām personāla izmaksām par darbību līdz 20 % no pārējām tiešajām attiecināmajām izmaksām), atbildīgās iestādes neizstrādā atsevišķu vienkāršoto izmaksu metodiku, bet nepieciešamo informāciju un pamatojumu, tai skaitā datu un aprēķinu atbilstību  Regulas 53. panta pamatprincipiem ietver Ministru kabineta noteikumu par specifiskā atbalsta mērķa īstenošanu sākotnējās ietekmes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2.8.apakšpunktu izteikt šādā redakcijā: “2.8. lai mazinātu administratīvo slogu visām iesaistītajām pusēm, paātrinātu projektu iesniegumu atlases uzsākšanu, ievērotu Regulas prasības gadījumos, kad atbildīgās iestādes plāno izmantot Regulas 55. panta 1. punktā noteikto vienkāršoto izmaksu vienoto likmju veidu (tiešajām attiecināmajām personāla izmaksām par darbību līdz 20 % no pārējām tiešajām attiecināmajām izmaksām), Finanšu ministrijai izstrādāt vienotu, visām ES fondu 2021.–2027. gada plānošanas perioda investīcijām piemērojamu personāla izmaksu likmes apmēra noteikšanas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reāla administratīvā sloga mazināšanas nolūkā būtu izstrādājama viena, vienota personāla izmaksu likme (vai vairākas atkarībā no dažādiem projektu parametriem), ko varētu izmantot visas atbildīgās iestādes tās pārziņā esošo ES fondu 2021.–2027. gada plānošanas perioda specifisko atbalsta mērķu un to pasākumu MK noteikumu izstādē (līdzīgi kā 2007.–2013. gada plānošanas periodā vadošā iestāde izstrādāja vienotu netiešo izmaksu nemainīgo likmi, kas noteikta ar MK 26.06.2007. noteikumiem Nr.419 “Kārtība, kādā Eiropas Savienības struktūrfondu un Kohēzijas fonda vadībā iesaistītās institūcijas nodrošina plānošanas dokumentu sagatavošanu un šo fondu ieviešanu”). Attiecīgi ierosinām Finanšu ministriju – vadošo iestādi organizēt šādas metodikas izstrādi, piesaistot gan sadarbības iestādi, gan atbildīgās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līdzšinēji likmes aprēķina pamatojums tika izstrādāts Excel formātā un atsevišķi skaņots ar FM. Tajā ir norādīti gan projektā plānotie personāla amati, skaits, kā arī plānotā atlīdzība. Uzskatām, ka šāda informācija nav iekļaujama MK noteikumu par specifiskā atbalsta mērķa īstenošanu sākotnējās ietekmes ziņojumā (anotācijā), jo tā ir darba līmeņa informācija un šādā apmērā nav publiskojama.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r w:rsidR="00000000" w:rsidRPr="00000000" w:rsidDel="00000000">
              <w:rPr>
                <w:b w:val="1"/>
                <w:rtl w:val="0"/>
              </w:rPr>
              <w:t xml:space="preserve">Panākta vienošanās 31.03.2023.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 kompetencē un atbildībā ir izstrādāt konkrētu vienoto izmaksu likmi savā pārraudzībā esošo 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 neizslēdz iespēju nākotnē, izvērtējot pieejamos datus un resursus, izskatīt, vai ir iespējams izstrādāt horizontālu pieeju.</w:t>
            </w:r>
            <w:r w:rsidR="00000000" w:rsidRPr="00000000" w:rsidDel="00000000">
              <w:rPr>
                <w:b w:val="1"/>
                <w:rtl w:val="0"/>
              </w:rPr>
              <w:t xml:space="preserve">Tomēr, VI neredz nepieciešamību papildināt protokollēmumu ar uzdevumu VI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 savu iespēju un kapacitātes ietvaros, kā arī ņemot vērā pieejamos datus, ir mēģinājusi izstrādāt horizontālas likmes dažādās jomās, kas beidzās ar neveiksmi, jo projekti ir pārāk atšķirīgi ar atšķirīgām vajadzībām, piemēram, nesenā pieredze ar izvērtējumu un horizontālo metodiku izstrādi personāla un apmācību izmaksām, kas beidzās neveiksmīgi.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2007.-2013. gada plānošanas periodā netiešo izmaksu likmi 15 % apmērā, sadarbībā ar EK izstrādāja </w:t>
            </w:r>
            <w:r w:rsidR="00000000" w:rsidRPr="00000000" w:rsidDel="00000000">
              <w:rPr>
                <w:u w:val="single"/>
                <w:rtl w:val="0"/>
              </w:rPr>
              <w:t xml:space="preserve">3 gadus</w:t>
            </w:r>
            <w:r w:rsidR="00000000" w:rsidRPr="00000000" w:rsidDel="00000000">
              <w:rPr>
                <w:rtl w:val="0"/>
              </w:rPr>
              <w:t xml:space="preserve"> un šī likme šobrīd ir iekļauta regulā un visiem horizontāli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- 2014.-2020. gada plānošanas periodā ar lielām grūtībām tika apstiprināti projektu vadības izmaksu sliekšņi, jo dažādu ekspertu vajadzības dažādos projektos ir atšķirīgas, nerunājot jau par projektu tiešajām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šo pieredzi,  neuzskatām, ka šobrīd ir pamatojums jau tā ierobežotos resursus veltīt teorētiskiem uzdevumiem, taču neizslēdzam iespēju, ka nākotnē šī pieeja varētu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iekļaus VI, AI un sadarbības iestādes sanāksmes darba kārtībā, kurā visas iesaistītās ministrijas un CFLA varētu izdiskutēt gan personāla izmaksu nemainīgās likmes pamatošanas pieejas, gan arī horizontālās metodikas izstrādes iespējas un vienoties par rīcībām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lielo noslodzi AI, vadošā iestāde atgādina par iespēju izvēlēties jau EK izstrādātās likmes, kas būtiski samazinās gan AI resursu noslodzi, gan mazinās attiecināmības riskus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19.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mazinātu administratīvo slogu visām iesaistītajām pusēm, paātrinātu projektu iesniegumu atlases uzsākšanu, ievērotu Regulas prasības gadījumos, kad atbildīgās iestādes plāno izmantot Regulas 55. panta 1. punktā noteikto vienkāršoto izmaksu vienoto likmju veidu (tiešajām attiecināmajām personāla izmaksām par darbību līdz 20 % no pārējām tiešajām attiecināmajām izmaksām), atbildīgās iestādes neizstrādā atsevišķu vienkāršoto izmaksu metodiku, bet nepieciešamo informāciju un pamatojumu, tai skaitā datu un aprēķinu atbilstību  Regulas 53. panta pamatprincipiem ietver Ministru kabineta noteikumu par specifiskā atbalsta mērķa īstenošanu sākotnējās ietekmes ziņojumā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mazinātu administratīvo slogu visām iesaistītajām pusēm, paātrinātu projektu iesniegumu atlases uzsākšanu, ievērotu Regulas prasības gadījumos, kad atbildīgās iestādes plāno izmantot Regulas 55. panta 1. punktā noteikto vienkāršoto izmaksu vienoto likmju veidu (tiešajām attiecināmajām personāla izmaksām par darbību līdz 20 % no pārējām tiešajām attiecināmajām izmaksām), atbildīgās iestādes neizstrādā atsevišķu vienkāršoto izmaksu metodiku, bet nepieciešamo informāciju un pamatojumu, tai skaitā datu un aprēķinu atbilstību  Regulas 53. panta pamatprincipiem ietver Ministru kabineta noteikumu par specifiskā atbalsta mērķa īstenošanu sākotnējās ietekmes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Vispārējās regulas Nr.2021/1060 (turpmāk - Regula) 55.panta 1.punktā noteikto "ka tiešās personāla izmaksas par darbību var aprēķināt kā vienotu likmi līdz 20% no tiešajām izmaksām,  neveicot aprēķinu piemērojamās likmes noteikšanai ar nosacījumu, ka darbības tiešās izmaksas neietver publiskos būvdarbu, piegādes vai pakalpojumu līgumus, kuru vērtība pārsniedz Direktīvas 2014/24/ES 4. pantā vai Direktīvas 2014/25/ES 15.pantā noteiktās robežvērtības" lūdzam precizēt protokollēmuma 2.8.punktu.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esošā protokollēmuma 2.8.punkta redakcija ir attiecināma uz visu Regulas 55.panta 1.punktu, bet tas ir pretrunā ar minētās Regulas prasībām, jo tikai projektiem, kas pārsniedz Direktīvas 2014/24/ES 4. pantā vai Direktīvas 2014/25/ES 15.pantā noteiktās robežvērtības, ir jāizstrādā metodika jeb nevar piemērot horizontālo vienoto likmi tiešajām personāla izmaksām bez pamatojošā aprēķina. Līdz ar to, lūdzam 2.8.punktu izteikt tādā redakcijā, lai tā nepārprotami norādītu, ka 2.8.punkta prasības ir attiecināms tikai uz tiem projektiem, kuriem ir attiecināmi minētie Direktīvu izņēmumi un metodika tomēr ir jāizstrādā.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arī atbalstām Vadošās iestādes iniciatīvu atvieglot prasības par metodiku izstrādi tiešajām personāla izmaksām, tādējādi paredzot iespēju metodikas izstrādi aizstāt ar likmes aprēķina ievietošanu Ministru kabineta noteikumu anotācijā, vienlaikus, ņemot vērā anotācijas mērķi un formātu, aicinām izvērtēt, cik lielā mērā tajā ir jāiekļauj informācija saskaņā ar Regulas 53.pantu, kas ir attiecināms tikai uz prasībām metodiku izstrādē. Līdz ar to, aicinām pēc būtības pārskatīt prasības, kas būtu iekļaujamas Ministru kabineta noteikumu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r w:rsidR="00000000" w:rsidRPr="00000000" w:rsidDel="00000000">
              <w:rPr>
                <w:b w:val="1"/>
                <w:rtl w:val="0"/>
              </w:rPr>
              <w:t xml:space="preserve">29.03.2023. panākta vienošanās ar VM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 piedalās vienkāršoto izmaksu piemērošanas nosacījumu izstrādes un saskaņošanas procesā, sniedz būtisku skaidrojošo atbalsta darbu AI, kā arī, lai nodrošinātu nacionāli vienotu pieeju konkrētu Vispārējās regulas Nr. 2021/1060 nosacījumu piemērošanai nacionālā līmenī, protokllēmuma 2.8. punkts nodrošinās vienotus nosacījumus neatkarīgi, vai konkrētā SAM projektos tiks vai netiks vienotā likme personāla izmaksām piemērota arī no izmaksām, kuras pārsniedz minētos finanšu sliekšņus. Ņemot vērā, ka šis nerada papildus slogu AI, jo šāda informācija ir jāiesniedz VI arī šobrīd, kā arī VI ir sagatavojusi un nosūtījusi pamatinformācijas formu, neredzam argumentus, lai šādu horizontālu prasību, kas būtiski atvieglo regulējuma izstrādi, būtu dzēšams.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auditu ietvaros, t. sk. EK, tiek lūgts nodemonstrēt audita izsekojamības nolūkos, kā tika noteikts konkrētais vienotās likmes procents arī projektos, kuros ir zem finanšu sliekšņa esoši iepirkumi.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mazinātu administratīvo slogu visām iesaistītajām pusēm, paātrinātu projektu iesniegumu atlases uzsākšanu, ievērotu Regulas prasības gadījumos, kad atbildīgās iestādes plāno izmantot Regulas 55. panta 1. punktā noteikto vienkāršoto izmaksu vienoto likmju veidu (tiešajām attiecināmajām personāla izmaksām par darbību līdz 20 % no pārējām tiešajām attiecināmajām izmaksām), atbildīgās iestādes neizstrādā atsevišķu vienkāršoto izmaksu metodiku, bet nepieciešamo informāciju un pamatojumu, tai skaitā datu un aprēķinu atbilstību  Regulas 53. panta pamatprincipiem ietver Ministru kabineta noteikumu par specifiskā atbalsta mērķa īstenošanu sākotnējās ietekmes ziņojumā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nodrošināt maksājuma pieprasījumā iekļaujamo 2022. gada kavēto rādītāju izpildi ne vēlāk kā līdz 2023. gada 30. jūnijam un līdz ne vēlāk kā 2023. gada 14. jūlijam iesniegt Kohēzijas politikas fondu vadības informācijas sistēmā rādītāju sasniegšanas pamatojošo dokumentāciju un pārvaldības deklarāciju pēc visu rādītāju izpildes, izņemot gadījumos, ja ar Ministru kabineta lēmumu ir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iebildumu attiecībā uz informatīvo ziņojumu, lūdzam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protokollēmuma 3.2.apakšpunktu, norādot, ka izņēmums var būt ne tikai gadījumi, kad MK ir lēmis citādāk, bet arī gadījumos, ja AF plāna grozījumu saskaņošanas procesā ar EK ir panākta vienošanās par atskaites punktu, kas bija sasniedzami 2022. gadā, īstenošanas termiņu pārplānošanu uz vēlākiem gadiem. Kā minējām pie iebilduma par informatīvo ziņojumu, minētais papildinājums tiek rosināts, lai izvairītos no gadījumiem, ja līdz 2023. gada jūnijam/jūlijam netiks pieņemts atbilstošs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paredzēt protokollēmumā atļauju LM palielināt 3.1.2.1.i., 3.1.2.3.i. un 3.1.2.4.i. investīciju finansējumu pirms EK lēmuma par AF plāna grozījumiem pieņemšanas, izdevumus priekšfinansējot no 80.00.00 programmas "Nesadalītais finansējums Eiropas Savienības politiku instrumentu un pārējās ārvalstu finanšu palīdzības līdzfinansēto projektu un pasākumu īstenošanai". Kā minējām pie iebilduma par informatīvo ziņojumu, atsevišķu 3.1.2.1.i. investīcijas 1.kārtas projektu īstenošana jau ir uzsākusies, tāpēc ir nepieciešams veikt iepirkumu procedūras un pastāv risks, ka 3.1.2.1.i. investīcijas 1.kārtā finansējuma saņēmēji izmaksu pieauguma dēļ atteiksies īstenot vides pieejamības nodrošināšanas pasākumus ēkās, tādejādi attiecīgi palielinās arī 113.atskaites punkta “Līgumu slēgšanas tiesību piešķiršana, lai nodrošinātu piekļuvi publiskām telpām valsts un pašvaldību ēkās” un  114. atskaites punkta "Būvniecības pabeigšana, lai nodrošinātu piekļuvi publiskām telpām valsts un pašvaldību ēkās" nesasniegšanas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nodrošināt maksājuma pieprasījumā iekļaujamo 2022. gada kavēto rādītāju izpildi ne vēlāk kā līdz 2023. gada 30. jūnijam un līdz ne vēlāk kā 2023. gada 14. jūlijam iesniegt Kohēzijas politikas fondu vadības informācijas sistēmā rādītāju sasniegšanas pamatojošo dokumentāciju un pārvaldības deklarāciju pēc visu rādītāju izpildes, izņemot gadījumos, ja ar Ministru kabineta lēmumu ir noteikts citādi vai saņemts pozitīvs Eiropas Komisijas lēmums par Atveseļošanas fonda plāna grozījumu priekšlikumiem;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Labklājības ministrijai vismaz 13 852 138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 LM iebildumu protokollēmuma 2.3.7.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protokollēmuma dzēsti punkti par atbildīgo iestāžu 2023. gadā konkrētām nodrošināmām budžeta izdevumu summām.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Vides aizsardzības un reģionālās attīstības ministrijai vismaz 101 333 354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MK sēdes protokollēmuma 3.3.11. apakšpunktā norādīto VARAM Latvijas Atveseļošanas un noturības mehānisma investīciju izdevumu apjomu 2023. gadam (atbilstoši pielikuma Nr.10 (datne: </w:t>
            </w:r>
            <w:r w:rsidR="00000000" w:rsidRPr="00000000" w:rsidDel="00000000">
              <w:rPr>
                <w:i w:val="1"/>
                <w:rtl w:val="0"/>
              </w:rPr>
              <w:t xml:space="preserve">FMZONp10_budzets_ES_fondi_AF_2023+</w:t>
            </w:r>
            <w:r w:rsidR="00000000" w:rsidRPr="00000000" w:rsidDel="00000000">
              <w:rPr>
                <w:rtl w:val="0"/>
              </w:rPr>
              <w:t xml:space="preserve">) šūnā B65 norādītajai izdevumu prognozei 2023.gadam, kas ir atbilstoši VARAM 03.02.2023. nosūtītajā vēstulē Nr. 1-8/673 ietvertajām aktualizētajām budžeta prognozēm), ņemot vērā, ka investīciju projektu īstenošanu nevar uzsākt pirms Ministru kabineta noteikumu, kas nosaka investīciju ieviešanas nosacījumus, apstiprināšanas. Saskaņā ar EK 2021. gada jūlijā apstiprināto Latvijas Atveseļošanas un noturības mehānisma plānā ietverto investīciju laika grafiku VARAM investīciju īstenošanas MK noteikumu apstiprināšanas termiņi ir, sākot ar 2022. gada 4.ceturksni, kam seko projektu iesniegumu atlases 2023. gada 1. un 2.ceturksnī, līgumu par projektu īstenošanu noslēgšana ar projektu iesniedzējiem 2023. gada 2. un 3. ceturksnī un projektu īstenošana uzsākas provizoriski, sākot ar 2023. gada 3.-4. ceturksni, līdz ar to budžeta prognozēs 2022. gadam un 2023. gada sākumam nevar ietvert investīciju projektu izdevumus, ja vēl nav uzsākta to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protokollēmuma dzēsti punkti par atbildīgo iestāžu 2023. gadā konkrētām nodrošināmām budžeta izdevumu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līdz 2023. gada 1. jūnijam informēt Ministru kabinetu par Eiropas Ekonomikas zonas grantu līdzfinansētās programmas “Starptautiskā policijas sadarbība” ieviešanas riskiem un rīcību, tai skaitā, lai novērstu 2023. gada 4. janvārī publicētajā Valsts kontroles revīzijas ziņojumā “Tiesu ekspertīžu institūta reformas īstenošanas izvērtējums” minētā riska iestāšanos par nepamatotu valsts budžeta līdzekļu 108 000 </w:t>
            </w:r>
            <w:r w:rsidR="00000000" w:rsidRPr="00000000" w:rsidDel="00000000">
              <w:rPr>
                <w:i w:val="1"/>
                <w:rtl w:val="0"/>
              </w:rPr>
              <w:t xml:space="preserve">euro</w:t>
            </w:r>
            <w:r w:rsidR="00000000" w:rsidRPr="00000000" w:rsidDel="00000000">
              <w:rPr>
                <w:rtl w:val="0"/>
              </w:rPr>
              <w:t xml:space="preserve"> izlietošanu telpu pārbūves būvprojekta izstrādei un autoruzraudzībai Valsts policijas īstenotajā projektā “Atbalsts Valsts policijai ekonomisko noziegumu izmeklēšanas paātrināšanai un kvalitātes uzlabošanai Latvijā” (informatīvā ziņojuma 4. un 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policijas īstenotā projekta “Atbalsts Valsts policijai ekonomisko noziegumu izmeklēšanas paātrināšanai un kvalitātes uzlabošanai Latvijā” ieviešanas gaitu (pašreiz vēl nav noslēgti līgumi par būvdarbiem), kā arī tiesu ekspertīžu institūta reformas ietvaros veicamus pasākumus un izpildes termiņus (īpaši saistībā ar ēku Rīgā, Invalīdu ielā pārbūvi un būvniecību, tajā skaitā laboratoriju korpusa projektēšanu un būvniecību), nepieciešams pagarināt termiņu, līdz kuram Iekšlietu ministrijai jāinformē Ministru kabinets par Eiropas Ekonomikas zonas grantu līdzfinansētās programmas ieviešanas riskiem un rīcību. Ierosinām termiņu noteikt, piemēram - 2023.gada 2.oktobris.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līdz 2023. gada oktobrim informēt Ministru kabinetu par Eiropas Ekonomikas zonas grantu līdzfinansētās programmas “Starptautiskā policijas sadarbība” ieviešanas riskiem un rīcību, tai skaitā, lai novērstu 2023. gada 4. janvārī publicētajā Valsts kontroles revīzijas ziņojumā “Tiesu ekspertīžu institūta reformas īstenošanas izvērtējums” minētā riska iestāšanos par nepamatotu valsts budžeta līdzekļu 108 000 euro izlietošanu telpu pārbūves būvprojekta izstrādei un autoruzraudzībai Valsts policijas īstenotajā projektā “Atbalsts Valsts policijai ekonomisko noziegumu izmeklēšanas paātrināšanai un kvalitātes uzlabošanai Latvijā” (informatīvā ziņojuma 6. sadaļa).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punktu/mērķu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aktualizēt informāciju sadaļas Likuma vara 6.3.1.r 198. uzdevumā "Ir apstiprināta vienota pakalpojumu centra koncepcija kā priekšnoteikums centralizētu pakalpojumu sniegšana". Valsts kanceleja norāda, ka 24.03.2023 TAP ministriju skaņošanai tika nodots konceptuālais ziņojums "Par vienotā pakalpojumu centra izveidi valsts pārvaldē" (23-TA-99). Atzinumu sniegšanas laiks paredzēts līdz 11.04.2023.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punktu/mērķu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norādīto informāciju sadaļā Likuma vara 6.3.1. r 196.uzdevumam "Apstiprināts valsts pārvaldes modernizācijas plāns". 23.03.2023 Valsts sekretāru sanāksmē tika izskatīts jautājums saistībā ar Valsts pārvaldes modernizācijas plānu 2023-2027 gadam (22-TA-3192) un norādām, ka pēc saskaņošanas sanāksmes, plāns tiek virzīts tālāk uz izskatīšanu Ministru kabinetā un patlaban atrodas saskaņošanas plūsmā. Plānots, ka plānu izskatīs 2023.gada kādā no aprīļa sēdēm. Vienlaikus norādām, ka sākotnēji izvirzītie darbības virzieni modernizācijas plānā ir atspoguļoti, plānā fokusējoties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 un efektīva valsts pārvalde; 2. Cilvēkresursu attīstība; 3. Politikas un regulējuma kvalitāte; 4. Atbalsta funkciju centralizācija un standartizācija; 5. Viedas darba vides izveide; 6. Inovācijas attīstība; 7. Horizontālais rīcības virziens – valsts pārvaldes digitālā transformācija. EIROPAS SAVIENĪBAS ATVESEĻOŠANAS UN NOTURĪBAS MEHĀNISMA PLĀNĀ sākotnēji tika norādīta atsevišķs virziens "Pieejami, saprotami un atbilstoši pakalpojumi", taču norādām, ka šī virziena saturs atrodams citās Modernizācijas plāna rīcības virzienos,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"Inovācijas attīstība" - Inovācijas laboratorija piedāvā digitālo pakalpojumu dizainēšanas un izveides atbalstu, nodrošinot uz lietotāju vērstu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"Politikas un regulējuma kvalitāte" - Ir pilnveidots tiesiskais regulējums, kas nosaka vienotu pieeju datu apritei, datu kvalitātes standartus, kārtību datu apstrādei un glabāšanai. Tas tieši ietekmētu arī pakalpojumu pieredzes uzlabošanos iedzīvotājiem, nodrošinot vienreizes principa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kanceleja Valsts pārvaldes modernizācijas plānā ir norādījusi, ka pakalpojumu pārvaldības jomā jau eksistē citi politikas plānošanas dokumenti, kā, piemēram, Pakalpojumu vides pilnveides plāns 2020-2023, kā arī Digitālās transformācijas pamatnostādnes un tajos norādītos uzdevumus nav nepieciešams dublēt Valsts pārvaldes modernizācijas plānā.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termiņu, kādā plānots izstrādāt Prasmju fondu konceptu Atveseļošanas fonda plāna ietvaros, kā arī ņemot vērā, ka 4.2.4.1. pasākuma "Atbalsts nozaru vajadzībās balstītai pieaugušo izglītībai" īstenošanas noteikumu izstrāde tiks veikta pēc Prasmju fonda koncepta izstrādes, lūdzam informatīvā ziņojuma 3.pielikumā "ES fondu 2021.–2027. gada plānošanas perioda MK noteikumu par specifisko atbalsta mērķu ieviešanu izstrādes laika grafiks" precizēt  4.2.4.1. pasākuma "Atbalsts nozaru vajadzībās balstītai pieaugušo izglītībai" ieviešanas uzsākšanas laika grafiku, paredzot: 1) “Plānotais izskatīšanas datums Apakškomitejā (gads un ceturksnis)/ izskatīšanas datums” ir </w:t>
            </w:r>
            <w:r w:rsidR="00000000" w:rsidRPr="00000000" w:rsidDel="00000000">
              <w:rPr>
                <w:b w:val="1"/>
                <w:rtl w:val="0"/>
              </w:rPr>
              <w:t xml:space="preserve">2024. g. I </w:t>
            </w:r>
            <w:r w:rsidR="00000000" w:rsidRPr="00000000" w:rsidDel="00000000">
              <w:rPr>
                <w:rtl w:val="0"/>
              </w:rPr>
              <w:t xml:space="preserve">ceturksnis; 2) “Plānotais izskatīšanas datums Uzraudzības komitejā (gads un ceturksnis)/ apstiprināšanas datums” ir 2024. g. I ceturksnis; 3) “Saskaņošanas uzsākšana TAP (gads un ceturksnis)/ faktiskais uzsākšanas datums” ir </w:t>
            </w:r>
            <w:r w:rsidR="00000000" w:rsidRPr="00000000" w:rsidDel="00000000">
              <w:rPr>
                <w:b w:val="1"/>
                <w:rtl w:val="0"/>
              </w:rPr>
              <w:t xml:space="preserve">2024. g. II</w:t>
            </w:r>
            <w:r w:rsidR="00000000" w:rsidRPr="00000000" w:rsidDel="00000000">
              <w:rPr>
                <w:rtl w:val="0"/>
              </w:rPr>
              <w:t xml:space="preserve"> ceturksnis; 4) “Iesniegšana apstiprināšanai MK (gads un ceturksnis)/ apstiprināšanas MK datums” ir 2024. g.</w:t>
            </w:r>
            <w:r w:rsidR="00000000" w:rsidRPr="00000000" w:rsidDel="00000000">
              <w:rPr>
                <w:b w:val="1"/>
                <w:rtl w:val="0"/>
              </w:rPr>
              <w:t xml:space="preserve"> II </w:t>
            </w:r>
            <w:r w:rsidR="00000000" w:rsidRPr="00000000" w:rsidDel="00000000">
              <w:rPr>
                <w:rtl w:val="0"/>
              </w:rPr>
              <w:t xml:space="preserve">ceturksnis; 5) “Atlases uzsākšana*** (indikatīvi, gads un ceturksnis); 3 mēnešu laikā no MKN apstiprināšanas” ir 2024. g.</w:t>
            </w:r>
            <w:r w:rsidR="00000000" w:rsidRPr="00000000" w:rsidDel="00000000">
              <w:rPr>
                <w:b w:val="1"/>
                <w:rtl w:val="0"/>
              </w:rPr>
              <w:t xml:space="preserve"> III </w:t>
            </w:r>
            <w:r w:rsidR="00000000" w:rsidRPr="00000000" w:rsidDel="00000000">
              <w:rPr>
                <w:rtl w:val="0"/>
              </w:rPr>
              <w:t xml:space="preserve">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pasākums “Pētniecības attīstība dabas resursu ilgtspējīgai izmantošanai vides un klimata mērķu kontekstā” šobrīd ir izstrādes procesā, taču, ņemot vērā, ka šis ir jauns koncepts, kā arī ievērojot IZM kā atbildīgās iestādes pieejamo cilvēkresursu noslodzi, nosacījumu izstrādei nepieciešams ilgāks laiks kā sākotnēji plānots, līdz ar to laika grafikā nepieciešamas korekcijas, pārceļot izstrādes procesu par 1 ceturksni uz priekšu. Līdz ar to lūdzam informatīvā ziņojuma 3.pielikumā "ES fondu 2021.–2027. gada plānošanas perioda MK noteikumu par specifisko atbalsta mērķu ieviešanu izstrādes laika grafiks" precizēt ieviešanas uzsākšanas laika grafiku 6.1.1.2. pasākumam “Pētniecības attīstība dabas resursu ilgtspējīgai izmantošanai vides un klimata mērķu kontekstā”, paredzot, ka 1) “Plānotais izskatīšanas datums Apakškomitejā (gads un ceturksnis)/ izskatīšanas datums” ir 2023. g. III ceturksnis; 2) “Plānotais izskatīšanas datums Uzraudzības komitejā (gads un ceturksnis)/ apstiprināšanas datums” ir 2023. g. IV ceturksnis; 3) “Saskaņošanas uzsākšana TAP (gads un ceturksnis)/ faktiskais uzsākšanas datums” ir 2023. g. III ceturksnis; 4) “Iesniegšana apstiprināšanai MK (gads un ceturksnis)/ apstiprināšanas MK datums” ir 2023. g. IV ceturksnis; 5) “Atlases uzsākšana*** (indikatīvi, gads un ceturksnis); 3 mēnešu laikā no MKN apstiprināšanas” ir 2024. g. 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3.pielikumā pasākuma 4.2.4.1. 1.kārtai “Atbalsts nozaru vajadzībās balstītai pieaugušo izglītībai” (Nr.121.) precizēt atbildīgo iestādi no IZM uz EM atbilstoši panāktajai vienošanās par atbildības maiņu par šī pasākuma 1.kārtas īstenošanas nosacījumu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 sadaļu "Atveseļošanas fonda plāna ieviešana" (29. lpp.) papildināt ar informāciju par IZM ierosinājumu AF plāna grozījumu procesā AF plāna 55. atskaites punkta termiņa pārcelšanai uz 2023.gada beigām, apvienojot to ar 57. atskaite punktu (pirms teksta "Par termiņu pārcelšanu uz turpmākiem gadiem FM turpina komunikāciju ar EK AF plāna grozījumu procesa ietvaros, t. sk. par IZM 55. atskaites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IZM AF plāna grozījumu procesa ietvaros ir rosinājusi 55.atskaites punkta termiņa pārcelšanu uz 2023.gada beigām, apvienojot to ar 57.atskaites punktu</w:t>
            </w:r>
            <w:r w:rsidR="00000000" w:rsidRPr="00000000" w:rsidDel="00000000">
              <w:rPr>
                <w:vertAlign w:val="superscript"/>
                <w:rtl w:val="0"/>
              </w:rPr>
              <w:t xml:space="preserve">x</w:t>
            </w:r>
            <w:r w:rsidR="00000000" w:rsidRPr="00000000" w:rsidDel="00000000">
              <w:rPr>
                <w:rtl w:val="0"/>
              </w:rPr>
              <w:t xml:space="preserve"> un izstrādājot vienotu normatīvo regulējumu abiem saistītajiem reformas atskaites punktiem, kā arī ņemot vērā to, ka ir paredzēts, ka šo atsaites punktu izpildi nodrošinās Ekonomikas ministrija, ievērojot valdības deklarācijā</w:t>
            </w:r>
            <w:r w:rsidR="00000000" w:rsidRPr="00000000" w:rsidDel="00000000">
              <w:rPr>
                <w:vertAlign w:val="superscript"/>
                <w:rtl w:val="0"/>
              </w:rPr>
              <w:t xml:space="preserve">xx</w:t>
            </w:r>
            <w:r w:rsidR="00000000" w:rsidRPr="00000000" w:rsidDel="00000000">
              <w:rPr>
                <w:rtl w:val="0"/>
              </w:rPr>
              <w:t xml:space="preserve">  un valdības rīcības plāna projektā paredzēto Ekonomikas ministrijas atbildību par cilvēkkapitāla attīstību kontekstā ar ekonomikas konkurētspējas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Informācija zemsvītras piezīmēm: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x</w:t>
            </w:r>
            <w:r w:rsidR="00000000" w:rsidRPr="00000000" w:rsidDel="00000000">
              <w:rPr>
                <w:rtl w:val="0"/>
              </w:rPr>
              <w:t xml:space="preserve">Kritēriji un kārtība attiecībā uz stimuliem un pienākumiem uzņēmumiem izglītot to darbiniekus un radīt vairāk iespēju un tiesību darbiniekiem izglītoties.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xx</w:t>
            </w:r>
            <w:r w:rsidR="00000000" w:rsidRPr="00000000" w:rsidDel="00000000">
              <w:rPr>
                <w:rtl w:val="0"/>
              </w:rPr>
              <w:t xml:space="preserve">Deklarācija par Artura Krišjāņa Kariņa vadītā Ministru kabineta iecerēto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pielikums Minimālais Eiropas Komisijai iesniedzamo maksājumu mērķis (n+3) programmai “Eiropas Savienības kohēzijas politikas programma 2021.–2027. gadam” 2025. un turpmākajiem gadiem ministriju un Valsts kancelejas kā atbildīgo iestāžu dalījumā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informatīvā ziņojuma 11.pielikuma piezīmju šūnu ar [6] piezīmi, skaidrojot, ka n+3 mērķa aprēķinā, atbilstoši Regulas (ES) Nr. 2021/1060 90. panta 2. un 5. punktā noteiktajam, ietverta priekšfinansējuma dzēšanas pozitīvā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r w:rsidR="00000000" w:rsidRPr="00000000" w:rsidDel="00000000">
              <w:rPr>
                <w:b w:val="1"/>
                <w:rtl w:val="0"/>
              </w:rPr>
              <w:t xml:space="preserve">28.03.2023. panākta vienošanās ar LM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avansu ietekmi uz EK pieprasāmo izdevumu apjomu (N+3) minēts piezīmē Nr. 5. Priekšfinansējuma dzēšanas nosacījumiem nav nekādas ietekmes uz EK pieprasāmo izdevumu apjomu – ne pozitīvas, ne negatīvas.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punktu/mērķu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redakcionāli precizēt MK informatīvā ziņojuma 4.pielikuma 48. un 51.rindā ietverto informāciju par ziņu MK pusgada ziņojumam, norādot, ka ar grozījumiem AF plānā, lai veicinātu 3.1.2.4.i. un 3.1.2.3.i. investīcijas 2.kārtas sākotnēji plānoto atskaites punktu vērtību sasniegšanu, kā risinājums ir rosināta papildu finansējuma piesaiste būvniecības cenu sadārdzinājuma segšanai – izmantojot daļu no 28.12.2022. Ministru komitejas ES fondu jautājumos atbalstītā papildu 8 501 144 euro finansējuma (šobrīd norādīts, ka papildu novirzāmais finansējums varētu veidot 8 000 000 euro, tomēr minētais finansējuma apmērs ir pārskatīts, ņemot vērā aktuālāko aplēsi par LV kā dalībvalstij pieejamo mainīgo finansējuma daļu). Vienlaikus 48.rindā lūdzam precizēt 3.1.2.3.i. investīcijas kārtas nr. (minēto investīciju plānots īstenot  divās kārtās, šobrīd norādīts, ka ir plānota arī 3.kārta).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precizēt MK informatīvā ziņojuma 5.pielikuma 17.rindu, norādot, ka 111.1.uzraudzības rādītāja izpildei izstrādātie likumprojekti, kas stāsies spēkā 01.07.2023., ir atbalstīti 08.03.2023. Saeimas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pārskatīt MK informatīvā ziņojuma 6. un 7.pielikumā ietverto FM viedokli un attiecībā uz atskaites punktiem, par kuriem iestādes ir sniegušas priekšlikumus grozījumiem AF plānā (attiecībā uz LM tie būtu – 113., 115., 116., 119. un 122.atskaites punkts), papildināt ar informāciju, ka EK pozitīva lēmuma gadījumā papildu MK informatīvie ziņojumi ar situācijas izklāstu, konstatētajiem riskiem, plānoto rīcību un nepieciešamajiem pasākumiem, lai iekļautos AF plāna paredzētajā termiņā un nodrošinātu rādītāju izpildi, iestādēm nav jāvirza.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LM pārziņas 111.atskaites punktu aicinām neparedzēt LM pienākumu virzīt papildu MK informatīvo ziņojumu, ņemot vērā, ka jau šobrīd izstrādātie likumprojekti ir atbalstīti 08.03.2023. Saeimas sēdē un noteikts, ka tie stāsies spēkā 01.07.2023. (attiecīgi nav bažu, ka šis atskaites punkts netiks izpildīts un papildu novirzes tā izpildē nav iespējamas). Vienlaikus informējam, ka attiecībā uz šo atskaites punktu LM jau ir sagatavojusi un iesniegusi FM Cover Note par tā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precizētos ziņojuma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3. punkts ņemts vērā ar redakcionāliem precizējumiem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MK informatīvā ziņojuma 2.attēlu ar informāciju, ka 2023. gadā projektu iesniegumu atlases plānots uzsākt t.sk. arī nodarbinātības un sociālās iekļaušanas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pārskatīt un, ja nepieciešams, precizēt MK informatīvā ziņojuma 24.zemsvītras atsaucē norādīto iznākuma rādītāja i.14.1.2.a (CV31) izpildi – atbilstoši datiem no KPVIS izpilde ir 3 930.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MK informatīvā ziņojuma 4.sadaļā “Atveseļošanas fonda plāna ieviešana”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norādot, ka LM 115. atskaites punkts (ir pieņemts saraksts ar izvēlām 259 personām ar smagu invaliditāti un ar ierobežotām pārvietošanās spējām, kuras saņem atbalstu no attiecīgajām publiskajām iestādēm, lai pielāgotu viņu mājokli (1 izvēlēta persona uz vienu mājokli)) – atbilstoši aktuālajiem iesniegtajiem priekšlikumiem AF plānā LM izpildi plāno līdz 31.03.2024. (šobrīd norādīts 31.12.2023., ko LM, ņemot vērā pēdējās sarunas ar pašvaldībām, kas būs minētās investīcijas ietvaros finansējuma saņēmēji, un to ierobežoto kapacitāti, ir pārskatījusi);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30.lpp pēdējo rindkopu izsakot šādā redakcijā: “Savukārt, lai nodrošinātu savlaicīgu papildu nepieciešamā finansējuma pieejamību LM pārziņā esošo 3.1.2.1.i., 3.1.2.3.i. un 3.1.2.4.i. investīciju īstenošanai, LM aicina ar MK lēmumu paredzēt iespēju palielināt finansējumu nevienlīdzības jomā īstenojamajām 3.1.2.1.i., 3.1.2.3.i. un 3.1.2.4.i. investīcijām pirms EK lēmuma par AF plāna grozījumiem pieņemšanas, izdevumus priekšfinansējot no 80.00.00. budžeta programmas "Nesadalītais finansējums Eiropas Savienības politiku instrumentu un pārējās ārvalstu finanšu palīdzības līdzfinansēto projektu un pasākumu īstenošanai". Savukārt, lai mazinātu iespējamo negatīvo ietekmi uz valsts budžetu, šis priekšlikums ir atbalstāms ar nosacījumu, ka par to ir saņemts sākotnējais EK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redakcionālie precizējumi nepieciešami, lai izvairītos no pārpratumiem, ka savlaicīga papildu finansējuma nepieejamība traucē nodrošināt tikai LM pārziņā esošā 113.atskaites punkta un  114. atskaites punkta sasniegšanu (ko LM iepriekš minēja kā piemēru, kur papildu finansējuma pieejamība ir svarīgi jo īpaši, ņemot vērā, ka šobrīd norit projektu ietvaros līgumsaistību uzņemšanās), tomēr minētais ir kritiski nepieciešams 3.1.2.1.i., 3.1.2.3.i. un 3.1.2.4.i. investīciju īstenošanai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4.2.2.8. pasākums “Latviešu valodas apguves piedāvājuma paplašināšana” šobrīd ir izstrādes procesā, taču, ņemot vērā, ka šis ir jauns koncepts, tā izstrādei nepieciešams ilgāks laiks kā sākotnēji plānots, līdz ar to laika grafikā nepieciešamas izmaiņas, pārceļot izstrādes procesu par vienu ceturksni uz priekšu. Līdz ar to lūdzam informatīvā ziņojuma 3.pielikumā "ES fondu 2021.–2027. gada plānošanas perioda MK noteikumu par specifisko atbalsta mērķu ieviešanu izstrādes laika grafiks" precizēt ieviešanas uzsākšanas laika grafiku 4.2.2.8. pasākumam “Latviešu valodas apguves piedāvājuma paplašināšana”, paredzot, ka 1) “Plānotais izskatīšanas datums Apakškomitejā (gads un ceturksnis)/ izskatīšanas datums” ir 2023. g. II ceturksnis; 2) “Plānotais izskatīšanas datums Uzraudzības komitejā (gads un ceturksnis)/ apstiprināšanas datums” ir 2023. g. III ceturksnis; 3) “Saskaņošanas uzsākšana TAP (gads un ceturksnis)/ faktiskais uzsākšanas datums” ir 2023. g. II ceturksnis; 4) “Iesniegšana apstiprināšanai MK (gads un ceturksnis)/ apstiprināšanas MK datums” ir 2023. g. III ceturksnis; 5) “Atlases uzsākšana*** (indikatīvi, gads un ceturksnis); 3 mēnešu laikā no MKN apstiprināšanas” ir 2023. g. IV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"Zinātnes politikas ieviešana, vadība un kapacitātes stiprināšana" šobrīd ir izstrādes procesā, taču, ņemot vērā, ka dokumenti izskatīšanai AK ir jāiesniedz vairāk kā mēnesi iepriekš un uz iesniegšanas brīdi (23.02.2023) kritēriji un kritēriju piemērošanas metodika vēl netika līdz galam izstrādāti, tie tiks iesniegti uz nākamo AK sēdi. Vienlaikus informējam, ka projektu paredzēts uzsākt 2023.gadā kā tas tika plānots, līdz ar to izstrādes laika grafika nobīde nerada negatīvu ietekmi uz plānoto IZM budžeta izdevumu prognozi 2023.gadā. Līdz ar to lūdzam informatīvā ziņojuma 3.pielikumā "ES fondu 2021.–2027. gada plānošanas perioda MK noteikumu par specifisko atbalsta mērķu ieviešanu izstrādes laika grafiks" precizēt ieviešanas uzsākšanas laika grafiku 1.1.1.1. pasākumam "Zinātnes politikas ieviešana, vadība un kapacitātes stiprināšana", paredzot, ka “Plānotais izskatīšanas datums Apakškomitejā (gads un ceturksnis)/ izskatīšanas datums” ir 2023. g. </w:t>
            </w:r>
            <w:r w:rsidR="00000000" w:rsidRPr="00000000" w:rsidDel="00000000">
              <w:rPr>
                <w:b w:val="1"/>
                <w:rtl w:val="0"/>
              </w:rPr>
              <w:t xml:space="preserve">II</w:t>
            </w:r>
            <w:r w:rsidR="00000000" w:rsidRPr="00000000" w:rsidDel="00000000">
              <w:rPr>
                <w:rtl w:val="0"/>
              </w:rPr>
              <w:t xml:space="preserve">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saskaņošanas laikā tika saņemti FM iebildumi par plašāku vienkāršoto izmaksu piemērošanu MK noteikumos noteiktajām izmaksām un vienkāršoto izmaksu metodiku izstrāde ir radījusi izmaiņas MK noteikumu projekta atbalstāmo darbību aprakstā, kas tiek atkārtoti virzītas starpinstitūciju saskaņošanai, lūdzam informatīvā ziņojuma 3.pielikumā "ES fondu 2021.–2027. gada plānošanas perioda MK noteikumu par specifisko atbalsta mērķu ieviešanu izstrādes laika grafiks" precizēt ieviešanas uzsākšanas laika grafiku 4.2.2.5.pasākumam “Izglītības pētījumos izglītības kvalitātes monitoringa sistēmas attīstībai un nodrošināšanai”, paredzot, ka plānotais izskatīšanas datums iesniegšana apstiprināšanai MK (gads un ceturksnis)/ apstiprināšanas MK datums: 2023.g. 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punktu/mērķu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4.pielikuma 6.pielikumu un norādīt korektu atskaites punkta Nr.99 nosaukumu, norādot "Mājokļu pieejamības pamatnostādņu pieņemšana" (Nr.p.k.7, D kolonna).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skaidrībai aicinām papildināt informatīvā ziņojuma 18.lapu par iespējām projektu īstenošanu pabeigt arī pēc 2023. gada atbilstoši iepriekš sniegtajiem vadošās iestādes skaidrojumiem, ka 2024.gadā par finansējuma saņēmēja pašu līdzekļiem pabeigtais projekts nav uzskatāms par nefunkcionējošu.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ir iespējams pilnībā pabeigt līdz 2024.gada beigām un pēc 2023.gada 31.decembra radušos izdevumus projektā sedz pats projekta īstenotājs par saviem līdzekļiem, tad šādu projektu var neuzskatīt par nefunkcionējošu un līdz ar darbības programmas “Izaugsme un nodarbinātība”  noslēguma dokumentāciju noziņot Eiropas Komisijai kā pilnībā pabeigtu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(ar redakcionāliem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1.2.3. pasākuma "Uzņēmuma atbalsts kapitāla tirgos" ailē "Plānotais izskatīšanas datums Uzraudzības komitejā" 2023.g II ceturkšņa vietā norādīt "2023.g. III.cet.".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ailēs "Iesniegšana apstiprināšanai MK /apstiprināšanas MK datums" "2023.gada </w:t>
            </w:r>
            <w:r w:rsidR="00000000" w:rsidRPr="00000000" w:rsidDel="00000000">
              <w:rPr>
                <w:b w:val="1"/>
                <w:rtl w:val="0"/>
              </w:rPr>
              <w:t xml:space="preserve">VI</w:t>
            </w:r>
            <w:r w:rsidR="00000000" w:rsidRPr="00000000" w:rsidDel="00000000">
              <w:rPr>
                <w:rtl w:val="0"/>
              </w:rPr>
              <w:t xml:space="preserve"> cet." vietā norādot "2023.gada</w:t>
            </w:r>
            <w:r w:rsidR="00000000" w:rsidRPr="00000000" w:rsidDel="00000000">
              <w:rPr>
                <w:b w:val="1"/>
                <w:rtl w:val="0"/>
              </w:rPr>
              <w:t xml:space="preserve"> IV</w:t>
            </w:r>
            <w:r w:rsidR="00000000" w:rsidRPr="00000000" w:rsidDel="00000000">
              <w:rPr>
                <w:rtl w:val="0"/>
              </w:rPr>
              <w:t xml:space="preserve">.cet."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23.lpp. trešo rindkopu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2020. gada 24. martā valdība atbalstīja ātrāk uzsākamas finansiāli ietilpīgas investīcijas ceļu infrastruktūrā. Tomēr dažādu iemeslu dēļ 2023. gadā atbilstoši ceļu projekti nav ieviešanā jaunā perioda programmas ietvaros. Investīciju atlikšanu SM skaidro ar programmas saskaņošanas ar EK rezultātā plānoto investīciju specifiku (apjomīgs apvedceļa projekts ar garāku sagatavošanas darbu posmu). Vienlaikus jāņem vērā, ka EK neatbalstīja un apstiprinātajā programmā nav iekļautas investīcijas valsts reģionālajos autoceļos, tāpēc to uzsākšana nebija iespējama.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ziņojuma 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36.lpp. norādīts, ka atsevišķās nozarēs, piemēram, īpaši SM (0 euro izdevumi 2023. gadā), VARAM, IZM, VM pārziņā esošās investīciju jomās iestādes līdz šim vēl nav radušas pietiekami labus risinājumus, lai 2023. gadā jau tiktu veikti budžeta izdevumi investīcijām kā paredzēts budžeta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Vienādas pieejas nodrošināšanai lūdzam norādīt VARAM, IZM un VM plānotos izdevumus 2023.gadā, vai arī svītrot tekstu “(0 euro izdevumi 2023.gadā)”, tādējādi mazinot Satiksmes ministrijas veikto pasākumu ES fondu ieviešanā un uzraudzībā tendenciozi negatīvu atspoguļošanu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ziņojuma 5.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precizēt sākotnējo projekta ieceri atbilstoši aktuālajai situācijai,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46.rindas “Vienotā kiberdrošības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pirms pasākuma ieviešanas nosacījumu izstrādes veikt sākotnējās ietekmes (ex-ante) novērtējumu (tostarp īstenošanas grafiks ir cieši saistīts ar ex-ante novērtējuma veikšanu un tā termiņiem), kura darba uzdevumu ir plānots izskatīt 2022.gada 5.aprīļa AK un apstākli, ka novērtējuma rezultāti indikatīvi paredzami 2023.gada ceturtajā ceturksnī,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80.rindas “2.3.1.1.Satiksmes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"Plānotais atlases uzsākšanas laiks (gads un ceturksnis)" iekļauto informāciju “2024.g. 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81.rindas “2.3.1.2.Multimodāls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“Plānotais atlases uzsākšanas laiks (gads un ceturksnis)” iekļauto informāciju “2024.g. 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90.rindas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no “2023.g. III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no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no “2023.g. III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no “2023.g. IV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“Atlases uzsākšana*** (indikatīvi, gads un ceturksnis); 3 mēnešu laikā no MKN apstiprināšanas” iekļauto informāciju no “2024.g. 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precizēt sākotnējo projektu ieceri atbilstoši aktuālajai situācijai,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83.rindas “2.3.1.4.Bezemisiju vilcieni”: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“Plānotais atlases uzsākšanas laiks (gads un ceturksnis)” iekļauto informāciju “2023.g. III cet” uz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uzsākto komunikāciju par aktuālajiem un nepieciešamajiem pētījumiem ES Zaļā kursa mērķu sasniegšanai un pamatošanai transporta nozarē, kā arī nepieciešamo pētījumu demarkāciju, papildinātību vai sinerģiju ar citiem starptautiskajiem vai valsts budžeta finansētiem pētījumu projektiem, tostarp ar Klimata un enerģētikas ministrijas pētījumu plāniem,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84.rindas “2.3.1.5.Pētījumi ES Zaļā kursa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 cet” uz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“Plānotais atlases uzsākšanas laiks (gads un ceturksnis)” iekļauto informāciju “2023.g. II. cet” uz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pirms pasākuma ieviešanas nosacījumu izstrādes veikt elektrouzlādes staciju tīkla un drošo stāvlaukumu izveides TEN-T autoceļu tīklā izpēti un apstākli, ka izpētes rezultāti provizoriski paredzami 2024.gada otrajā ceturksnī,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85.rindas “Elektrotransportlīdzekļiem paredzēti lieljaudas uzlādes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III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IV cet.” uz “2024.g.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III cet.” uz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IV cet.” uz “2024.g.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“Atlases uzsākšana*** (indikatīvi, gads un ceturksnis); 3 mēnešu laikā no MKN apstiprināšanas” iekļauto informāciju “2024.g. I cet.” uz “2024.g.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precizēt sākotnējo projektu ieceri atbilstoši aktuālajai situācijai,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86.rindas “3.1.1.1.Dzelzceļa transporta attīstība un energoefektivitātes uzlabošana sabiedriskajos pasažieru 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“Plānotais atlases uzsākšanas laiks (gads un ceturksnis)” iekļauto informāciju “2023.g. III cet” uz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88.rindas “3.1.1.3.Eiropas transporta tīklā esošās dzelzceļa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17.kolonnā “Plānotais atlases uzsākšanas laiks (gads un ceturksnis)” iekļauto informāciju “2023.g. III cet” uz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precizēt sākotnējo projektu ieceri atbilstoši aktuālajai situācijai,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87.rindas “Valsts galveno autoceļu TEN-T tīklā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precizēt sākotnējo projekta ieceri atbilstoši aktuālajai situācijai, lūdzam veikt šādus termiņu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89.rindas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13.kolonnā “Plānotais izskatīšanas datums Apakškomitejā (gads un ceturksnis)/ izskatīšanas datums” iekļauto informāciju no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14.kolonnā “Plānotais izskatīšanas datums Uzraudzības komitejā (gads un ceturksnis)/ apstiprināšanas datums” iekļauto informāciju no “2023.g. II cet.” uz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15.kolonnā “Saskaņošanas uzsākšana TAP  (gads un ceturksnis)/ faktiskais uzsākšanas datums” iekļauto informāciju no “2023.g.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16.kolonnā “Iesniegšana apstiprināšanai MK (gads un ceturksnis)/ apstiprināšanas MK datums” iekļauto informāciju no “2023.g. II cet.” uz “2023.g. III.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attēlā Nr. 20 “Kavētie AF plāna investīciju īstenošanas nosacījumi; skaits un kopējais ministrijai piešķirtais finansējums, milj. euro” (27.lpp.) norādīto Satiksmes ministrijas “kavēto” AF plāna investīciju īstenošanas nosacījumu apjomu no 277,5 milj.euro uz </w:t>
            </w:r>
            <w:r w:rsidR="00000000" w:rsidRPr="00000000" w:rsidDel="00000000">
              <w:rPr>
                <w:b w:val="1"/>
                <w:rtl w:val="0"/>
              </w:rPr>
              <w:t xml:space="preserve">203,1</w:t>
            </w:r>
            <w:r w:rsidR="00000000" w:rsidRPr="00000000" w:rsidDel="00000000">
              <w:rPr>
                <w:rtl w:val="0"/>
              </w:rPr>
              <w:t xml:space="preserve"> milj.euro, ņemot vērā, ka Ministru kabineta 2023.gada 7.marta sēdē ir pieņemts informatīvais ziņojums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valstspilsētas sabiedriskā transporta sistēmā, attīstot bezemisiju dzelzceļa infrastruktūru ar bezemisiju ritekļiem" 1.1.1.1.i.1.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norādīto Satiksmes ministrijas pārziņā esošo īstenošanas nosacījumu skaitu, ņemot vērā, ka 1.1.1.r. reformas “Rīgas metropoles areāla transporta sistēmas zaļināšana” ietvaros kopumā paredzēti četri Ministru kabineta noteikumi un viens informatīvais ziņojums, savukārt 2.4.1.r. reformas “Platjoslas infrastruktūras attīstība” ietvaros – divi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Priekšlikumi atbalsta samazinājuma nepiemērošanai ES fondu projektos; 2. pielikums Finansējuma saņēmēju priekšlikumi projektu ieviešanas termiņu pagarinājumiem ES fondu 2014.–2020. gada plānošanas perioda darbības programmas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2.pielikumā ar termiņa pagarinājumu līdz 31.12.2023 projektam Nr.4.2.1.2/19/I/003 "Energoefektivitātes paaugstināšanas pasākumu īstenošana Bulduru Dārzkopības vidusskolas ēku kompleksā Viestura ielā 6, Jūrmalā"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"Sakarā ar konstatējumu projekta īstenošanā par neatbilstoši veiktiem izdevumiem (NVI Nr.2021/ERAF/0063) 23.04.2019. būvdarbu līgumam Nr. 1-19/42 (25% apmērā no projektā attiecināmajām būvdarbu izmaksām), finansējuma saņēmējs pieņēma lēmumu lauzt būvdarbu līgumu  un izsludināt jaunu iepirkumu, lai samazinātu neatbilstoši veikto izdevumu summu, tādējādi novēršot finanšu risku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02.05.2022. tika noslēgts jauns būvdarbu līgums Nr.1-30/1, iepirkuma Nr. SIA “BDV” 2021/10-ERAF “Energoefektivitātes paaugstināšanas pasākumu īstenošanas Bulduru Dārzkopības vidusskolas ēku kompleksā, 2.kārta”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paredz 3 ēku - vidusskolas mācību korpusa un divu dienesta viesnīcu ēku, energoefektivitātes paaugstināšanas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saņēmēju sniegtās informācijas, aģentūra ir konstatējusi objektīvu pamatojumu par nepieciešamību pagarināt projektu īstenošanas termiņu līdz 31.12.2023., papildus secināms, ka energoefektivitātes paaugstināšanas būvdarbi minētajās dienesta viesnīcās ir pabeigti.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2.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6.1.1.4.pasākuma (nr.p.k.178) ieviešanas laika grafiku: 13.-17.kolonnās norādot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4.3.1.3. pasākuma (nr.p.k.127) ieviešanas laika grafiku attiecībā uz "Plānotais izskatīšanas datums apakškomitejā" (13.kolonna), norādot to  "05.04.2023.", "Saskaņošanas uzsākšana TAP" (15.kolonna), norādot to "2023.g. I cet/14.03.2023.", kā arī "Atlases uzsākšana" (17.kolonna), norādot to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4.3.1.4. pasākuma (nr.p.k.128) ieviešanas laika grafiku attiecībā uz "Atlases uzsākšana" (17.kolonna), norādot to "2023.g. IV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tiek veikts projekta "Skola 2030" ieviešanas izvērtējums (t.sk. saskaņā ar Valdības rīcības plāna projekta 65.1. pasākumā “Nodrošināt pilnveidotā mācību satura reformas un pārejas perioda no 2020.-2023.gadam ieviešanas kvalitatīvo un kvantitatīvo rezultātu izvērtēšanu.” noteikto) un 4.2.2.1. un 4.2.2.2. pasākumu īstenošanas plānošanai un īstenošanas nosacījumu izstrādei ir būtiski balstīties uz izvērtējuma secinājumiem, kā arī izstrādes laika grafika nobīde nerada negatīvu ietekmi uz plānoto IZM budžeta izdevumu prognozi 2024.gadā, lūdzam informatīvā ziņojuma 3.pielikumā "ES fondu 2021.–2027. gada plānošanas perioda MK noteikumu par specifisko atbalsta mērķu ieviešanu izstrādes laika grafiks" precizēt ieviešanas uzsākšanas laika grafiku 4.2.2.1.pasākumam “Kvalitatīvas un mūsdienīgas izglītības īstenošana pirmsskolas izglītības pakāpē” un 4.2.2.2.pasākumam “Kvalitatīvas un mūsdienīgas izglītības īstenošana pamata un vidējās izglītības pakāpē”, paredzot, ka plānotais izskatīšanas datums Apakškomitejā (gads un ceturksnis)/ izskatīšanas datums: 2023.g. III ceturksnis; saskaņošanas uzsākšana TAP (gads un ceturksnis)/ faktiskais uzsākšanas datums: 2023.g. III ceturksnis; iesniegšana apstiprināšanai MK (gads un ceturksnis)/ apstiprināšanas MK datums: 2023.g.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3.pielikumā "ES fondu 2021.–2027. gada plānošanas perioda MK noteikumu par specifisko atbalsta mērķu ieviešanu izstrādes laika grafiks" precizēt 4.2.3.4.pasākuma “Sekmēt NEET jauniešu integrēšanos izglītībā un nodarbinātībā” laika grafiku atbilstoši Izglītības un zinātnes ministrijas 23.02.2023. sniegtajam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Uzraudzības komitejas un apakškomiteju sēžu indikatīvo laika grafiku 2023.gadam, lai izskatītu materiālus 2023.g. I ceturksnī plānotajā apakškomitejas sēdē 30.03.2023., materiāli iesniedzami līdz 23.02.2023. Ņemot vērā minēto un izvērtējot Izglītības un zinātnes ministrijas iespējas nodrošināt materiālu iesniegšanu noteiktajā termiņā, lūdzam precizēt ieviešanas uzsākšanas laika grafiku 4.2.3.4.pasākumam “Sekmēt NEET jauniešu integrēšanos izglītībā un nodarbinātībā”, paredzot, ka plānotais izskatīšanas datums Apakškomitejā (gads un ceturksnis)/ izskatīšanas datums: 2023.g. II ceturksnis; plānotais izskatīšanas datums Uzraudzības komitejā (gads un ceturksnis)/ apstiprināšanas datums: 2023.g. II ceturksnis; saskaņošanas uzsākšana TAP (gads un ceturksnis)/ faktiskais uzsākšanas datums: 2023.g. II ceturksnis; iesniegšana apstiprināšanai MK (gads un ceturksnis)/ apstiprināšanas MK datums: 2023.g. III ceturksnis; plānotais atlases uzsākšanas laiks (gads un ceturksnis): 2023.g. III ceturksnis.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punktu/mērķu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4.pielikumā sniegto informāciju kollonā "Ziņa MK pusgada ziņojumam" par 2.3.2.3.i investīciju "", ceturto teikumu izsākot šadā redakcijā "IZM ir iesniegusi priekšlikumu AF plāna grozījumiem, lūdzot svītrot 78.mērķrādītāju, apvienojot to ar 79.mērķrādītāju un vienlaikus precizējot tā vērtību, ņemot vērā </w:t>
            </w:r>
            <w:r w:rsidR="00000000" w:rsidRPr="00000000" w:rsidDel="00000000">
              <w:rPr>
                <w:b w:val="1"/>
                <w:rtl w:val="0"/>
              </w:rPr>
              <w:t xml:space="preserve">izmaiņas portatīvās datortehnikas iegādes stratēģijā un attiecīgi vienas vienības cenas (izmaksu) izmaiņas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pielikums Minimālais Eiropas Komisijai iesniedzamo maksājumu mērķis (n+3) programmai “Eiropas Savienības kohēzijas politikas programma 2021.–2027. gadam” 2025. un turpmākajiem gadiem ministriju un Valsts kancelejas kā atbildīgo iestāžu dalījumā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11.pielikumu, n+3 mērķa aprēķinā ietverot arī Eiropas Komisijas priekšfinansējumu un tā dzēšanu atbilstoši Regulas (ES) Nr. 2021/1060 90. panta 2. un 5. punktā noteiktajam, paredzot, ka 2023.-2026. gadā izmaksātais priekšfinansējums dzēšams pēdējā kalendārajā gadā. Informējam, ka attiecīgi samazinātos n+3 mērķa apmērs, kas jāsasniedz 2026.-2028. gadā, plānojot, ka Eiropas Komisijas priekšfinansējums tiks dzēsts 2029.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N+3 aprēķinā ir ietverta arī priekšfinansējuma pozitīvā ietekme. N+3 mērķis, konkrētāk maksājumu pieteikumos EK iekļaujamais apjoms (11. pielikums), ir saskaņots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informatīvā ziņojuma 1.sadaļas "Kopsavilkums" pirmajā rindkopā norādīto, nosakot, ka nepieciešamos pasākumus, lai veicinātu visa pieejamā ES finansējuma ieguldīšanu Latvijas tautsaimniecībā, veic ne tikai ES fondu vadībā iesaistītās iestādes, bet arī iestādes, kas ir iesaistītas AF plāna īstenošanas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vai informatīvā ziņojuma 2.1.sadaļa nebūtu papildināma arī ar informāciju par sasniegto SAM 14.1.2. "Atveseļošanas pasākumi labklājības jomā", kas arī ir plānots kā atbalsts Covid-19 pandēmijas izraisīto seku mazināšanai (šobrīd informatīvajā ziņojumā ir minēta informācija tikai par SAM 13.1.6. ietvaros sasniegto progresu, kas LM ieskatā nav korekti, ņemot vērā, ka neatspoguļo visaptveroši Covid-19 pandēmijas seku mazināšanai plānotā atbalsta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nepieciešamību informatīvā ziņojuma attēlu Nr.10 papildināt arī ar informāciju par 13. un 14. prioritāro virzienu, lai nodrošinātu visaptverošu informācijas atspoguļojumu par DP iekļauto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svītrot informatīvā ziņojumā 5.sadaļā "Valsts budžeta izdevumi ES fondu un Atveseļošanas fonda ietvaros" ietverto teikumu "Atbildīgajām iestādēm jāizstrādā arī ikmēneša budžeta plūsmu plāni, lai sekotu līdzi izpildes datiem un proaktīvi veiktu nepieciešamās darbības", vai arī šo minēt kā vienu no instrumentiem, ko AI var izmantot, ņemot vērā, ka AI var paredzēt arī citus uzraudzības mehānismus finanšu plūsmas nodrošināšanai, neizstrādājot atsevišķus ikmēneša budžeta plūsmu plānus.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“3. ES fondu 2021 – 2027. gada plānošanas periods” ar izvērtējumu par ES fondu 2021 . -2027.gada plānošanas perioda SAMP ātrākas ieviešanas riskiem,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 vienlaikus ieviešot divus apjomīgus Eiropas Savienības investīciju fondus kā Atveseļošanas un noturības mehānisma (turpmāk – ANM) investīcijas un ES fondu 2021 – 2027. gada plānošanas perioda (turpmāk – ES fondi 2021 – 2027.gadam) specifiskos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mērķus (turpmāk – SAM) un to pasākumus (turpmāk – SAMP) ietekmēs IKT un būvniecības nozaru preču un pakalpojumu cenas un pieejamību (vērtējot iepriekšējo plānošanas periodu ES fondu pieredzi), t.i., vai ir vērtēta ANM investīciju, ES fondu 2021. – 2027. gadam SAM un SAMP potenciālais izmaksu sadārdzinājumu, Finansējuma saņēmēju projektu īstenošanas līdzfinansēšanas un sekmīgas ieviešanas iespējas. Ņemot vērā jau esošo ekonomisko situāciju, kad būvniecības nozarē piegāžu ķēžu pārrāvumu dēļ būvniecības pakalpojumu un preču cenas ir būtiski palielinājušās, piemēram, 2022. gada oktobrī, salīdzinot ar 2021. gada oktobri, būvniecības izmaksu līmenis Latvijā palielinājās par 19,6 %; būvmateriālu cenas palielinājās par 24,7 %, mašīnu un mehānismu uzturēšanas un ekspluatācijas izmaksas – par 18,4%, bet strādnieku darba samaksa pieauga par 10,4 %.;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pašvaldību iespējām aizņemties līdzekļus Valsts kasē ANM investīciju un ES fondu 2021 – 2027. gada SAM un to SAMP projektu ieviešanai (t.sk., projektu sadārdzinājumu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“Par valsts budžetu 2023. gadam un budžeta ietvaru 2023., 2024. un 2025. gadam” 36.pantu pašvaldību aizņēmumu kopējais palielinājums ir paredzēts 178 138 258 euro, t.sk., Atveseļošanas un noturības mehānisma investīciju un ES fondu 2021 – 2027. gada plānošanas perioda projektu īstenošanai, tādēļ ziņojumā ir būtiski iekļaut FM riska, kad Valsts kasē pašvaldības ir sasniegušas aizņēmuma iespēju slieksni, izvērtējumu un tālāko rīcību par pašvaldību aizņēmuma “sliekšņa” pārskatīšanu jeb palielināšanu. Iepriekš saskaņota pieeja šādā situācijā veicinātu pašvaldību iespēju īstenot Atveseļošanas un noturības mehānisma investīciju un ES fondu 2021 – 2027. gada plānošanas perioda līdzfinansētos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Sniegts skaidrojums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(vairākās vietās, sākot ar kopsavilkumu) ir minēti galvenie riski, t. sk. par vienlaicīgu divu ES fondu plānošanas periodu un AF ieviešanu, inflācijas, sadārdzinājuma riskiem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pašvaldību iespējām aizņemties līdzekļus - risinājums pašvaldību aizņēmumiem Atveseļošanas un noturības mehānisma investīciju un ES fondu projektiem pie augstām pašvaldības saistībām jau ir iekļauta  likumprojekta “Par valsts budžetu 2023. gadam un budžeta ietvaru 2023., 2024. un 2025. gadam” 36. panta 4. daļā: pašvaldība var saņemt aizņēmumu vai sniegt galvojumu Eiropas Savienības fondu un pārējās ārvalstu finanšu palīdzības līdzfinansētam projektam un Eiropas Atveseļošanas fonda finansētam projektam arī gadījumos, kad pašvaldības saistības (aizņēmumu, galvojumu un citas ilgtermiņa saistības) pārsniedz 20 procentus no kārtējā gada plānotajiem pamatbudžeta ieņēmumiem bez valsts budžeta transfertiem noteikta mērķa finansēšanai un iemaksām pašvaldību finanšu izlīdzināšanas fondā, ar nosacījumu, ka aizņēmums tiek ņemts vai galvojums tiek sniegts tikai šo projektu priekšfinansēšanas nodrošināšanai par Eiropas Savienības finansējuma un valsts budžeta dotācijas daļu, un pašvaldības dome ir apliecinājusi, ka tā spēs pildīt savas saistības un veikt maksājumus, kuriem iestājies atmaksas termiņš. Līdz ar to ziņojumā šāda informācija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Sadaļa “3.ES fondu 2021.–2027. gada plānošanas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“3. ES fondu 2021 – 2027. gada plānošanas periods” ar izvērtējumu par ES fondu 2021 . -2027.gada plānošanas perioda SAMP ātrākas ieviešanas riskiem,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 vienlaikus ieviešot divus apjomīgus Eiropas Savienības investīciju fondus kā Atveseļošanas un noturības mehānisma (turpmāk – ANM) investīcijas un  ES fondu 2021 – 2027. gada plānošanas perioda (turpmāk – ES fondi 2021 – 2027.gadam) specifiskos atbalsta mērķus (turpmāk – SAM)  un to pasākumus (turpmāk – SAMP)  ietekmēs IKT un būvniecības nozaru preču un pakalpojumu cenas un pieejamību (vērtējot iepriekšējo plānošanas periodu ES fondu pieredzi), t.i., vai ir vērtēta ANM investīciju, ES fondu 2021. – 2027. gadam SAM un SAMP potenciālais izmaksu sadārdzinājumu, Finansējuma saņēmēju projektu īstenošanas līdzfinansēšanas un sekmīgas ieviešanas iespējas. Ņemot vērā jau esošo ekonomisko situāciju, kad būvniecības nozarē piegāžu ķēžu pārrāvumu dēļ būvniecības pakalpojumu un preču cenas ir būtiski palielinājušās, piemēram, 2022. gada oktobrī, salīdzinot ar 2021. gada oktobri, būvniecības izmaksu līmenis Latvijā palielinājās par 19,6 %; būvmateriālu cenas palielinājās par 24,7 %, mašīnu un mehānismu uzturēšanas un ekspluatācijas izmaksas – par 18,4%, bet strādnieku darba samaksa pieauga par 10,4 %.;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pašvaldību iespējām aizņemties līdzekļus Valsts kasē ANM investīciju un  ES fondu 2021 – 2027. gada SAM un to SAMP projektu ieviešanai (t.sk., projektu sadārdzinājumu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“Par valsts budžetu 2023. gadam un budžeta ietvaru 2023., 2024. un 2025. gadam” 36.pantu pašvaldību aizņēmumu kopējais palielinājums ir paredzēts 178 138 258 euro, t.sk., Atveseļošanas un noturības mehānisma investīciju un  ES fondu 2021 – 2027. gada plānošanas perioda projektu īstenošanai, tādēļ ziņojumā ir būtiski iekļaut FM riska, kad Valsts kasē pašvaldības ir sasniegušas aizņēmuma iespēju slieksni, izvērtējumu un tālāko rīcību par pašvaldību aizņēmuma “sliekšņa” pārskatīšanu jeb palielināšanu. Iepriekš saskaņota pieeja šādā situācijā veicinātu pašvaldību iespēju īstenot  Atveseļošanas un noturības mehānisma investīciju un  ES fondu 2021 – 2027. gada plānošanas perioda līdzfinansētos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Sniegts skaidrojums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58.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6.pielikuma informāciju par Nr.p.k.12. investīciju mērķi "(154) Valsts ilgtermiņa stratēģijas izstrāde katrai RIS3 jomai un stratēģiskās padomes izveide katrai RIS3 jomai – reforma" iestādes sniegtajā informācijā norādot "Stratēģija ir izstrādāta un  saskaņota ar RIS3 jomas vadības grupas dalībniekiem (RIS3 jomas Biomedicīnas, medicīnas tehnoloģijas, farmācija ekosistēmas stratēģija apstiprinātā 22.12.2022., RIS3 jomas Informācijas un komunikācijas tehnoloģijas ekosistēmas stratēģija apstiprināta 30.12.2022., RIS3 jomas Fotonika un viedie materiāli, tehnoloģijas un inženierzinātņu sistēmas stratēģija apstiprināta 27.01.2023., RIS3 jomas Zināšanu ietilpīga bioekonomikas ekosistēmas stratēģija apstiprināta 14.12.2022., RIS3 jomas Viedā enerģētika un mobilitāte ekosistēmas stratēģija apstiprināta 23.12.2022.)"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zaudējis aktualitāti sakarā ar to, ka rādītājs ir izpildīts un līdz ar to tiek izkļauts no 6.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6.pielikuma informāciju par Nr.p.k.11. investīciju mērķi "(41) Reģionālie uzņēmējdarbības atbalsta centri nodrošina jaunas digitālās transformācijas atbalsta funkcijas – reforma" iestādes sniegtajā informācijā norādot "Reģionālo kontaktpunktu izveide ir uzsākta, bet nav pilnībā pabeigta. Rādītāju plānots pabeigt līdz 01.04.2023., kad būs pieejams EK izveidotais digitālā brieduma tests. Rādītājs ir izpildīts, jo ir uzsākta ar 22.02.2023. uzsācis pakalpojuma sniegšanu reģionos, sniedzot iespēju aizpildīt digitālā brieduma testu un sniegt konsultācijas."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zaudējis aktualitāti, sakarā ar to, ka rādītājs ir izpildīts un līdz ar to tiek izkļauts no 6. pielikuma.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6.pielikuma informāciju par Nr.p.k.10. investīciju mērķi "(42) Digitālā brieduma testa sistēmas izveide uzņēmumiem, lai noteiktu uzņēmumiem nepieciešamās darbības un valsts atbalstu – reforma" iestādes sniegtajā skaidrojumā norādot "Rādītāju plānots pabeigt līdz 01.04.2023., kad būs pieejams EK izveidotais digitālā brieduma tests. Tests ir pieejams un ir uzsākta EDIC darbība 22.02.2023. rādītājs ir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zaudējis aktualitāti, sakarā ar to, ka rādītājs ir izpildīts un līdz ar to tiek izkļauts no 6. pielikuma.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5.pielikumā pie 2.2.1.4.i (uzraudzības rādītājs 52.1.), investīciju reformas precizēt termiņus atbilstoši Atveseļošanas fonda plāna Darbības kārtībai, par kuru vienojas Eiropas Komisija un Latvija, attiecīgi kollonā "Sākotnējā mērķa datums" norādot - 2024Q4 un kollonā "Statuss" -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uzraudzības rādītājs 52.1. neiekļaujas ziņošanas periodā EK, tad tas ir izkļauts no 5. pielikuma.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5.pielikumā pie 2.2.1.4.i (uzraudzības rādītājs 51.1.), investīciju reformas precizēt termiņus atbilstoši Atveseļošanas fonda plāna Darbības kārtībai, par kuru vienojas Eiropas Komisija un Latvija, attiecīgi kollonā "Sākotnējā mērķa datums" norādot - 2025Q2 un kollonā "Statuss" -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uzraudzības rādītājs 51.1. neiekļaujas ziņošanas periodā EK, tad tas ir izkļauts no 5. pielikuma.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5.pielikumā pie 2.2.1.4.i investīciju reformas (50.2.rādītājs) precizēt termiņus atbilstoši Atveseļošanas fonda plāna Darbības kārtībai, par kuru vienojas Eiropas Komisija un Latvija, attiecīgi kollonā "Sākotnējā mērķa datums" norādot - 2023Q4 un kollonā "Statuss" -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uzraudzības rādītājs 50.2. neiekļaujas ziņošanas periodā EK, tad tas ir izkļauts no 5. pielikuma.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4.pielikumā iekļauto informācija par investīciju reformu 5.1.1.r (154 rādītāju - Valsts ilgtermiņa stratēģijas izstrāde katrai RIS3 jomai un stratēģiskās padomes izveide katrai RIS3 jomai) statusā norādot "Pabeigts". Vienlaikus 14.kollonā pie informācijas pusgada ziņojumam lūdzam norādīt "Stratēģija ir izstrādāta un  saskaņota ar RIS3 jomas vadības grupas dalībniekiem (RIS3 jomas Biomedicīnas, medicīnas tehnoloģijas, farmācija ekosistēmas stratēģija apstiprinātā 22.12.2022., RIS3 jomas Informācijas un komunikācijas tehnoloģijas ekosistēmas stratēģija apstiprināta 30.12.2022., RIS3 jomas Fotonika un viedie materiāli, tehnoloģijas un inženierzinātņu sistēmas stratēģija apstiprināta 27.01.2023., RIS3 jomas Zināšanu ietilpīga bioekonomikas ekosistēmas stratēģija apstiprināta 14.12.2022., RIS3 jomas Viedā enerģētika un mobilitāte ekosistēmas stratēģija apstiprināta 23.12.2022.)"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4.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4.pielikumā iekļauto informācija par investīciju reformu 2.2.1.r (41.rādītāju - Reģionālie uzņēmējdarbības atbalsta centri nodrošina jaunas digitālās transformācijas atbalsta funkcijas) statusā norādot "Pabeigts". Vienlaikus 14.kollonā pie informācijas pusgada ziņojumam lūdzu papildus norādīt " Rādītājs ir izpildīts, jo ir uzsākta ar 22.02.2023. uzsācis pakalpojuma sniegšanu reģionos, sniedzot iespēju aizpildīt digitālā brieduma testu un sniegt konsultācijas.".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esošā informācija precizēta atbilstoši EM ievadītajai informācijai KPVIS 08.03.2023.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1.2.3.6.pasākuma (Nr.p.k. 25) laika grafiku kā "plānoto izskatīšanas datumu apakškomitejā", "plānoto izskatīšanas datumu uzraudzības komitejā", "iesniegšana apstiprināšanai MK" norādot 2023.g.III.cet., savukārt kā termiņu "saskaņošanas uzsākšanas TAP" norādot 09.09.2022.  un "plānoto atlases uzsākšanas laiku" norādot 2023.g. III cet./2024.g.I.cet.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1.2.3.1. pasākuma (Nr.p.k. 24) ieviešanas laika grafiku kā "plānoto izskatīšanas datumu apakškomitejā"  norādot 12.01.2023., "plānotais uzsākšanas datums uzraudzības komitejā" un "iesniegšana apstiprināšanai MK" - 2023.g.II.cet.,  "saskaņošanas uzsākšanas TAP" norādot 2022.gada 26.aprīli, savukārt  "plānotais atlases uzsākšanas laiks" - 2023.g.III.cet.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1.2.2.1 pasākuma (Nr.p.k. 23) ieviešanas laika grafiku kā "plānoto izskatīšanas datumu apakškomitejā" un "saskaņošanas uzsākšanas TAP" norādot 2023.g. III.cet., "iesniegšana apstiprināšanai MK" norādot 2023.g. IV.cet. un "plānotais atlases uzsākšanas laiks" - 2023.g.III.cet/2024.g. 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1.2.1.4. pasākuma (Nr.p.k. 22) laika grafiku kā "plānoto izskatīšanas datumu apakškomitejā", "plānoto izskatīšanas datumu uzraudzības komitejā", "iesniegšana apstiprināšanai MK" un "plānoto atlases uzsākšanas laiku"  norādot 2023.g. II.cet., savukārt kā "saskaņošanas uzsākšanu TAP" norādot 14.11.2022.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1.2.1.3.. pasākuma (Nr.p.k. 21)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IV.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1.2.3.5. pasākuma (Nr.p.k. 20)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III. cet./2024.g. I.cet.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1.2.3.4. pasākuma (Nr.p.k. 19)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III. cet./2024.g. 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1.2.3.3. pasākuma (Nr.p.k. 18)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III. cet./2024.g.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1.2.3.2. pasākuma (Nr.p.k. 17) laika grafiku kā "plānoto izskatīšanas datumu apakškomitejā" un "plānoto izskatīšanas datumu uzraudzības komitejā"  norādot 2023.g. II.cet., kā "saskaņošanas uzsākšanu TAP" norādot 31.08.2022., savukārt "iesniegšana apstiprināšanai MK" norādot 2023.g. III.cet., un "plānoto atlases uzsākšanas laiku" norādot 2023.g. IV.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41.lpp. f apakšpunktā teikuma daļu </w:t>
            </w:r>
            <w:r w:rsidR="00000000" w:rsidRPr="00000000" w:rsidDel="00000000">
              <w:rPr>
                <w:i w:val="1"/>
                <w:rtl w:val="0"/>
              </w:rPr>
              <w:t xml:space="preserve">“tai skaitā par piešķīruma pārdalēm un 2023. gadā”</w:t>
            </w:r>
            <w:r w:rsidR="00000000" w:rsidRPr="00000000" w:rsidDel="00000000">
              <w:rPr>
                <w:rtl w:val="0"/>
              </w:rPr>
              <w:t xml:space="preserve">, jo tā nav izprotama.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informatīvā ziņojuma teikumu 32.lpp. “Nav pieļaujams šādi plānot jau gada sākumā”, jo prognozes izstrādātas 2022. gada beigās, kā arī ziņojuma saturs jau pārliecinoši norāda uz nepieciešamību intensificēt budžeta plūsmas.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11.lpp. teikumu </w:t>
            </w:r>
            <w:r w:rsidR="00000000" w:rsidRPr="00000000" w:rsidDel="00000000">
              <w:rPr>
                <w:i w:val="1"/>
                <w:rtl w:val="0"/>
              </w:rPr>
              <w:t xml:space="preserve">“Augstāk minēto faktoru ietekmē, 2022. gada plāna izpilde ir zemākajā līmenī”,</w:t>
            </w:r>
            <w:r w:rsidR="00000000" w:rsidRPr="00000000" w:rsidDel="00000000">
              <w:rPr>
                <w:rtl w:val="0"/>
              </w:rPr>
              <w:t xml:space="preserve"> norādot ietekmējošos faktorus, kā arī lūdzam norādīt, pret kādu laika periodu veikts salīdzinājums, kas konstatē, ka plāna izpilde ir zemākajā līmenī. Vienlaikus norādām, ka secinājums par plāna zemāko izpildi disonē ar iepriekš secināto, ka finanšu disciplīnas instruments sekmējis labāku maksājumu pieprasījumu plānu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informatīvā ziņojuma 4. pielikuma šūnās Nr. F35, L35 un N35 norādīto informāciju atbilstoši EK precizējumiem attiecībā uz AF 3.1.1.6.i. investīcijas atskaites punkta Nr.107 rādītāja redakciju, kā arī atbilstoši AF KPVIS aktualizētajiem datiem par šī rādītāja izpildi, šūnā F35 norādot </w:t>
            </w:r>
            <w:r w:rsidR="00000000" w:rsidRPr="00000000" w:rsidDel="00000000">
              <w:rPr>
                <w:i w:val="1"/>
                <w:rtl w:val="0"/>
              </w:rPr>
              <w:t xml:space="preserve">“Ir pieņemta atbalsta programma pašvaldību funkciju veikšanai un publisko pakalpojumu sniegšanai nepieciešamo bezemisiju transportlīdzekļu iegādei”</w:t>
            </w:r>
            <w:r w:rsidR="00000000" w:rsidRPr="00000000" w:rsidDel="00000000">
              <w:rPr>
                <w:rtl w:val="0"/>
              </w:rPr>
              <w:t xml:space="preserve">, šūnā L35 norādot </w:t>
            </w:r>
            <w:r w:rsidR="00000000" w:rsidRPr="00000000" w:rsidDel="00000000">
              <w:rPr>
                <w:i w:val="1"/>
                <w:rtl w:val="0"/>
              </w:rPr>
              <w:t xml:space="preserve">“Tiesiskā regulējuma pieņemšana 2022.gada 25. oktobrī un stāšanās spēkā 2022.gada 28. oktobrī” un šūnā Nr. N35 norādot “Ministru kabineta 2022. gada 25. oktobra noteikumi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pieņemti Ministru kabineta 2022.gada 25. oktobra sēdē (sēdes protokola un paragrāfa Nr. 54 20. §) un stājās spēkā 2022.gada 28. oktobrī (izdevuma "Latvijas Vēstnesis" 2022. gada 27. oktobra oficiālās publikācijas Nr. 2022/209).”</w:t>
            </w:r>
            <w:r w:rsidR="00000000" w:rsidRPr="00000000" w:rsidDel="00000000">
              <w:rPr>
                <w:rtl w:val="0"/>
              </w:rPr>
              <w:t xml:space="preserve">, ņemot vērā, ka AF 3.1.1.6. investīcijas MK noteikumi Nr. 673 pieņemti 2022. gada 25. oktobrī un stājās spēkā 2022. gada 28. oktobrī un ievērojot EK ierosinātos precizējumus 3.1.1.6.i. investīcijas rādītāja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4. pielikumu. Precizēta informācija excel šūnās “L35” un “N35”. Informācija nav  precizēta šūnā “F35”,  jo rādītāja nosaukuma precizēšana KPVIS un ziņojuma pielikumā var tikt veikta tikai pēc AF plāna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1.2.2.2. pasākuma  (Nr.p.k.16) ieviešanas laika grafiku, kā "plānoto izskatīšanas datumu apakškomitejā", "plānoto izskatīšanas datumu uzraudzības komitejā" un "iesniegšana apstiprināšanai MK" norādot 2023.g. III.cet., savukārt  "saskaņošanas uzsākšanu TAP" norādot 16.02.2023.,  un "plānoto atlases uzsākšanas datumu" - 2023.g. III.cet/2024.g. I.cet.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1.2.1.2. pasākuma  (Nr.p.k.15) ieviešanas laika grafiku, kā "plānoto izskatīšanas datumu apakškomitejā", "plānoto izskatīšanas datumu uzraudzības komitejā", "saskaņošanas uzsākšanu TAP" norādot 2023.g. II.cet., savukārt kā  "iesniegšana apstiprināšanai MK" norādot 2023.g. III cet. un "plānoto atlases uzsākšanas datumu" - 2023.g. IV.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(Nr.p.k.14) ieviešanas laika grafiku, kā "plānoto izskatīšanas datumu apakškomitejā", "plānoto izskatīšanas datumu uzraudzības komitejā", "saskaņošanas uzsākšanu TAP" norādot 2023.g. III.cet., savukārt kā  "iesniegšana apstiprināšanai MK" norādot 2023.g. IV cet. un "plānoto atlases uzsākšanas datumu"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(Nr.p.k.13) ieviešanas laika grafiku, kā "plānoto izskatīšanas datumu apakškomitejā", "plānoto izskatīšanas datumu uzraudzības komitejā", "saskaņošanas uzsākšanu TAP" norādot 2023.g. III.cet., savukārt kā  "iesniegšana apstiprināšanai MK" norādot 2023.g. IV cet. un "plānoto atlases uzsākšanas datumu"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(Nr.p.k.12) ieviešanas laika grafiku, kā "plānoto izskatīšanas datumu apakškomitejā", "plānoto izskatīšanas datumu uzraudzības komitejā", "saskaņošanas uzsākšanu TAP" norādot 2023.g. III.cet., savukārt kā  "iesniegšana apstiprināšanai MK" norādot 2023.g. IV cet. un "plānoto atlases uzsākšanas datumu"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1.1.2.2.pasākuma (Nr.p.k.11) ieviešanas laika grafiku, kā plānoto "izskatīšanas datumu apakškomitejā"  un "saskaņošanas uzsākšana TAP" norādot 2023.g.III cet., savukārt kā plānoto atlases uzsākšana laiku norādot 2024.g. 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5. pielikumā precizēt atbilstoši KPVIS no Tieslietu ministrijas puses aptiprināto informāciju par uzraudzības rādītāju 192.1. "Mācību centra darbības tiesiskā regulējuma pieņemšana" un 195.1. "Tehnisko specifikāciju izstrāde Tieslietu mācību centra atjaunošanai vai pārbūvei, iepirkuma izsludināšana".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5.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pielikuma ES fondu 2021.–2027. gada plānošanas perioda MK noteikumu par specifisko atbalsta mērķu ieviešanu izstrādes laika grafikā norādīto informāciju projektam SAM 4.3.4.6.: iesniegšana apstiprināšanai MK 2023.gada II.ceturksnis; plānotais atlases uzsākšanas laiks 2023.gada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“ES fondu 2021.–2027. gada plānošanas periods” lūdzam precizēt informāciju par ātrāk uzsākamajām investīcijām (23.lpp.) ņemot vērā, ka saskaņā ar 2021. gada 17. maijā Ministru kabinetā apstiprinātajam (prot. Nr. 27 33. §) informatīvajam ziņojumam “Par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 Izglītības un zinātnes ministrija ir nodrošinājusi plānotā projekta apstiprināšanu un īstenošanas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 sadaļā "Valsts budžeta izdevumi ES fondu un Atveseļošanas fonda ietvaros" (30. lpp.) norādīt pamatojoties uz konkrēti kādu informāciju ir sastādīts 2023. gada valsts budžeta izdevumu investīcijām prognoze 1,3 mljrd.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Precizēts ziņojums, norādot atbildīgo iestāžu līdz 25.01.2023. sniegtās budžeta prognozes, t. sk. precizējot 10.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2.1.4. pasākuma (nr.p.k.47) ieviešanas laika grafikā 13.kolonnā - 2023.g. IV cet; 14.kolonnā - 2023.g. IV cet; 15.kolonnā - 2023.g. IV cet; 16.kolonnā 2024.g. I cet; 17.kolonnā - 2024.g.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2.1.2. pasākuma (nr.p.k.42) ieviešanas laika grafikā 13.kolonnā - 2023.g. IV cet; 14.kolonnā - 2023.g. IV cet; 15.kolonnā - 2023.g. IV cet; 16.kolonnā 2024.g. I cet; 17.kolonnā - 2024.g.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2.1.1.8. pasākuma (nr.p.k.41) ieviešanas laika grafikā 13.kolonnā - 2023.g. IV cet; 14.kolonnā - 2023.g. IV cet; 15.kolonnā - 2023.g. IV cet; 16.kolonnā 2024.g. I cet; 17.kolonnā - 2024.g.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2.1.1.7. pasākuma (nr.p.k.40) ieviešanas laika grafikā 13.kolonnā - 2023.g. IV cet; 14.kolonnā - 2023.g. IV cet; 15.kolonnā - 2023.g. IV cet; 16.kolonnā 2024.g. I cet; 17.kolonnā - 2024.g.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2.1.1.4. pasākuma (nr.p.k.37) ieviešanas laika grafikā 13.kolonnā - 2023.g. IV cet; 14.kolonnā - 2023.g. IV cet; 15.kolonnā - 2023.g. IV cet; 16.kolonnā 2024.g. I cet; 17.kolonnā - 2024.g.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2.1.1.3. pasākuma (nr.p.k.36) ieviešanas laika grafikā 13.kolonnā - 2023.g. III cet; 14.kolonnā - 2023.g. III cet; 15.kolonnā - 2023.g. III cet; 16.kolonnā 2023.g. III cet; 17.kolonnā - 2023.g. IV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 Precizējumi veikti arī atbilstoši EM 22.03.2023. e-pastam par precizējumiem  3. pielikumā.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2.1.1.2. pasākuma (nr.p.k.35) ieviešanas laika grafikā 15.kolonnā - 2024.g.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2.1.1.1. pasākuma (nr.p.k.34) ieviešanas laika grafikā 15.kolonnā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pusgada ziņojuma 2.1. apakšnodaļas "Investīciju progress, prognožu izpilde" sadaļu par Lielajiem projektiem, kuriem īstenošanā konstatēti riski sekmīgai pabeigšanai, papildināt ar šādu informāciju: pēc pozitīva lēmuma Ministru kabinetā par PSKUS lielā projekta “Paula Stradiņa klīniskās universitātes slimnīcas jaunās A2 ēkas attīstība” īstenošanu, atbilstoši Eiropas Komisijas Vadlīnijām par to darbības programmu slēgšanu, kuras pieņemtas atbalsta saņemšanai no Eiropas Reģionālās attīstības fonda, Eiropas Sociālā fonda, Kohēzijas fonda un Eiropas Jūrlietu un zivsaimniecības fonda (2014.–2020. gada periodā) (2021/C 417/01) 6. sadaļai “divu periodu projekts”, sadārdzinājuma segšanai nepieciešamais finansējums tiks piesaitīts no Eiropas Savienības Kohēzijas politikas programmas 2021. – 2027. gadam 4.1.1. specifiskā atbalsta mērķa “Nodrošināt vienlīdzīgu piekļuvi veselības aprūpei un stiprināt veselības sistēmu, tostarp primārās veselības aprūpes noturību” 4.1.1.2. pasākuma “P.Stradiņa klīniskās universitātes slimnīcas infrastruktūras attīstība”.  Šāds risinājums nodrošinās minētā lielā projekta sekmīgu pabeigšanu, kā arī to, ka 2023. gadā  budžeta izdevumi investīcijām tiks veikti proporcionāli ES fondu piešķīruma sadalījumam programmā, kā paredzēts budžeta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redakcionāliem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17.lpp. zemsvītras atsaucē Nr.32, piemērā Nr.2 (par jau pieņemtajiem lēmumiem) par projektu Nr. 6.1.3.1/18/I/001 “Satiksmes pārvads pār sliežu ceļiem dzelzceļa līnijā Rīga – Skulte ar pievedceļiem” norādīts, ka ir pieņemts Ministru kabineta lēmums (2022. gada 11. novembrī ar MK protokola Nr. 55 40. § 5.2.punktu) par projekta īstenošanu kā nefunkcionālu projektu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informatīvā ziņojuma zemsvītras atsaucē Nr.32 svītrot un neiekļaut piemēru Nr.2 (par projektu Nr.6.1.3.1/18/I/001), jo atbilstoši Rīgas valstspilsētas 2023.gada 26.janvārī sniegtajai informācijai objektīvu apstākļu dēļ pašvaldība nevar īstenot projekta Nr.6.1.3.1/18/I/001 papildu aktivitātes būvniecības darbus līdz 2023.gada beigām un lūdz šai aktivitātei paredzēto finansējumu novirzīt Brasas pārvada projektam. Satiksmes ministrija ir sagatavojusi un virza saskaņošanai TAP portālā attiecīgus grozījumu priekšlikumus normatīvajā regulējumā. Savukārt projekta Nr.6.1.3.1/18/I/001 ietvaros izbūvētā Skultes pārvada nodošana ekspluatācijā, atbilstoši pašvaldības sniegtajai informācijai, ir plānotā 2023.gada martā, līdz ar to nav paredzēts noteikt projektu Nr.6.1.3.1/18/I/001 kā nefunkcionējošo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atsauci informatīvā ziņojuma 2.2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16.lpp. ir sniegta šāda informācija: “ERAF ietvaros joprojām prognozējama kopējā attiecināmo izdevumu rezerve (potenciālo neizpildi IKT jomā (2. prioritārajā virzienā), vides un reģionālās attīstības jomā (5. prioritārajā virzienā) un transporta jomā (6. prioritārajā virzienā) kompensēs pārsniegumi citos prioritārajos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redakciju kopsakarībā ar transporta jomu (6. prioritārajā virzienā), jo 6.3.1.SAM “Palielināt reģionālo mobilitāti, uzlabojot valsts reģionālo autoceļu kvalitāti” ietvaros ir īstenoti visi sākotnēji plānotie projekti un to īstenošanas rezultātā ir radies finanšu ietaupījumus, nevis neizpilde.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2.2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15.lpp. 25.zemsvītras atsauci ar palīgteikumu šādā redakcijā: "kā arī ar projektu “Rīgas dzelzceļa mezgla posma Sarkandaugava – Mangaļi – Ziemeļblāzma modernizācija”;".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Atsaucē tiek pieminēti tikai tie specifisko atbalsta mērķu pasākumi, kuros plānotas nepieciešamās vērtības snieguma ietvara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 sadaļas "Gatavošanās perioda noslēgumam" (16. lpp.) norādīt konkrētu informāciju par tiem KF un ERAF prioritārajiem virzieniem, kuros šobrīd atļauta finansējuma atkārota izmantošana un joprojām prognozēts deklarējamo izdevumu iztrūkums.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atsaucēs ir minēti prioritārie virzieni, uz kuriem attiecas izņēmums par atkārtotu finansējuma izmantošanu, kā arī saite uz ES fondu tīmekļa vietni, kur redzamas prognozes prioritāro virzienu dalījumā.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 sadaļas "Gatavošanās perioda noslēgumam" 1. atkāpē norādīt konkrētu termiņu pie teksta "projektu ieviešanas termiņi ir pagarināti līdz kritiskajam beigu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 sadaļā "Investīciju progress, prognožu izpilde" (9. lpp.) norādīto informāciju par 2022. gada izdevumu apjoma salīdzinājumu ar 2021. gada izdevumiem, ņemot vērā, ka izdevumu (maksājumu) apjoms ir atkarīgs no projektos plānotajām darbībām atbilstoši to īstenošanas grafikam, taču šobrīd ir salīdzināti divu dažādu projekta īstenošanas gadu maksājumu apjomi un izmaiņas skaidrotas ar apstākļiem, kas parasti rada nobīdes projekta ieviešanā. Ar šādu skaidrojumu varētu būt salīdzināma  2022. gada maksājumu apjoma izpilde pret 2022. gada maksājumu apjoma plānu (līdzīgi kā tālāk tekstā par 2023. gadu) nevis divi atsevišķi projektu īstenošanas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 pielikumu "Iestāžu ziņotie 2023. gada Atveseļošanas fonda plāna atskaites punkti/mērķu izpildes kavējumi", iekļaujot informāciju par VARAM atbildībā esošo investīcijas 2.1.2.1.i. mērķa "(32) Koordinētu plānu apstiprināšana centralizētu funkciju vai pakalpojumu izveidei, pārveidei vai ieviešanai" izpildes kavējumu. Kolonnā "Iestāžu prognoze (nobīde no plānotā)" norādot </w:t>
            </w:r>
            <w:r w:rsidR="00000000" w:rsidRPr="00000000" w:rsidDel="00000000">
              <w:rPr>
                <w:b w:val="1"/>
                <w:rtl w:val="0"/>
              </w:rPr>
              <w:t xml:space="preserve">30.06.2023</w:t>
            </w:r>
            <w:r w:rsidR="00000000" w:rsidRPr="00000000" w:rsidDel="00000000">
              <w:rPr>
                <w:rtl w:val="0"/>
              </w:rPr>
              <w:t xml:space="preserve"> (+3 mēn.), savukārt kolonnā "Iestādes sniegtais skaidrojums" norādot sekojošu VARAM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kabinetā ir apstiprināti 2 centralizētas funkcijas vai koplietošanas pakalpojuma attīstības plāni, 5 centralizētas funkcijas vai koplietošanas pakalpojuma attīstības plāni ir gatavi virzībai Ministru kabinetā, 7 centralizētas funkcijas vai koplietošanas pakalpojuma attīstības plāni ir nodoti saskaņošanā iesaistītajām institūcijām, savukārt viens centralizētas funkcijas vai koplietošanas pakalpojuma attīstības plāns ir vēl izstrādē un plānots nodot institūcijām saskaņošanā šā gada marta 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izpilde ir pakārtota Ministru kabineta rīkojumu projektu saskaņošanas procesam, Ministru kabineta kārtības rullim un Valsts kancelejā iesniegto tiesību aktu projektu virzībai Ministru kabinetā, kuru Vides aizsardzības un reģionālās attīstības ministrija nevar ietekmēt, līdz ar to mērķa izpilde tiks kavēta - provizoriski plānots sasniegt līdz šā gada jūnija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FM 14.02.2023 vēstuli Nr.5.1-35/16/65 "Par AF datu ievadi KPVIS" esam aktualizējuši informāciju Kohēzijas politikas fondu vadības informācijas sistēmā par investīcijas 2.1.2.1.i. mērķa Nr.32 izpildes aktuālo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7.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4.3.1.4. pasākuma (nr.p.k.128) ieviešanas laika grafiku attiecībā uz "Iesniegšana apstiprināšanai MK" (16.kolonna) un nosakot tā izpildi - 2023.gada </w:t>
            </w:r>
            <w:r w:rsidR="00000000" w:rsidRPr="00000000" w:rsidDel="00000000">
              <w:rPr>
                <w:b w:val="1"/>
                <w:rtl w:val="0"/>
              </w:rPr>
              <w:t xml:space="preserve">III cet</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iekļaut MK sēdes protokollēmumā jaunu punktu ar uzdevumu vadošai iestādei horizontālajā ES fondu 2021.-2027.gada plānošanas perioda regulējumā iekļaut nosacījumus par finanšu disciplīnas instrumentu piemērošanu finansējuma saņēmējiem, ievērojot informatīvā ziņojuma 11.lpp. sniegto norādi, ka finanšu disciplīnas instruments 2014.-2020.gada periodā ir sekmējis labāku projektu īstenotāju maksājumu pieprasījumu plānu izpildi un starpinstitūciju saskaņošanā vēl joprojām atrodas Kārtība, kādā Eiropas Savienības fondu vadībā iesaistītās institūcijas nodrošina šo fondu ieviešanu 2021.–2027.gada plānošanas periodā (22-TA-2143), tādejādi nodrošinot sadarbības iestādei kontroles mehānismus MK sēdes protokollēmuma 2.4.apakšpunkta izpildes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izvērtēts, izstrādājot horizontālo regulējumu 2021.–2027. gada plānošanas periodam. Lai būtiski mazinātu administratīvo slogu, kā arī ņemot vērā iepriekšēja perioda praksi, kā arī sadarbības iestādes kapacitāti un vienas pieturas aģentūras principu, joprojām uzskatām, ka MK līmenī jāparedz elastīgāka grozījumu veikšanas kārtība ES fonda projektā pēc līguma noslēgšanas attiecībā uz projekta īstenošanas termiņa pagarinājumu, atsakoties no finanšu disciplīnu  prakses, kas bija stingri nostiprināta MK regulējuma līmenī ES fondu 2014.–2020. gada plānošanas perioda ietvaros. Vienlaikus jāatzīmē, ka sadarbības iestādes pienākums ir un praksē arī tas tiks nodrošināts, tas ir, izvērtēt  katru gadījumu individuāli, izvērtējot iesniegto grozījumu lietderību, pamatotību un nepieciešamību projekta sākotnējā mērķa sasniegšanai, veicot atbilstošus līguma grozījumus vai noraidot grozījumu veikšanu. Ja sadarbības iestāde nepiekrīt finansējuma saņēmēja priekšlikumiem par projekta grozījumiem, tā informē finansējuma saņēmēju, norādot atteikuma pamatojumu vai informāciju par nepieciešamajiem precizējumiem grozījumu pieprasījumā un tā atkārtotas iesniegšanas kārtību. Tas nozīmē to, ka faktiski 2014.–2020. gada plānošanas perioda ietvaros gūtā praktiskā pieredze finanšu disciplīnas piemērošanas ietvaros tiks izmantota par pamatu sadarbības iestādei, vērtējot projekta īstenošanas nosacījumu iespējamās izmaiņas, kuras tiks rūpīgi un izvērsti analizētas pirms grozījumu veikšanas atbalstīšanas un pozitīvas atbildes sniegšanas. Tāpat noteikumi paredz starpresoru sadarbības ietvaros starpresoru vienošanās noteiktajā kārtībā grozījumu priekšlikumus saskaņot arī ar atbildīgajām iestādēm, lai gūtu visaptverošu un pamatotu informāciju, ka ierosinātās projekta īstenošanas izmaiņas neradīs būtiskus riskus sākotnējo mērķu sasniegšanas nosacījumu veiksmīgai realizācijai un specifisko atbalsta mērķu rādītāju sasniegšanai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2023. gada 1. martam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atbildīgajām iestādēm steidzamības kārtā iesniegt priekšlikumus Ministru kabineta lēmuma pieņemšanai par ātrāk uzsākamiem investīciju projektiem vai citiem risinājumiem investīciju paātrināšanai,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2.5.apakšpunktā iekļauto uzdevumu, jo nav izprotama tajā ietvertā prasība. Lūdzam skaidrot, kādas konkrēti rīcības jāveic atbildīgajai iestādei un vai dokumentu atzinuma sniegšanai ir noteikta steidzamības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punktu un aprakstu ziņojuma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Finanšu ministrijai, konstatējot nozīmīgu risku atbildīgajām iestādēm nespēt nodrošināt šī protokollēmuma 2.3. apakšpunkta izpildi un attiecīgi Latvijai nespēt izpildīt n+3 principu, steidzamības kārtībā informēt Ministru kabinetu par situāciju un sniegt priekšlikumus iespējamiem ārkārtas risinājumiem, tai skaitā par piešķīruma pārdalēm, prioritāri vērtējot iespējas 2014.–2020. gada plānošanas perioda ES fondu investīciju projektu izdevumus pilnībā vai daļēji pārcelt finansēšanai ES fondu 2021.–2027. gada plānošanas perioda programmas piešķīruma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2023. gada 31. decembrim nodrošināt spēkā esošu reformu un investīciju īstenošanas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3. punkta redakciju, lai būtu viennozīmīgi skaidrs, uz kādu reformu un investīciju īstenošanas regulējumu MK protokollēmumā iekļautais uzdevums ir attiecināms. Esošajā redakcijā nosacījums </w:t>
            </w:r>
            <w:r w:rsidR="00000000" w:rsidRPr="00000000" w:rsidDel="00000000">
              <w:rPr>
                <w:i w:val="1"/>
                <w:rtl w:val="0"/>
              </w:rPr>
              <w:t xml:space="preserve">izstrādāt līdz 2023. gada 31. decembrim spēkā esošu </w:t>
            </w:r>
            <w:r w:rsidR="00000000" w:rsidRPr="00000000" w:rsidDel="00000000">
              <w:rPr>
                <w:i w:val="1"/>
                <w:u w:val="single"/>
                <w:rtl w:val="0"/>
              </w:rPr>
              <w:t xml:space="preserve">reformu</w:t>
            </w:r>
            <w:r w:rsidR="00000000" w:rsidRPr="00000000" w:rsidDel="00000000">
              <w:rPr>
                <w:i w:val="1"/>
                <w:rtl w:val="0"/>
              </w:rPr>
              <w:t xml:space="preserve"> un investīciju </w:t>
            </w:r>
            <w:r w:rsidR="00000000" w:rsidRPr="00000000" w:rsidDel="00000000">
              <w:rPr>
                <w:i w:val="1"/>
                <w:u w:val="single"/>
                <w:rtl w:val="0"/>
              </w:rPr>
              <w:t xml:space="preserve">īstenošanas</w:t>
            </w:r>
            <w:r w:rsidR="00000000" w:rsidRPr="00000000" w:rsidDel="00000000">
              <w:rPr>
                <w:i w:val="1"/>
                <w:rtl w:val="0"/>
              </w:rPr>
              <w:t xml:space="preserve"> regulējumu</w:t>
            </w:r>
            <w:r w:rsidR="00000000" w:rsidRPr="00000000" w:rsidDel="00000000">
              <w:rPr>
                <w:rtl w:val="0"/>
              </w:rPr>
              <w:t xml:space="preserve"> pēc būtības iekļauj sevī arī tādu regulējumu, kā izstrāde nav saistīta ar Atveseļošanas fonda finansējumu (projektu veidā), bet izstrādājamais regulējums ir definēts kā atskaites punkts, kas vienlaikus noteiks reformas īstenošanas nosacījumus (piemēram, MK noteikumi par prasmju fondu ieviešanu noteiks prasmju fondu struktūru, iesaistīto personu tiesības un pienākumus, taču šie MK noteikumi neparedzēs AF finansējuma piešķiršanu (projektu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2023. gada 31. decembrim nodrošināt spēkā esošu Atveseļošanas fonda plānā iekļautās reformas un investīcijas atbalsta piešķiršanas mehānisma ieviešanas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23-TA-407</w:t>
    </w:r>
    <w:r>
      <w:br/>
    </w:r>
    <w:r w:rsidR="00000000" w:rsidRPr="00000000" w:rsidDel="00000000">
      <w:rPr>
        <w:rtl w:val="0"/>
      </w:rPr>
      <w:t xml:space="preserve">11.04.2023. 17.21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23-TA-407</w:t>
    </w:r>
    <w:r>
      <w:br/>
    </w:r>
    <w:r w:rsidR="00000000" w:rsidRPr="00000000" w:rsidDel="00000000">
      <w:rPr>
        <w:rtl w:val="0"/>
      </w:rPr>
      <w:t xml:space="preserve">11.04.2023. 17.21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Izziņa_23-TA-407.docx</dc:title>
</cp:coreProperties>
</file>

<file path=docProps/custom.xml><?xml version="1.0" encoding="utf-8"?>
<Properties xmlns="http://schemas.openxmlformats.org/officeDocument/2006/custom-properties" xmlns:vt="http://schemas.openxmlformats.org/officeDocument/2006/docPropsVTypes"/>
</file>