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23-TA-2426: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21. februāra noteikumos Nr. 133 "Noteikumi par valsts nodevu par personu apliecinošu dokumentu izsniegšanu"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(16.10.2021.)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anotācijā sniegt skaidrojumu, vai, ņemot vērā, ka ar noteikumu projektu tiek paredzēts palielināt ieņēmumu no valsts nodevas par pases izsniegšanu prognozes 2025., 2026. un 2027. gadam, ir izvērtēta iespēja no šo ieņēmumu palielinājuma segt izdevumus fizisko personu identitātes nodrošināšanai elektroniskā vidē un kvalificēta elektroniskā paraksta platformas un risinājumu uzturēšanai, ņemot vērā, ka 2023. gada 8. novembrī LVRTC vērsās FM un IeM (vēstule Nr. 30FAD.04-01/15/01/1283) ar lūgumu rast risinājumu LVRTC deleģētā uzdevuma izpildei nepieciešamā finansējuma piešķiršanai IeM 2024., 2025. un 2026. gadā, bet likumā “Par valsts budžetu 2024. gadam un budžeta ietvaru 2024., 2025. un 2026. gadam” šim mērķim ir plānots finansējums tikai 2024.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3.sadaļas 6.punkta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anotācijā skaidrot un pamatot prognozētos papildu ieņēmumus no valsts nodevas par pasu izsniegšanu sākot no 2025. gada tik ievērojamā apmērā, ņemot vērā, ka plānotais valsts nodevas par pasu izsniegšanu pieaugums ir neliels (vidēji 10 % apmērā), kā arī saskaņā ar anotācijas 1. pielikumā sniegto informāciju 2025. un 2026. gadā ir plānots izsniegto pasu skaita samazinājums (vidēji gadā par 45 tūkstošiem mazāk).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saskaņā ar Valsts kases izpildes datiem, plānotie ieņēmumi no valsts nodevas par pasu izsniegšanu 2023. gadā netika izpildīti pilnībā apmērā (izpilde ir 84,4% no plānotā).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3.sadaļas 6.punkta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paredzēts palielināt ieņēmumu no valsts nodevas par pases izsniegšanu prognozes 2025., 2026. un 2027. gadam, lūdzam anotācijā skaidrot, vai ir izvērtēta iespēja no šo ieņēmumu palielinājuma segt izdevumus fizisko personu identitātes nodrošināšanai elektroniskā vidē un kvalificēta elektroniskā paraksta platformas un risinājumu uzturēšanai saskaņā ar MK 07.03.2023. prot. Nr. 13 31. §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2023. gada 8. novembrī LVRTC vērsās FM un IeM (vēstule Nr. 30FAD.04-01/15/01/1283) ar lūgumu rast risinājumu LVRTC deleģētā uzdevuma izpildei nepieciešamā finansējuma piešķiršanai IeM 2024., 2025. un 2026. gadā, bet likumā “Par valsts budžetu 2024. gadam un budžeta ietvaru 2024., 2025. un 2026. gadam” šim mērķim ir plānots finansējums tikai 2024.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ir izvērtēts. Anotācijas 3.sadaļā ir norādīts, ka sertifikācijas pakalpojumu izmaksu segšana no šiem ieņēmumiem nav paredzēta.  Pie šāda lēmuma nonāca tai skaitā arī  ņemot vērā sabiedrības aktīvi izteikto negatīvo viedokli par valsts nodevas apmēra palielinājumu sākotnēji piedāvātajā apmērā (60 euro), kura izmaksu aprēķinos bija iekļauti  arī aprēķini par fizisko personu identitātes  nodrošināšanai elektroniskā vidē un  kvalificēta elektroniskā paraksta platformas  un risinājumu uzturēšanai nepieciešamajiem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un pamatot prognozētos papildu ieņēmumus no valsts nodevas par pasu izsniegšanu sākot no 2025. gada tik ievērojamā apmērā, ņemot vērā, ka plānotais valsts nodevas par pasu izsniegšanu pieaugums ir neliels (vidēji 10 % apmērā), kā arī saskaņā ar anotācijas 1. pielikumā sniegto informāciju 2025. un 2026. gadā ir plānots izsniegto pasu skaita samazinājums (vidēji gadā par 45 tūkstošiem mazāk).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saskaņā ar Valsts kases izpildes datiem, ieņēmumu izpilde no valsts nodevas par pasu izsniegšanu 2023. gada 11 mēnešos ir 79,8 %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3.sadaļas 6.punkta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pamatojumu projekta izdošanai papildināt ar Ministru prezidentes 23.12.2023. rezolūciju Nr. 2023-1.1.1./21-41, ar kuru tika lūgts vērtēt sākotnējā piedāvājuma pases izmaksām pamatotību.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attiecībā uz iepriekš izteikto Finanšu ministrijas iebildumu par valsts nodevas mērķi, ir iekļauts skaidrojums, ka</w:t>
            </w:r>
            <w:r w:rsidR="00000000" w:rsidRPr="00000000" w:rsidDel="00000000">
              <w:rPr>
                <w:i w:val="1"/>
                <w:rtl w:val="0"/>
              </w:rPr>
              <w:t xml:space="preserve"> pase ir viens no būtiskiem personas identitātes un tiesiskā statusa  apliecinošiem dokumentiem, no kā izriet arī personas noteiktu pienākumu, tiesību un atbildības kopums, līdz ar to arī valsts nodevas apmēram par pases izsniegšanu jāveicina personas cieņpilna attieksme pret valsts izsniegtu dokumentu, lai apzinātos pienākumu to glabāt un lietot tā, lai pase nekļūtu lietošanai nederīga vai nenonāktu citas personas rīcībā</w:t>
            </w:r>
            <w:r w:rsidR="00000000" w:rsidRPr="00000000" w:rsidDel="00000000">
              <w:rPr>
                <w:rtl w:val="0"/>
              </w:rPr>
              <w:t xml:space="preserve">. Lūdzam konkrēto informāciju anotācijā papildināt vēl ar tekstu, ka Iekšlietu ministrijas prāt, nosakot konkrēto valsts nodevu šādā apmērā, kā to paredz projekts, tiks sasniegts izvirzītais mērķis.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anotācijā ir norādīts, ka "Sa</w:t>
            </w:r>
            <w:r w:rsidR="00000000" w:rsidRPr="00000000" w:rsidDel="00000000">
              <w:rPr>
                <w:i w:val="1"/>
                <w:rtl w:val="0"/>
              </w:rPr>
              <w:t xml:space="preserve">istībā ar jauna paraugu pasu izsniegšanu ir izstrādāti attiecīgi grozījumi Ministru kabineta 2012. gada 21. februāra noteikumos Nr.134 “Personu apliecinošu dokumentu noteikumi”, kas stāsies spēkā 2024. gada 12. februārī. </w:t>
            </w:r>
            <w:r w:rsidR="00000000" w:rsidRPr="00000000" w:rsidDel="00000000">
              <w:rPr>
                <w:i w:val="1"/>
                <w:u w:val="single"/>
                <w:rtl w:val="0"/>
              </w:rPr>
              <w:t xml:space="preserve">Izdevumi  saistībā ar pasu izsniegšanu ir paaugstinājušies, līdz ar to valsts nodeva par pases izsniegšanu ir pārskatāma</w:t>
            </w:r>
            <w:r w:rsidR="00000000" w:rsidRPr="00000000" w:rsidDel="00000000">
              <w:rPr>
                <w:rtl w:val="0"/>
              </w:rPr>
              <w:t xml:space="preserve">. Norādām, ka atbilstoši likuma “Par nodokļiem un nodevām” 1.pantā noteiktajam valsts nodevas mērķis ir personu darbību regulēšana (kontrolēšana, veicināšana, ierobežošana) un, kā uzsvērts valsts nodevas definīcijā - valsts nodevas apmērs nav tiešā veidā saistīts ar institūcijas veiktās darbības izmaksu segšanu. Līdz ar to nodevas mērķis nevar būt saistīts vienīgi ar iestādes administratīvo izmaksu segšanu.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 tieši mērķis - segt ar pases izsniegšanu saistītos izdevumus -  ir samērojams ar likumā noteiktajiem valsts nodevas mērķiem un nodevu sistēmas kopējo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papildināt anotāciju ar pamatojumu nepieciešamībai palielināt valsts nodevas summu, kurš atbilstu valsts nodevas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07.03.2023. protokola Nr. 13 31. § "Informatīvais ziņojums "Par Eiropas Reģionālās attīstības fonda projekta "E-Identitātes un e-paraksta risinājumu attīstība" ietvaros izveidotās infrastruktūras tālākas izmantošanas iespējām"" 5. punktā noteiktajam, jautājums par papildu nepieciešamo valsts budžeta finansējumu fizisko personu identitātes nodrošināšanai elektroniskā vidē un kvalificēta elektroniskā paraksta platformas un risinājumu uzturēšanai 2024., 2025. un 2026. gadam izskatāms likumprojekta "Par valsts budžetu 2024. gadam un budžeta ietvaru 2024., 2025. un 2026. gadam" sagatavošanas procesā kopā ar visu ministriju un citu centrālo valsts iestāžu iesniegtajiem prioritāro pasākumu pieteikumiem. Ņemot vērā, ka likumā “Par valsts budžetu 2024. gadam un budžeta ietvaru 2024., 2025. un 2026. gadam” šim mērķim ir paredzēts finansējums tikai 2024. gadam, līdz ar ko jautājums par finansējumu turpmākajiem gadiem nav atrisināts, līdz ar to lūdzam izvērtēt iespēju no projektā paredzētā ieņēmumu no valsts nodevas par pases izsniegšanu palielinājuma primāri segt izdevumus fizisko personu identitātes nodrošināšanai elektroniskā vidē un kvalificēta elektroniskā paraksta platformas un risinājumu uzturēšanai, kas ir obligāti nodrošināms pasākums, lai netiktu traucēta personu apliecinošu dokumentu izsniegšana, vai arī norādīt finansējuma avotu, no kā paredzēts segt minētos izdevumus turpmākajos gados.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iespēju no projektā paredzētā ieņēmumu no valsts nodevas par pases izsniegšanu palielinājuma primāri segt izdevumus fizisko personu identitātes nodrošināšanai elektroniskā vidē un kvalificēta elektroniskā paraksta platformas un risinājumu uzturēšanai, secināts, ka šāda iespēja šobrīd nepastāv, ņemot vērā, ka PMLP kritiski nepieciešams  īstenot pasākumus,  lai nodrošinātu personu apliecinošu dokumentu izsniegšanas nepārtrauktību, un kuru īstenošanai nepieciešams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ir norādīts, ka sertifikācijas pakalpojumu izmaksu segšana nav paredzēta no papildu prognozētajiem ieņēmumiem no valsts nodevas par pases izsniegšanu, ņemot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sabiedrības, gan privātpersonu, gan augstāko valsts amatpersonu aktīvi izteiktos iebildumus par valsts nodevas apmēra palielinājumu sākotnēji piedāvātajā apmērā (60 euro), kura izmaksu aprēķinos bija iekļauti aprēķini par fizisko personu identitātes  nodrošināšanai elektroniskā vidē un  kvalificēta elektroniskā paraksta platformas  un risinājumu uzturēšanai nepieciešamajiem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vērtējot prognozējamo valsts budžeta ieņēmumu palielinājumu no valsts nodevas par pases izsniegšanu, primāri jāvērtē nepieciešamība nodrošināt kvalitatīvu pases izsniegšanas pakalpojumu un šī procesa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 jautājums par 2025.gadā un turpmākajos gados papildu finansējumu uzticamības un elektroniskās identifikācijas pakalpojumu nodrošināšanai risināms Iekšlietu ministrijai sadarbībā ar Satiksmes ministriju likumprojekta “Par valsts budžetu 2025. gadam un budžeta ietvaru 2025., 2026. un 2027. gadam” sagatavošanas un izskatīšanas procesā, kā ietverts Iekšlietu ministrijas atbildē Ministru prezidentei, iepriekš minētā likumprojekta bāzes sagatavošanas procesā Iekšlietu ministrijai ieplānojams papildu nepieciešamais finansējums budžeta apakšprogrammā 11.01.00 “Pilsonības un migrācijas lietu pārvalde” 2025. gadā – 1 480 068 euro un 2026. gadā – 1 842 155 euro apmērā fizisko personu identitātes nodrošināšanai elektroniskā vidē un kvalificēta elektroniskā paraksta platformas un risinājumu uzturēšanai atbilstoši, neskatot šo jautājumu atkārtoti kā prioritāru pasākumu, ievērojot, ka Ministru kabinets par šo jautājumu jau lēmumu ir pieņēmis,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 līdz 2018.gada beigām par sertifikācijas pakalpojumu izmantošanu valsts pārvaldes iestādes norēķinājās ar Latvijas valsts radio un televīzijas centru (LVRTC). Šis apmaksas modelis tika mainīts ar 2019.gadu, kad valdība lēma ar 2019.gada 1.janvāri valsts pārvaldes iestādēs dokumentu elektronisku parakstīšanu un darbinieku elektronisku autentifikāciju veikt ar privātpersonai izsniegtu personas apliecību, līdz ar to tika lemts arī pārdalīt resoru bāzes izdevumus, kas tika izlietoti samaksai LVRTC līdz 2018.gada beigām, un ievērojot, ka LVRTC sertifikācijas pakalpojumus nodrošina ne vien iedzīvotājiem, bet arī uzņēmējiem un valsts institūcijām, noteikt, ka valsts pārvaldes iestādēm esošo budžeta apmēra ietvaros, jāpiedalās minēto izdevumu segšanā, ievērojot ievērojamo resursu ietaupījumu, ko dod šo pakalpojumu izmantošana iestāžu funkciju veikšanā, tai skaitā digitālās transformācijas pasākumu attīstībai.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tabulas 2027. gada ailē "izmaiņas, salīdzinot ar vidēja termiņa budžeta ietvaru" 1., 2., 3. un 5. punktu, tajos norādot prognozētās izmaiņas pret 2026.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sadaļas tabulas 2027. gada ailē "izmaiņas, salīdzinot ar vidēja termiņa budžeta ietvaru" 1., 2., 3. un 5. punkts, tajos norādot prognozētās izmaiņas pret 2026.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6. punktu papildināt ar informāciju, paskaidrojot anotācijas 3. sadaļas 4. punktā norādītos kompensējošos pasākumus un norādot, ka izdevumu segšanai ir paredzēti arī citi resursu avoti, kas nav noteikti MK 27.07.2011. rīkojumā Nr. 347 “Par informācijas sistēmas darbības koncepcijas aprakstu "Pasu sistēmas un Vienotās migrācijas informācijas sistēmas attīstība elektronisko identifikācijas karšu un elektronisko uzturēšanās atļauju (karšu) izsniegšanai””.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6.punkts papildināts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“Kompensējošie pasākumi (papildu valsts budžeta ieņēmumi) valsts budžeta izdevumu palielinājumam saistībā ar izdevumu segšanu VAS “Latvijas Valsts radio un televīzijas centrs” fizisko personu identitātes nodrošināšanai elektroniskā vidē un kvalificēta elektroniskā paraksta platformas un risinājumu uzturēšanai  ir ieņēmumi no dividendēm (ieņēmumi no valsts (pašvaldību) kapitāla izmantošanas):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Valsts radio un televīzijas centrs” dividendes 1 546 386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 dividendes 1 115 420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Valsts radio un televīzijas centrs” dividendes 1 546 386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Valsts radio un televīzijas centrs” dividendes 1 546 386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 sadaļas 6. punktā ir norādīts, ka ilgtermiņa saistību pasākuma “Eiropas Savienības prasībām atbilstošu pasu, elektronisko identifikācijas karšu un uzturēšanās atļauju izsniegšana” īstenošanai 2024. gadā būs nepieciešams papildu finansējums 816 750 </w:t>
            </w:r>
            <w:r w:rsidR="00000000" w:rsidRPr="00000000" w:rsidDel="00000000">
              <w:rPr>
                <w:i w:val="1"/>
                <w:rtl w:val="0"/>
              </w:rPr>
              <w:t xml:space="preserve">euro</w:t>
            </w:r>
            <w:r w:rsidR="00000000" w:rsidRPr="00000000" w:rsidDel="00000000">
              <w:rPr>
                <w:rtl w:val="0"/>
              </w:rPr>
              <w:t xml:space="preserve"> apmērā, lūdzam atbilstoši aizpildīt anotācijas 3. sadaļas tabulas 2024. gada ailes "izmaiņas kārtējā gadā, salīdzinot ar valsts budžetu kārtējam gadam" 2., 3. un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anotācijas 3. sadaļas tabulas 2024. gada ailes "izmaiņas kārtējā gadā, salīdzinot ar valsts budžetu kārtējam gadam" 2., 3. un 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 noteikumu projektu saņemti vairāki sabiedrības pārstāvju viedokļi publiskajā apspriešanā, atbilstoši Ministru kabineta 2009.gada 25.augusta noteikumu Nr.970 "Sabiedrības līdzdalības kārtība attīstības plānošanas procesā" 2.pielikumam sagatavojams apkopojums par saņemtajiem viedokļiem, kas papildināms ar institūcijas viedokli par tiem. Tāpat sabiedrības iesaiste atspoguļojuma anotācijas 6.sadaļā atbilstoši Vadlīnijām tiesību akta projekta sākotnējās ietekmes novērtēšanai un novērtējuma ziņojuma sagatavošanai TAP portālā (pieejamas Ministru kabineta tīmekļvietnē - https://www.mk.gov.lv/lv/media/16905/download?attachment), attiecīgi lūdzam 6.3. sadaļā iekļaut apkopojumu par līdzdalības procesa kopējiem rezultātiem (raksturojot visus izmantotos veidus) un to ietekmi uz projekta saturu. Valsts kancelejas ieskatā arī būtiski anotācijā fiksēt, ka diskusijas par sākotnējo piedāvājumu jaunā parauga pasu izmaksām un to pamatotību, raisīja diskusijas sabiedrībā, kam sekoja izvērtējums un izmaiņas izmaksās.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pievienots apkopojums par saņemtajiem sabiedrības viedokļiem un iestādes komentārs par tiem. Papildināta arī projekta anotācijas 6.3.sadaļa.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Vadlīnijās tiesību akta projekta sākotnējās ietekmes novērtēšanai un novērtējuma ziņojuma sagatavošanai TAP portālā (pieejamas: https://www.mk.gov.lv/lv/administrativa-sloga-un-normativisma-mazinasana) noteikto, rēķinot izdevumus atlīdzībai piemaksu nodrošināšanai nepieciešamais finansējums tiek rēķināts 5% apmērā, prēmijām un naudas balvām - 10% apmērā, bet sociālām garantijām (t.sk. atvaļinājuma pabalstam) - 5% apmērā no mēnešalgu kopsummas. Attiecīgi lūdzam precizēt aprēķinu  3.pielikumā.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3.pielikuma aprēķins.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2012. gada 21. februāra noteikumos Nr. 133 "Noteikumi par valsts nodevu par personu apliecinošu dokumentu izsniegšanu""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MK sēdes protokollēmuma projektu atbilstoši 16.01.2024. elektroniski saskaņotajai redakcijai, tai skaitā 4. punktā nosakot, ka priekšlikumi iesniedzami bāzes izdevumu 2025., 2026. un 2027. gadam precizēšanai, kā arī svītrojot 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projekts atbilstoši 16.01.2024. elektroniski saskaņotajai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2012. gada 21. februāra noteikumos Nr. 133 "Noteikumi par valsts nodevu par personu apliecinošu dokumentu izsniegšanu""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norādīt, kad pēdējo reizi ir pārskatīts valsts nodevu apmērs. Tā, piemēram, saskaņā ar Ministru kabineta 2019. gada 27. augusta noteikumiem Nr. 399 "Grozījumi Ministru kabineta 2012. gada 21. februāra noteikumos Nr. 133 "Noteikumi par valsts nodevu par personu apliecinošu dokumentu izsniegšanu"" ar 2019. gada 2. septembri valsts nodevas apmēru par pases izsniegšanu paaugstināja no 28,46 uz 30 </w:t>
            </w:r>
            <w:r w:rsidR="00000000" w:rsidRPr="00000000" w:rsidDel="00000000">
              <w:rPr>
                <w:i w:val="1"/>
                <w:rtl w:val="0"/>
              </w:rPr>
              <w:t xml:space="preserve">euro</w:t>
            </w:r>
            <w:r w:rsidR="00000000" w:rsidRPr="00000000" w:rsidDel="00000000">
              <w:rPr>
                <w:rtl w:val="0"/>
              </w:rPr>
              <w:t xml:space="preserve">, ja pasi izsniedz 10 darbdienu laikā, bet samazināja no 56,91 uz 55 </w:t>
            </w:r>
            <w:r w:rsidR="00000000" w:rsidRPr="00000000" w:rsidDel="00000000">
              <w:rPr>
                <w:i w:val="1"/>
                <w:rtl w:val="0"/>
              </w:rPr>
              <w:t xml:space="preserve">euro</w:t>
            </w:r>
            <w:r w:rsidR="00000000" w:rsidRPr="00000000" w:rsidDel="00000000">
              <w:rPr>
                <w:rtl w:val="0"/>
              </w:rPr>
              <w:t xml:space="preserve">, ja pasi izsniedz divu darbdienu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neprecizitāti anotācijas sadaļā “1.3. Pašreizējā situācija, problēmas un risinājumi”, kurā norādīts, ka Saeimā </w:t>
            </w:r>
            <w:r w:rsidR="00000000" w:rsidRPr="00000000" w:rsidDel="00000000">
              <w:rPr>
                <w:u w:val="single"/>
                <w:rtl w:val="0"/>
              </w:rPr>
              <w:t xml:space="preserve">2024. gada 14. decembrī</w:t>
            </w:r>
            <w:r w:rsidR="00000000" w:rsidRPr="00000000" w:rsidDel="00000000">
              <w:rPr>
                <w:rtl w:val="0"/>
              </w:rPr>
              <w:t xml:space="preserve"> pieņemts likums "Grozījumi Personu apliecinošu dokumentu likumā", kas stājas spēkā 2024. gada 12. 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ietekmes aprakstā norādīt, vai tiesiskais regulējums ietekmē personu tiesības, pienākumus un veicamās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6. punktā iekļauto 7. rindkopu, tajā attiecībā uz papildu nepieciešamo finansējumu 816 750 </w:t>
            </w:r>
            <w:r w:rsidR="00000000" w:rsidRPr="00000000" w:rsidDel="00000000">
              <w:rPr>
                <w:i w:val="1"/>
                <w:rtl w:val="0"/>
              </w:rPr>
              <w:t xml:space="preserve">euro </w:t>
            </w:r>
            <w:r w:rsidR="00000000" w:rsidRPr="00000000" w:rsidDel="00000000">
              <w:rPr>
                <w:rtl w:val="0"/>
              </w:rPr>
              <w:t xml:space="preserve">apmērā izdevumu segšanai 2024. gadā norādot, ka papildu nepieciešamais finansējums </w:t>
            </w:r>
            <w:r w:rsidR="00000000" w:rsidRPr="00000000" w:rsidDel="00000000">
              <w:rPr>
                <w:u w:val="single"/>
                <w:rtl w:val="0"/>
              </w:rPr>
              <w:t xml:space="preserve">tiks nodrošināts</w:t>
            </w:r>
            <w:r w:rsidR="00000000" w:rsidRPr="00000000" w:rsidDel="00000000">
              <w:rPr>
                <w:rtl w:val="0"/>
              </w:rPr>
              <w:t xml:space="preserve"> (nevis izskatītas iespējas) Iekšlietu ministrijai piešķirto valsts budžeta līdzekļu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sadaļas 6. punkta 7. rindkopa.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anotācijā sniegto pamatojumu prognozēto papildu ieņēmumu no valsts nodevas par pasu izsniegšanu pieaugumam tik ievērojamā apmērā, lūdzam atbilstoši skaidrojumam precizēt anotācijas 1. pielikumā ietvertos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projekta anotācijas 3. pielikumā "Papildus finansējums atlīdzībai  no 2025.gada un turpmāk Pilsonības un migrācijas lietu pārvaldes nodarbinātajiem, kuri veic personu apliecinošu dokumentu (PAD) personalizāciju, iesniegumu pieņemšanu, izsniegšanu un personalizācijas procesu nodrošināšanu" ir precizēti PMLP papildu finansējuma atlīdzībai aprēķini, lūdzam atbilstoši precizēt anotācijas 2. pielikumā "Ieņēmumu un izdevumu kopsavilkums" pie PMLP izdevumiem norādītos atlīdzības izdevumu apmērus.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2.pielikums.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personai izsniedz diplomātisko vai dienesta pasi vai Latvijā akreditētas ārvalstu diplomātiskās vai konsulārās pārstāvniecības, starptautiskās organizācijas vai tās pārstāvniecības, cita starptautisko tiesību subjekta, konsulārās iestādes darbinieka, šāda darbinieka ģimenes locekļa vai privātā mājkalpotāja personas apliecību;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pamatot atbrīvojuma no valsts nodevas noteikšanu jaunam tiesību subjektam - privātam mājkalpotājam.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secināts, ka šī nav jauna personu grupa, jo tā ir iekļauta Personu apliecinošu dokumentu likuma 5.panta pirmās daļas 1.punktā jau ilgstoši un attiecīgi arī spēkā esošo noteikumu 16.4.punktā  šai grupai ir noteikts valsts nodevas atbrīvojums.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personai izsniedz diplomātisko vai dienesta pasi vai Latvijā akreditētas ārvalstu diplomātiskās vai konsulārās pārstāvniecības, starptautiskās organizācijas vai tās pārstāvniecības, cita starptautisko tiesību subjekta, konsulārās iestādes darbinieka, šāda darbinieka ģimenes locekļa vai privātā mājkalpotāja personas apliecību;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Ja persona līdz 2024. gada 11. februārim iesniedz dokumentus pases izsniegšanai un līdz šim datumam veic valsts nodevas par pases izsniegšanu samaksu, bet pasi saņem no 2024.gada 12.februāra, valsts nodevas par pases izsniegšanu apmēru piemēro atbilstoši šo noteikumu redakcijai, kas ir spēkā 2024.gada 11.februārī.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17.</w:t>
            </w:r>
            <w:r w:rsidR="00000000" w:rsidRPr="00000000" w:rsidDel="00000000">
              <w:rPr>
                <w:vertAlign w:val="superscript"/>
                <w:rtl w:val="0"/>
              </w:rPr>
              <w:t xml:space="preserve">1</w:t>
            </w:r>
            <w:r w:rsidR="00000000" w:rsidRPr="00000000" w:rsidDel="00000000">
              <w:rPr>
                <w:rtl w:val="0"/>
              </w:rPr>
              <w:t xml:space="preserve"> punktu aizstājot vārdus "ir spēkā" ar vārdiem "bija spēkā līdz".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Ja persona līdz 2024. gada 11. februārim iesniedz dokumentus pases izsniegšanai un līdz šim datumam veic valsts nodevas par pases izsniegšanu samaksu, bet pasi saņem no 2024.gada 12.februāra, valsts nodevas par pases izsniegšanu apmēru piemēro atbilstoši šo noteikumu redakcijai, kas ir spēkā 2024.gada 11.februārī.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Ja persona līdz 2024. gada 11.februārim iesniedz dokumentus personu apliecinoša dokumenta izsniegšanai un personai piemērots atbrīvojums no valsts nodevas par personu apliecinoša dokumenta izsniegšanu, atbrīvojumu no valsts nodevas par personu apliecinoša dokumentu izsniegšanu piemēro atbilstoši šo noteikumu redakcijai, kas ir spēkā 2024.gada 11.februārī.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17.</w:t>
            </w:r>
            <w:r w:rsidR="00000000" w:rsidRPr="00000000" w:rsidDel="00000000">
              <w:rPr>
                <w:vertAlign w:val="superscript"/>
                <w:rtl w:val="0"/>
              </w:rPr>
              <w:t xml:space="preserve">2</w:t>
            </w:r>
            <w:r w:rsidR="00000000" w:rsidRPr="00000000" w:rsidDel="00000000">
              <w:rPr>
                <w:rtl w:val="0"/>
              </w:rPr>
              <w:t xml:space="preserve"> punktu aizstājot vārdus "ir spēkā" ar vārdiem "bija spēkā līdz".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Ja persona līdz 2024. gada 11.februārim iesniedz dokumentus personu apliecinoša dokumenta izsniegšanai un personai piemērots atbrīvojums no valsts nodevas par personu apliecinoša dokumenta izsniegšanu, atbrīvojumu no valsts nodevas par personu apliecinoša dokumentu izsniegšanu piemēro atbilstoši šo noteikumu redakcijai, kas ir spēkā 2024.gada 11.februārī.</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23-TA-2426</w:t>
    </w:r>
    <w:r>
      <w:br/>
    </w:r>
    <w:r w:rsidR="00000000" w:rsidRPr="00000000" w:rsidDel="00000000">
      <w:rPr>
        <w:rtl w:val="0"/>
      </w:rPr>
      <w:t xml:space="preserve">05.02.2024. 14.11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23-TA-2426</w:t>
    </w:r>
    <w:r>
      <w:br/>
    </w:r>
    <w:r w:rsidR="00000000" w:rsidRPr="00000000" w:rsidDel="00000000">
      <w:rPr>
        <w:rtl w:val="0"/>
      </w:rPr>
      <w:t xml:space="preserve">05.02.2024. 14.11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Izziņa_23-TA-2426.docx</dc:title>
</cp:coreProperties>
</file>

<file path=docProps/custom.xml><?xml version="1.0" encoding="utf-8"?>
<Properties xmlns="http://schemas.openxmlformats.org/officeDocument/2006/custom-properties" xmlns:vt="http://schemas.openxmlformats.org/officeDocument/2006/docPropsVTypes"/>
</file>