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53AC1" w14:textId="0919A17C" w:rsidR="00D55642" w:rsidRPr="00D55642" w:rsidRDefault="00C9008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14:anchorId="6487CDDB" wp14:editId="01F758E3">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233FBA"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rPr>
        <w:drawing>
          <wp:anchor distT="0" distB="0" distL="114300" distR="114300" simplePos="0" relativeHeight="251657216" behindDoc="1" locked="0" layoutInCell="1" allowOverlap="1" wp14:anchorId="48F13448" wp14:editId="0F610FBA">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BC5F9"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4D86A7DA" w14:textId="77777777" w:rsidR="00D55642" w:rsidRPr="006B01C5" w:rsidRDefault="00D55642" w:rsidP="00D55642">
      <w:pPr>
        <w:pStyle w:val="Header"/>
        <w:jc w:val="center"/>
        <w:rPr>
          <w:rFonts w:ascii="Times New Roman" w:hAnsi="Times New Roman"/>
        </w:rPr>
      </w:pPr>
    </w:p>
    <w:p w14:paraId="41E235D7" w14:textId="77777777" w:rsidR="00D55642" w:rsidRPr="006B01C5" w:rsidRDefault="00D55642" w:rsidP="00D55642">
      <w:pPr>
        <w:spacing w:after="0" w:line="240" w:lineRule="auto"/>
        <w:jc w:val="center"/>
        <w:rPr>
          <w:rFonts w:ascii="Times New Roman" w:hAnsi="Times New Roman"/>
        </w:rPr>
      </w:pPr>
    </w:p>
    <w:p w14:paraId="1E3860F5"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73EC6766"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459AF9E1" w14:textId="77777777" w:rsidTr="00472AFF">
        <w:tc>
          <w:tcPr>
            <w:tcW w:w="3227" w:type="dxa"/>
            <w:hideMark/>
          </w:tcPr>
          <w:p w14:paraId="4F47B06F"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27.05.2021</w:t>
            </w:r>
          </w:p>
        </w:tc>
        <w:tc>
          <w:tcPr>
            <w:tcW w:w="3260" w:type="dxa"/>
            <w:hideMark/>
          </w:tcPr>
          <w:p w14:paraId="0C48803F"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1-57/1421</w:t>
            </w:r>
          </w:p>
        </w:tc>
        <w:tc>
          <w:tcPr>
            <w:tcW w:w="3260" w:type="dxa"/>
            <w:hideMark/>
          </w:tcPr>
          <w:p w14:paraId="546CB645" w14:textId="77777777" w:rsidR="00BD3CC7" w:rsidRDefault="00BD3CC7">
            <w:pPr>
              <w:spacing w:after="0" w:line="240" w:lineRule="auto"/>
              <w:jc w:val="both"/>
              <w:rPr>
                <w:rFonts w:ascii="Times New Roman" w:hAnsi="Times New Roman"/>
                <w:sz w:val="28"/>
                <w:szCs w:val="24"/>
              </w:rPr>
            </w:pPr>
          </w:p>
          <w:p w14:paraId="6999568C" w14:textId="77777777"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Latvijas Republikas Zemkopības ministrija</w:t>
            </w:r>
          </w:p>
          <w:p w14:paraId="3A9A1EC3" w14:textId="77777777" w:rsidR="00BD3CC7" w:rsidRDefault="00BD3CC7">
            <w:pPr>
              <w:spacing w:after="0" w:line="240" w:lineRule="auto"/>
              <w:jc w:val="both"/>
              <w:rPr>
                <w:rFonts w:ascii="Times New Roman" w:hAnsi="Times New Roman"/>
                <w:sz w:val="28"/>
                <w:szCs w:val="24"/>
              </w:rPr>
            </w:pPr>
          </w:p>
        </w:tc>
      </w:tr>
      <w:tr w:rsidR="00000000" w14:paraId="74B4CCA7" w14:textId="77777777" w:rsidTr="00472AFF">
        <w:tc>
          <w:tcPr>
            <w:tcW w:w="3227" w:type="dxa"/>
            <w:hideMark/>
          </w:tcPr>
          <w:p w14:paraId="6570FAD0"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13.05.2021</w:t>
            </w:r>
          </w:p>
        </w:tc>
        <w:tc>
          <w:tcPr>
            <w:tcW w:w="3260" w:type="dxa"/>
            <w:hideMark/>
          </w:tcPr>
          <w:p w14:paraId="3A52E1BE"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18 42.§</w:t>
            </w:r>
          </w:p>
        </w:tc>
        <w:tc>
          <w:tcPr>
            <w:tcW w:w="3260" w:type="dxa"/>
          </w:tcPr>
          <w:p w14:paraId="18AB0A3F" w14:textId="77777777" w:rsidR="00735284" w:rsidRDefault="00735284">
            <w:pPr>
              <w:spacing w:after="0" w:line="240" w:lineRule="auto"/>
              <w:jc w:val="both"/>
              <w:rPr>
                <w:rFonts w:ascii="Times New Roman" w:hAnsi="Times New Roman"/>
                <w:sz w:val="28"/>
                <w:szCs w:val="24"/>
              </w:rPr>
            </w:pPr>
          </w:p>
        </w:tc>
      </w:tr>
    </w:tbl>
    <w:p w14:paraId="571C2498" w14:textId="77777777" w:rsidR="00735284" w:rsidRDefault="00735284" w:rsidP="00735284">
      <w:pPr>
        <w:spacing w:after="0" w:line="240" w:lineRule="auto"/>
        <w:jc w:val="both"/>
        <w:rPr>
          <w:rFonts w:ascii="Times New Roman" w:hAnsi="Times New Roman"/>
          <w:sz w:val="24"/>
          <w:szCs w:val="24"/>
        </w:rPr>
      </w:pPr>
    </w:p>
    <w:p w14:paraId="6DB4B3DB" w14:textId="77777777" w:rsidR="00735284" w:rsidRDefault="00735284" w:rsidP="00735284">
      <w:pPr>
        <w:spacing w:after="0" w:line="240" w:lineRule="auto"/>
        <w:rPr>
          <w:rFonts w:ascii="Times New Roman" w:hAnsi="Times New Roman"/>
          <w:sz w:val="28"/>
          <w:szCs w:val="28"/>
        </w:rPr>
      </w:pPr>
    </w:p>
    <w:p w14:paraId="4864D431"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Par Ministru kabineta noteikumu projektu</w:t>
      </w:r>
    </w:p>
    <w:p w14:paraId="5F2D2A8D"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“Grozījumi Ministru kabineta 2014. gada</w:t>
      </w:r>
    </w:p>
    <w:p w14:paraId="62C63963"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30. septembra noteikumos Nr. 598</w:t>
      </w:r>
    </w:p>
    <w:p w14:paraId="699486D2"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“Noteikumi par valsts un Eiropas Savienības</w:t>
      </w:r>
    </w:p>
    <w:p w14:paraId="020509CC"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atbalsta piešķiršanu, administrēšanu un</w:t>
      </w:r>
    </w:p>
    <w:p w14:paraId="165592FB" w14:textId="77777777" w:rsidR="00E10946" w:rsidRPr="00E10946" w:rsidRDefault="00441D5B" w:rsidP="00E10946">
      <w:pPr>
        <w:spacing w:after="0" w:line="240" w:lineRule="auto"/>
        <w:rPr>
          <w:rFonts w:ascii="Times New Roman" w:hAnsi="Times New Roman"/>
          <w:sz w:val="28"/>
          <w:szCs w:val="28"/>
        </w:rPr>
      </w:pPr>
      <w:r>
        <w:rPr>
          <w:rFonts w:ascii="Times New Roman" w:hAnsi="Times New Roman"/>
          <w:sz w:val="28"/>
          <w:szCs w:val="28"/>
        </w:rPr>
        <w:t>uzraudzību lauku un ziv</w:t>
      </w:r>
      <w:r w:rsidR="00E10946" w:rsidRPr="00E10946">
        <w:rPr>
          <w:rFonts w:ascii="Times New Roman" w:hAnsi="Times New Roman"/>
          <w:sz w:val="28"/>
          <w:szCs w:val="28"/>
        </w:rPr>
        <w:t>saimniecības</w:t>
      </w:r>
    </w:p>
    <w:p w14:paraId="6BF45FAE"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attīstībai 2014. – 2020. gada plānošanas</w:t>
      </w:r>
    </w:p>
    <w:p w14:paraId="19078568" w14:textId="77777777" w:rsid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periodā””</w:t>
      </w:r>
    </w:p>
    <w:p w14:paraId="5095AF89" w14:textId="77777777" w:rsidR="00E10946" w:rsidRPr="00E10946" w:rsidRDefault="00E10946" w:rsidP="00E10946">
      <w:pPr>
        <w:spacing w:after="0" w:line="240" w:lineRule="auto"/>
        <w:rPr>
          <w:rFonts w:ascii="Times New Roman" w:hAnsi="Times New Roman"/>
          <w:sz w:val="28"/>
          <w:szCs w:val="28"/>
        </w:rPr>
      </w:pPr>
      <w:r w:rsidRPr="00E10946">
        <w:rPr>
          <w:rFonts w:ascii="Times New Roman" w:hAnsi="Times New Roman"/>
          <w:sz w:val="28"/>
          <w:szCs w:val="28"/>
        </w:rPr>
        <w:t>(VSS-431)</w:t>
      </w:r>
    </w:p>
    <w:p w14:paraId="197C02EC" w14:textId="77777777" w:rsidR="00735284" w:rsidRDefault="00735284" w:rsidP="00735284">
      <w:pPr>
        <w:spacing w:after="0" w:line="240" w:lineRule="auto"/>
        <w:rPr>
          <w:rFonts w:ascii="Times New Roman" w:hAnsi="Times New Roman"/>
          <w:sz w:val="28"/>
          <w:szCs w:val="28"/>
        </w:rPr>
      </w:pPr>
    </w:p>
    <w:p w14:paraId="4588DDA4" w14:textId="77777777" w:rsidR="00E10946" w:rsidRDefault="00E10946" w:rsidP="00E10946">
      <w:pPr>
        <w:spacing w:after="0" w:line="240" w:lineRule="auto"/>
        <w:jc w:val="both"/>
        <w:rPr>
          <w:rFonts w:ascii="Times New Roman" w:hAnsi="Times New Roman"/>
          <w:sz w:val="28"/>
          <w:szCs w:val="28"/>
        </w:rPr>
      </w:pPr>
    </w:p>
    <w:p w14:paraId="2EABC87A" w14:textId="77777777" w:rsidR="00E10946" w:rsidRPr="00E10946" w:rsidRDefault="00E10946" w:rsidP="00E10946">
      <w:pPr>
        <w:spacing w:after="0" w:line="240" w:lineRule="auto"/>
        <w:ind w:firstLine="709"/>
        <w:jc w:val="both"/>
        <w:rPr>
          <w:rFonts w:ascii="Times New Roman" w:hAnsi="Times New Roman"/>
          <w:sz w:val="28"/>
          <w:szCs w:val="28"/>
        </w:rPr>
      </w:pPr>
      <w:r w:rsidRPr="00E10946">
        <w:rPr>
          <w:rFonts w:ascii="Times New Roman" w:hAnsi="Times New Roman"/>
          <w:sz w:val="28"/>
          <w:szCs w:val="28"/>
        </w:rPr>
        <w:t>Iekšlietu ministrija ir iepazinusies ar Zemkopības ministrijas izstrādāto Ministru kabineta noteikumu projektu “Grozījumi Ministru kabineta 2014. gada 30. septembra noteikumos Nr. 598 “Noteikumi par valsts un Eiropas Savienības atbalsta piešķiršanu, administrē</w:t>
      </w:r>
      <w:r w:rsidR="00441D5B">
        <w:rPr>
          <w:rFonts w:ascii="Times New Roman" w:hAnsi="Times New Roman"/>
          <w:sz w:val="28"/>
          <w:szCs w:val="28"/>
        </w:rPr>
        <w:t>šanu un uzraudzību lauku un ziv</w:t>
      </w:r>
      <w:r w:rsidRPr="00E10946">
        <w:rPr>
          <w:rFonts w:ascii="Times New Roman" w:hAnsi="Times New Roman"/>
          <w:sz w:val="28"/>
          <w:szCs w:val="28"/>
        </w:rPr>
        <w:t>saimniecības attīstībai 2014. – 2020. gada plānošanas periodā”” (turpmāk – projekts) un vērš uzmanību uz sekojošo.</w:t>
      </w:r>
    </w:p>
    <w:p w14:paraId="0F36B961" w14:textId="77777777" w:rsidR="00E10946" w:rsidRPr="00E10946" w:rsidRDefault="00AB283D" w:rsidP="00E10946">
      <w:pPr>
        <w:spacing w:after="0" w:line="240" w:lineRule="auto"/>
        <w:ind w:firstLine="709"/>
        <w:jc w:val="both"/>
        <w:rPr>
          <w:rFonts w:ascii="Times New Roman" w:hAnsi="Times New Roman"/>
          <w:bCs/>
          <w:sz w:val="28"/>
          <w:szCs w:val="28"/>
        </w:rPr>
      </w:pPr>
      <w:r>
        <w:rPr>
          <w:rFonts w:ascii="Times New Roman" w:hAnsi="Times New Roman"/>
          <w:sz w:val="28"/>
          <w:szCs w:val="28"/>
        </w:rPr>
        <w:t xml:space="preserve">Projektā ietvertajā </w:t>
      </w:r>
      <w:r w:rsidRPr="00E10946">
        <w:rPr>
          <w:rFonts w:ascii="Times New Roman" w:hAnsi="Times New Roman"/>
          <w:bCs/>
          <w:sz w:val="28"/>
          <w:szCs w:val="28"/>
        </w:rPr>
        <w:t xml:space="preserve">Ministru kabineta </w:t>
      </w:r>
      <w:r w:rsidRPr="00E10946">
        <w:rPr>
          <w:rFonts w:ascii="Times New Roman" w:hAnsi="Times New Roman"/>
          <w:sz w:val="28"/>
          <w:szCs w:val="28"/>
        </w:rPr>
        <w:t>2014. gada 30. septembra noteikum</w:t>
      </w:r>
      <w:r>
        <w:rPr>
          <w:rFonts w:ascii="Times New Roman" w:hAnsi="Times New Roman"/>
          <w:sz w:val="28"/>
          <w:szCs w:val="28"/>
        </w:rPr>
        <w:t>u</w:t>
      </w:r>
      <w:r w:rsidRPr="00E10946">
        <w:rPr>
          <w:rFonts w:ascii="Times New Roman" w:hAnsi="Times New Roman"/>
          <w:sz w:val="28"/>
          <w:szCs w:val="28"/>
        </w:rPr>
        <w:t xml:space="preserve"> Nr. 598 “Noteikumi par valsts un Eiropas Savienības atbalsta piešķiršanu, administrē</w:t>
      </w:r>
      <w:r>
        <w:rPr>
          <w:rFonts w:ascii="Times New Roman" w:hAnsi="Times New Roman"/>
          <w:sz w:val="28"/>
          <w:szCs w:val="28"/>
        </w:rPr>
        <w:t>šanu un uzraudzību lauku un ziv</w:t>
      </w:r>
      <w:r w:rsidRPr="00E10946">
        <w:rPr>
          <w:rFonts w:ascii="Times New Roman" w:hAnsi="Times New Roman"/>
          <w:sz w:val="28"/>
          <w:szCs w:val="28"/>
        </w:rPr>
        <w:t>saimniecības attīstībai 2014. – 2020. gada plānošanas periodā”</w:t>
      </w:r>
      <w:r w:rsidRPr="00E10946">
        <w:rPr>
          <w:rFonts w:ascii="Times New Roman" w:hAnsi="Times New Roman"/>
          <w:bCs/>
          <w:sz w:val="28"/>
          <w:szCs w:val="28"/>
        </w:rPr>
        <w:t xml:space="preserve"> 9. pielikumā</w:t>
      </w:r>
      <w:r w:rsidR="00550B4C">
        <w:rPr>
          <w:rFonts w:ascii="Times New Roman" w:hAnsi="Times New Roman"/>
          <w:bCs/>
          <w:sz w:val="28"/>
          <w:szCs w:val="28"/>
        </w:rPr>
        <w:t xml:space="preserve"> (turpmāk – 9.pielikums) pie pretendenta izslēgšanas nosacījumiem ir paredzēta sodāmība par Krimināllikuma </w:t>
      </w:r>
      <w:r w:rsidR="00550B4C" w:rsidRPr="00E10946">
        <w:rPr>
          <w:rFonts w:ascii="Times New Roman" w:hAnsi="Times New Roman"/>
          <w:sz w:val="28"/>
          <w:szCs w:val="28"/>
        </w:rPr>
        <w:t>88., 88.</w:t>
      </w:r>
      <w:r w:rsidR="00550B4C" w:rsidRPr="00E10946">
        <w:rPr>
          <w:rFonts w:ascii="Times New Roman" w:hAnsi="Times New Roman"/>
          <w:sz w:val="28"/>
          <w:szCs w:val="28"/>
          <w:vertAlign w:val="superscript"/>
        </w:rPr>
        <w:t>1</w:t>
      </w:r>
      <w:r w:rsidR="00550B4C" w:rsidRPr="00E10946">
        <w:rPr>
          <w:rFonts w:ascii="Times New Roman" w:hAnsi="Times New Roman"/>
          <w:sz w:val="28"/>
          <w:szCs w:val="28"/>
        </w:rPr>
        <w:t xml:space="preserve">, </w:t>
      </w:r>
      <w:r w:rsidR="00550B4C" w:rsidRPr="00E10946">
        <w:rPr>
          <w:rFonts w:ascii="Times New Roman" w:hAnsi="Times New Roman"/>
          <w:bCs/>
          <w:sz w:val="28"/>
          <w:szCs w:val="28"/>
        </w:rPr>
        <w:t>88.</w:t>
      </w:r>
      <w:r w:rsidR="00550B4C" w:rsidRPr="00E10946">
        <w:rPr>
          <w:rFonts w:ascii="Times New Roman" w:hAnsi="Times New Roman"/>
          <w:bCs/>
          <w:sz w:val="28"/>
          <w:szCs w:val="28"/>
          <w:vertAlign w:val="superscript"/>
        </w:rPr>
        <w:t>2</w:t>
      </w:r>
      <w:r w:rsidR="00550B4C" w:rsidRPr="00E10946">
        <w:rPr>
          <w:rFonts w:ascii="Times New Roman" w:hAnsi="Times New Roman"/>
          <w:bCs/>
          <w:sz w:val="28"/>
          <w:szCs w:val="28"/>
        </w:rPr>
        <w:t> un 88.</w:t>
      </w:r>
      <w:r w:rsidR="00550B4C" w:rsidRPr="00E10946">
        <w:rPr>
          <w:rFonts w:ascii="Times New Roman" w:hAnsi="Times New Roman"/>
          <w:bCs/>
          <w:sz w:val="28"/>
          <w:szCs w:val="28"/>
          <w:vertAlign w:val="superscript"/>
        </w:rPr>
        <w:t>3</w:t>
      </w:r>
      <w:r w:rsidR="00550B4C">
        <w:rPr>
          <w:rFonts w:ascii="Times New Roman" w:hAnsi="Times New Roman"/>
          <w:bCs/>
          <w:sz w:val="28"/>
          <w:szCs w:val="28"/>
        </w:rPr>
        <w:t> pantā paredzētajiem noziedzīgajiem nodarījumiem.</w:t>
      </w:r>
      <w:r w:rsidRPr="00E10946">
        <w:rPr>
          <w:rFonts w:ascii="Times New Roman" w:hAnsi="Times New Roman"/>
          <w:bCs/>
          <w:sz w:val="28"/>
          <w:szCs w:val="28"/>
        </w:rPr>
        <w:t xml:space="preserve"> </w:t>
      </w:r>
      <w:r w:rsidR="00550B4C">
        <w:rPr>
          <w:rFonts w:ascii="Times New Roman" w:hAnsi="Times New Roman"/>
          <w:bCs/>
          <w:sz w:val="28"/>
          <w:szCs w:val="28"/>
        </w:rPr>
        <w:t>Vēršam uzmanību, ka s</w:t>
      </w:r>
      <w:r w:rsidR="00E10946" w:rsidRPr="00E10946">
        <w:rPr>
          <w:rFonts w:ascii="Times New Roman" w:hAnsi="Times New Roman"/>
          <w:sz w:val="28"/>
          <w:szCs w:val="28"/>
        </w:rPr>
        <w:t>askaņā ar grozījumiem Krimināllikumā, kas izdarīti ar 2018. gada 26. aprīļa likumu</w:t>
      </w:r>
      <w:r w:rsidR="00E10946">
        <w:rPr>
          <w:rFonts w:ascii="Times New Roman" w:hAnsi="Times New Roman"/>
          <w:sz w:val="28"/>
          <w:szCs w:val="28"/>
        </w:rPr>
        <w:t xml:space="preserve"> “Grozījumi Kriminā</w:t>
      </w:r>
      <w:r w:rsidR="00E10946" w:rsidRPr="00E10946">
        <w:rPr>
          <w:rFonts w:ascii="Times New Roman" w:hAnsi="Times New Roman"/>
          <w:sz w:val="28"/>
          <w:szCs w:val="28"/>
        </w:rPr>
        <w:t>llikumā”, kas stājās spēkā 2018. gada 23. maijā, Krimināllikums tika papildināts ar jaunu IX</w:t>
      </w:r>
      <w:r w:rsidR="00E10946" w:rsidRPr="00E10946">
        <w:rPr>
          <w:rFonts w:ascii="Times New Roman" w:hAnsi="Times New Roman"/>
          <w:sz w:val="28"/>
          <w:szCs w:val="28"/>
          <w:vertAlign w:val="superscript"/>
        </w:rPr>
        <w:t>1</w:t>
      </w:r>
      <w:r w:rsidR="00E10946" w:rsidRPr="00E10946">
        <w:rPr>
          <w:rFonts w:ascii="Times New Roman" w:hAnsi="Times New Roman"/>
          <w:sz w:val="28"/>
          <w:szCs w:val="28"/>
        </w:rPr>
        <w:t xml:space="preserve"> nodaļu “Noziegumi, kas saistīti ar terorismu”, attiecīgi izslēdzot Krimināllikuma 88., 88.</w:t>
      </w:r>
      <w:r w:rsidR="00E10946" w:rsidRPr="00E10946">
        <w:rPr>
          <w:rFonts w:ascii="Times New Roman" w:hAnsi="Times New Roman"/>
          <w:sz w:val="28"/>
          <w:szCs w:val="28"/>
          <w:vertAlign w:val="superscript"/>
        </w:rPr>
        <w:t>1</w:t>
      </w:r>
      <w:r w:rsidR="00E10946" w:rsidRPr="00E10946">
        <w:rPr>
          <w:rFonts w:ascii="Times New Roman" w:hAnsi="Times New Roman"/>
          <w:sz w:val="28"/>
          <w:szCs w:val="28"/>
        </w:rPr>
        <w:t xml:space="preserve">, </w:t>
      </w:r>
      <w:r w:rsidR="00E10946" w:rsidRPr="00E10946">
        <w:rPr>
          <w:rFonts w:ascii="Times New Roman" w:hAnsi="Times New Roman"/>
          <w:bCs/>
          <w:sz w:val="28"/>
          <w:szCs w:val="28"/>
        </w:rPr>
        <w:t>88.</w:t>
      </w:r>
      <w:r w:rsidR="00E10946" w:rsidRPr="00E10946">
        <w:rPr>
          <w:rFonts w:ascii="Times New Roman" w:hAnsi="Times New Roman"/>
          <w:bCs/>
          <w:sz w:val="28"/>
          <w:szCs w:val="28"/>
          <w:vertAlign w:val="superscript"/>
        </w:rPr>
        <w:t>2</w:t>
      </w:r>
      <w:r w:rsidR="00E10946" w:rsidRPr="00E10946">
        <w:rPr>
          <w:rFonts w:ascii="Times New Roman" w:hAnsi="Times New Roman"/>
          <w:bCs/>
          <w:sz w:val="28"/>
          <w:szCs w:val="28"/>
        </w:rPr>
        <w:t> un 88.</w:t>
      </w:r>
      <w:r w:rsidR="00E10946" w:rsidRPr="00E10946">
        <w:rPr>
          <w:rFonts w:ascii="Times New Roman" w:hAnsi="Times New Roman"/>
          <w:bCs/>
          <w:sz w:val="28"/>
          <w:szCs w:val="28"/>
          <w:vertAlign w:val="superscript"/>
        </w:rPr>
        <w:t>3</w:t>
      </w:r>
      <w:r w:rsidR="00E10946" w:rsidRPr="00E10946">
        <w:rPr>
          <w:rFonts w:ascii="Times New Roman" w:hAnsi="Times New Roman"/>
          <w:bCs/>
          <w:sz w:val="28"/>
          <w:szCs w:val="28"/>
        </w:rPr>
        <w:t xml:space="preserve"> pantu. Atbilstoši Krimināllikuma Pārejas noteikumu </w:t>
      </w:r>
      <w:r w:rsidR="00E10946" w:rsidRPr="00E10946">
        <w:rPr>
          <w:rFonts w:ascii="Times New Roman" w:hAnsi="Times New Roman"/>
          <w:bCs/>
          <w:sz w:val="28"/>
          <w:szCs w:val="28"/>
        </w:rPr>
        <w:lastRenderedPageBreak/>
        <w:t>22. punktam, personas, kuras šā likuma 88., 88.</w:t>
      </w:r>
      <w:r w:rsidR="00E10946" w:rsidRPr="00E10946">
        <w:rPr>
          <w:rFonts w:ascii="Times New Roman" w:hAnsi="Times New Roman"/>
          <w:bCs/>
          <w:sz w:val="28"/>
          <w:szCs w:val="28"/>
          <w:vertAlign w:val="superscript"/>
        </w:rPr>
        <w:t>1</w:t>
      </w:r>
      <w:r w:rsidR="00E10946" w:rsidRPr="00E10946">
        <w:rPr>
          <w:rFonts w:ascii="Times New Roman" w:hAnsi="Times New Roman"/>
          <w:bCs/>
          <w:sz w:val="28"/>
          <w:szCs w:val="28"/>
        </w:rPr>
        <w:t>, 88.</w:t>
      </w:r>
      <w:r w:rsidR="00E10946" w:rsidRPr="00E10946">
        <w:rPr>
          <w:rFonts w:ascii="Times New Roman" w:hAnsi="Times New Roman"/>
          <w:bCs/>
          <w:sz w:val="28"/>
          <w:szCs w:val="28"/>
          <w:vertAlign w:val="superscript"/>
        </w:rPr>
        <w:t>2</w:t>
      </w:r>
      <w:r w:rsidR="00E10946" w:rsidRPr="00E10946">
        <w:rPr>
          <w:rFonts w:ascii="Times New Roman" w:hAnsi="Times New Roman"/>
          <w:bCs/>
          <w:sz w:val="28"/>
          <w:szCs w:val="28"/>
        </w:rPr>
        <w:t> un 88.</w:t>
      </w:r>
      <w:r w:rsidR="00E10946" w:rsidRPr="00E10946">
        <w:rPr>
          <w:rFonts w:ascii="Times New Roman" w:hAnsi="Times New Roman"/>
          <w:bCs/>
          <w:sz w:val="28"/>
          <w:szCs w:val="28"/>
          <w:vertAlign w:val="superscript"/>
        </w:rPr>
        <w:t>3</w:t>
      </w:r>
      <w:r w:rsidR="00E10946" w:rsidRPr="00E10946">
        <w:rPr>
          <w:rFonts w:ascii="Times New Roman" w:hAnsi="Times New Roman"/>
          <w:bCs/>
          <w:sz w:val="28"/>
          <w:szCs w:val="28"/>
        </w:rPr>
        <w:t xml:space="preserve"> pantā paredzētos noziedzīgos nodarījumus izdarījušas līdz dienai, kad stājies spēkā grozījums par šo pantu izslēgšanu, saucamas pie kriminālatbildības un sodāmas saskaņā ar tām šā likuma normām, kuras bija spēkā attiecīgā nodarījuma izdarīšanas laikā. </w:t>
      </w:r>
    </w:p>
    <w:p w14:paraId="41727589" w14:textId="77777777" w:rsidR="00E10946" w:rsidRPr="00E10946" w:rsidRDefault="00E10946" w:rsidP="00E10946">
      <w:pPr>
        <w:spacing w:after="0" w:line="240" w:lineRule="auto"/>
        <w:ind w:firstLine="709"/>
        <w:jc w:val="both"/>
        <w:rPr>
          <w:rFonts w:ascii="Times New Roman" w:hAnsi="Times New Roman"/>
          <w:bCs/>
          <w:sz w:val="28"/>
          <w:szCs w:val="28"/>
        </w:rPr>
      </w:pPr>
      <w:r w:rsidRPr="00E10946">
        <w:rPr>
          <w:rFonts w:ascii="Times New Roman" w:hAnsi="Times New Roman"/>
          <w:bCs/>
          <w:sz w:val="28"/>
          <w:szCs w:val="28"/>
        </w:rPr>
        <w:t>Ievērojot minēto,</w:t>
      </w:r>
      <w:r w:rsidR="00550B4C">
        <w:rPr>
          <w:rFonts w:ascii="Times New Roman" w:hAnsi="Times New Roman"/>
          <w:bCs/>
          <w:sz w:val="28"/>
          <w:szCs w:val="28"/>
        </w:rPr>
        <w:t xml:space="preserve"> kā arī to, ka </w:t>
      </w:r>
      <w:r w:rsidR="004E6199">
        <w:rPr>
          <w:rFonts w:ascii="Times New Roman" w:hAnsi="Times New Roman"/>
          <w:bCs/>
          <w:sz w:val="28"/>
          <w:szCs w:val="28"/>
        </w:rPr>
        <w:t>projektā ietvertajā 9.pielikumā nav paredzēti spēkā esošie Krimināllikuma panti, kas nosaka kriminālatbildību par noziedzīgiem nodarījumiem, kas saistīti ar terorismu,</w:t>
      </w:r>
      <w:r w:rsidRPr="00E10946">
        <w:rPr>
          <w:rFonts w:ascii="Times New Roman" w:hAnsi="Times New Roman"/>
          <w:bCs/>
          <w:sz w:val="28"/>
          <w:szCs w:val="28"/>
        </w:rPr>
        <w:t xml:space="preserve"> aicinām izvērtēt nepieciešamību projektā ietvertajā 9. pielikumā norādīt arī attiecīgos Krimināllikuma IX</w:t>
      </w:r>
      <w:r w:rsidRPr="00E10946">
        <w:rPr>
          <w:rFonts w:ascii="Times New Roman" w:hAnsi="Times New Roman"/>
          <w:bCs/>
          <w:sz w:val="28"/>
          <w:szCs w:val="28"/>
          <w:vertAlign w:val="superscript"/>
        </w:rPr>
        <w:t xml:space="preserve">1 </w:t>
      </w:r>
      <w:r w:rsidRPr="00E10946">
        <w:rPr>
          <w:rFonts w:ascii="Times New Roman" w:hAnsi="Times New Roman"/>
          <w:bCs/>
          <w:sz w:val="28"/>
          <w:szCs w:val="28"/>
        </w:rPr>
        <w:t>nodaļas pantus, kā arī papildināt projekta sākotnējās ietekmes novērtējuma ziņojumu (anotāciju) ar attiecīgu skaidrojošu informāciju.</w:t>
      </w:r>
    </w:p>
    <w:p w14:paraId="5F13E48E" w14:textId="77777777" w:rsidR="00735284" w:rsidRDefault="00735284" w:rsidP="00735284">
      <w:pPr>
        <w:spacing w:after="0" w:line="240" w:lineRule="auto"/>
        <w:rPr>
          <w:rFonts w:ascii="Times New Roman" w:hAnsi="Times New Roman"/>
          <w:sz w:val="28"/>
          <w:szCs w:val="28"/>
        </w:rPr>
      </w:pPr>
    </w:p>
    <w:p w14:paraId="193408FC" w14:textId="77777777" w:rsidR="00E10946" w:rsidRDefault="00E10946"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000000" w14:paraId="2D92F3CD" w14:textId="77777777" w:rsidTr="00735284">
        <w:tc>
          <w:tcPr>
            <w:tcW w:w="4650" w:type="dxa"/>
            <w:hideMark/>
          </w:tcPr>
          <w:p w14:paraId="7C496683" w14:textId="77777777" w:rsidR="00735284" w:rsidRDefault="00E10946">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14:paraId="26EEADEC" w14:textId="77777777"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799FDABB" w14:textId="77777777" w:rsidR="00735284" w:rsidRDefault="00735284" w:rsidP="00735284">
      <w:pPr>
        <w:spacing w:after="0" w:line="240" w:lineRule="auto"/>
        <w:rPr>
          <w:rFonts w:ascii="Times New Roman" w:hAnsi="Times New Roman"/>
          <w:sz w:val="28"/>
          <w:szCs w:val="28"/>
        </w:rPr>
      </w:pPr>
    </w:p>
    <w:p w14:paraId="04974148" w14:textId="77777777" w:rsidR="00735284" w:rsidRDefault="00735284" w:rsidP="00735284">
      <w:pPr>
        <w:spacing w:after="0" w:line="240" w:lineRule="auto"/>
        <w:rPr>
          <w:rFonts w:ascii="Times New Roman" w:hAnsi="Times New Roman"/>
          <w:sz w:val="28"/>
          <w:szCs w:val="28"/>
        </w:rPr>
      </w:pPr>
    </w:p>
    <w:p w14:paraId="39B018AF" w14:textId="77777777" w:rsidR="00735284" w:rsidRDefault="00735284" w:rsidP="00735284">
      <w:pPr>
        <w:spacing w:after="0" w:line="240" w:lineRule="auto"/>
        <w:rPr>
          <w:rFonts w:ascii="Times New Roman" w:hAnsi="Times New Roman"/>
          <w:sz w:val="28"/>
          <w:szCs w:val="28"/>
        </w:rPr>
      </w:pPr>
    </w:p>
    <w:p w14:paraId="33AFCDE3" w14:textId="77777777" w:rsidR="00EF39F9" w:rsidRDefault="00EF39F9" w:rsidP="00EF39F9">
      <w:pPr>
        <w:spacing w:after="0" w:line="240" w:lineRule="auto"/>
        <w:rPr>
          <w:rFonts w:ascii="Times New Roman" w:hAnsi="Times New Roman"/>
          <w:sz w:val="28"/>
          <w:szCs w:val="28"/>
        </w:rPr>
      </w:pPr>
    </w:p>
    <w:p w14:paraId="7A7A4EE9" w14:textId="77777777" w:rsidR="00E10946" w:rsidRDefault="00E10946" w:rsidP="00EF39F9">
      <w:pPr>
        <w:spacing w:after="0" w:line="240" w:lineRule="auto"/>
        <w:rPr>
          <w:rFonts w:ascii="Times New Roman" w:hAnsi="Times New Roman"/>
          <w:noProof/>
          <w:sz w:val="20"/>
          <w:szCs w:val="20"/>
        </w:rPr>
      </w:pPr>
    </w:p>
    <w:p w14:paraId="41322B7E" w14:textId="77777777" w:rsidR="00E10946" w:rsidRDefault="00E10946" w:rsidP="00EF39F9">
      <w:pPr>
        <w:spacing w:after="0" w:line="240" w:lineRule="auto"/>
        <w:rPr>
          <w:rFonts w:ascii="Times New Roman" w:hAnsi="Times New Roman"/>
          <w:noProof/>
          <w:sz w:val="20"/>
          <w:szCs w:val="20"/>
        </w:rPr>
      </w:pPr>
    </w:p>
    <w:p w14:paraId="3CBB5B83" w14:textId="77777777" w:rsidR="00E10946" w:rsidRDefault="00E10946" w:rsidP="00EF39F9">
      <w:pPr>
        <w:spacing w:after="0" w:line="240" w:lineRule="auto"/>
        <w:rPr>
          <w:rFonts w:ascii="Times New Roman" w:hAnsi="Times New Roman"/>
          <w:noProof/>
          <w:sz w:val="20"/>
          <w:szCs w:val="20"/>
        </w:rPr>
      </w:pPr>
    </w:p>
    <w:p w14:paraId="7AB28927" w14:textId="77777777" w:rsidR="00E10946" w:rsidRDefault="00E10946" w:rsidP="00EF39F9">
      <w:pPr>
        <w:spacing w:after="0" w:line="240" w:lineRule="auto"/>
        <w:rPr>
          <w:rFonts w:ascii="Times New Roman" w:hAnsi="Times New Roman"/>
          <w:noProof/>
          <w:sz w:val="20"/>
          <w:szCs w:val="20"/>
        </w:rPr>
      </w:pPr>
    </w:p>
    <w:p w14:paraId="2E4491D5" w14:textId="77777777" w:rsidR="00E10946" w:rsidRDefault="00E10946" w:rsidP="00EF39F9">
      <w:pPr>
        <w:spacing w:after="0" w:line="240" w:lineRule="auto"/>
        <w:rPr>
          <w:rFonts w:ascii="Times New Roman" w:hAnsi="Times New Roman"/>
          <w:noProof/>
          <w:sz w:val="20"/>
          <w:szCs w:val="20"/>
        </w:rPr>
      </w:pPr>
    </w:p>
    <w:p w14:paraId="179B6B2D" w14:textId="77777777" w:rsidR="00E10946" w:rsidRDefault="00E10946" w:rsidP="00EF39F9">
      <w:pPr>
        <w:spacing w:after="0" w:line="240" w:lineRule="auto"/>
        <w:rPr>
          <w:rFonts w:ascii="Times New Roman" w:hAnsi="Times New Roman"/>
          <w:noProof/>
          <w:sz w:val="20"/>
          <w:szCs w:val="20"/>
        </w:rPr>
      </w:pPr>
    </w:p>
    <w:p w14:paraId="406B6C2C" w14:textId="77777777" w:rsidR="00E10946" w:rsidRDefault="00E10946" w:rsidP="00EF39F9">
      <w:pPr>
        <w:spacing w:after="0" w:line="240" w:lineRule="auto"/>
        <w:rPr>
          <w:rFonts w:ascii="Times New Roman" w:hAnsi="Times New Roman"/>
          <w:noProof/>
          <w:sz w:val="20"/>
          <w:szCs w:val="20"/>
        </w:rPr>
      </w:pPr>
    </w:p>
    <w:p w14:paraId="7421B11E" w14:textId="77777777" w:rsidR="00E10946" w:rsidRDefault="00E10946" w:rsidP="00EF39F9">
      <w:pPr>
        <w:spacing w:after="0" w:line="240" w:lineRule="auto"/>
        <w:rPr>
          <w:rFonts w:ascii="Times New Roman" w:hAnsi="Times New Roman"/>
          <w:noProof/>
          <w:sz w:val="20"/>
          <w:szCs w:val="20"/>
        </w:rPr>
      </w:pPr>
    </w:p>
    <w:p w14:paraId="4B94C3A2" w14:textId="77777777" w:rsidR="00E10946" w:rsidRDefault="00E10946" w:rsidP="00EF39F9">
      <w:pPr>
        <w:spacing w:after="0" w:line="240" w:lineRule="auto"/>
        <w:rPr>
          <w:rFonts w:ascii="Times New Roman" w:hAnsi="Times New Roman"/>
          <w:noProof/>
          <w:sz w:val="20"/>
          <w:szCs w:val="20"/>
        </w:rPr>
      </w:pPr>
    </w:p>
    <w:p w14:paraId="252201E2" w14:textId="77777777" w:rsidR="00E10946" w:rsidRDefault="00E10946" w:rsidP="00EF39F9">
      <w:pPr>
        <w:spacing w:after="0" w:line="240" w:lineRule="auto"/>
        <w:rPr>
          <w:rFonts w:ascii="Times New Roman" w:hAnsi="Times New Roman"/>
          <w:noProof/>
          <w:sz w:val="20"/>
          <w:szCs w:val="20"/>
        </w:rPr>
      </w:pPr>
    </w:p>
    <w:p w14:paraId="24AF0163" w14:textId="77777777" w:rsidR="00E10946" w:rsidRDefault="00E10946" w:rsidP="00EF39F9">
      <w:pPr>
        <w:spacing w:after="0" w:line="240" w:lineRule="auto"/>
        <w:rPr>
          <w:rFonts w:ascii="Times New Roman" w:hAnsi="Times New Roman"/>
          <w:noProof/>
          <w:sz w:val="20"/>
          <w:szCs w:val="20"/>
        </w:rPr>
      </w:pPr>
    </w:p>
    <w:p w14:paraId="68D4F4F9" w14:textId="77777777" w:rsidR="00E10946" w:rsidRDefault="00E10946" w:rsidP="00EF39F9">
      <w:pPr>
        <w:spacing w:after="0" w:line="240" w:lineRule="auto"/>
        <w:rPr>
          <w:rFonts w:ascii="Times New Roman" w:hAnsi="Times New Roman"/>
          <w:noProof/>
          <w:sz w:val="20"/>
          <w:szCs w:val="20"/>
        </w:rPr>
      </w:pPr>
    </w:p>
    <w:p w14:paraId="4CC6F5A2" w14:textId="77777777" w:rsidR="00E10946" w:rsidRDefault="00E10946" w:rsidP="00EF39F9">
      <w:pPr>
        <w:spacing w:after="0" w:line="240" w:lineRule="auto"/>
        <w:rPr>
          <w:rFonts w:ascii="Times New Roman" w:hAnsi="Times New Roman"/>
          <w:noProof/>
          <w:sz w:val="20"/>
          <w:szCs w:val="20"/>
        </w:rPr>
      </w:pPr>
    </w:p>
    <w:p w14:paraId="07CA2764" w14:textId="77777777" w:rsidR="00E10946" w:rsidRDefault="00E10946" w:rsidP="00EF39F9">
      <w:pPr>
        <w:spacing w:after="0" w:line="240" w:lineRule="auto"/>
        <w:rPr>
          <w:rFonts w:ascii="Times New Roman" w:hAnsi="Times New Roman"/>
          <w:noProof/>
          <w:sz w:val="20"/>
          <w:szCs w:val="20"/>
        </w:rPr>
      </w:pPr>
    </w:p>
    <w:p w14:paraId="7155CB24" w14:textId="77777777" w:rsidR="00E10946" w:rsidRDefault="00E10946" w:rsidP="00EF39F9">
      <w:pPr>
        <w:spacing w:after="0" w:line="240" w:lineRule="auto"/>
        <w:rPr>
          <w:rFonts w:ascii="Times New Roman" w:hAnsi="Times New Roman"/>
          <w:noProof/>
          <w:sz w:val="20"/>
          <w:szCs w:val="20"/>
        </w:rPr>
      </w:pPr>
    </w:p>
    <w:p w14:paraId="035F1D8A" w14:textId="77777777" w:rsidR="00E10946" w:rsidRDefault="00E10946" w:rsidP="00EF39F9">
      <w:pPr>
        <w:spacing w:after="0" w:line="240" w:lineRule="auto"/>
        <w:rPr>
          <w:rFonts w:ascii="Times New Roman" w:hAnsi="Times New Roman"/>
          <w:noProof/>
          <w:sz w:val="20"/>
          <w:szCs w:val="20"/>
        </w:rPr>
      </w:pPr>
    </w:p>
    <w:p w14:paraId="72FCFB8A" w14:textId="77777777" w:rsidR="00E10946" w:rsidRDefault="00E10946" w:rsidP="00EF39F9">
      <w:pPr>
        <w:spacing w:after="0" w:line="240" w:lineRule="auto"/>
        <w:rPr>
          <w:rFonts w:ascii="Times New Roman" w:hAnsi="Times New Roman"/>
          <w:noProof/>
          <w:sz w:val="20"/>
          <w:szCs w:val="20"/>
        </w:rPr>
      </w:pPr>
    </w:p>
    <w:p w14:paraId="6E4AD71D" w14:textId="77777777" w:rsidR="00E10946" w:rsidRDefault="00E10946" w:rsidP="00EF39F9">
      <w:pPr>
        <w:spacing w:after="0" w:line="240" w:lineRule="auto"/>
        <w:rPr>
          <w:rFonts w:ascii="Times New Roman" w:hAnsi="Times New Roman"/>
          <w:noProof/>
          <w:sz w:val="20"/>
          <w:szCs w:val="20"/>
        </w:rPr>
      </w:pPr>
    </w:p>
    <w:p w14:paraId="482B68A6" w14:textId="77777777" w:rsidR="00E10946" w:rsidRDefault="00E10946" w:rsidP="00EF39F9">
      <w:pPr>
        <w:spacing w:after="0" w:line="240" w:lineRule="auto"/>
        <w:rPr>
          <w:rFonts w:ascii="Times New Roman" w:hAnsi="Times New Roman"/>
          <w:noProof/>
          <w:sz w:val="20"/>
          <w:szCs w:val="20"/>
        </w:rPr>
      </w:pPr>
    </w:p>
    <w:p w14:paraId="445A7E8C" w14:textId="77777777" w:rsidR="00E10946" w:rsidRDefault="00E10946" w:rsidP="00EF39F9">
      <w:pPr>
        <w:spacing w:after="0" w:line="240" w:lineRule="auto"/>
        <w:rPr>
          <w:rFonts w:ascii="Times New Roman" w:hAnsi="Times New Roman"/>
          <w:noProof/>
          <w:sz w:val="20"/>
          <w:szCs w:val="20"/>
        </w:rPr>
      </w:pPr>
    </w:p>
    <w:p w14:paraId="5EB59D52" w14:textId="77777777" w:rsidR="00E10946" w:rsidRDefault="00E10946" w:rsidP="00EF39F9">
      <w:pPr>
        <w:spacing w:after="0" w:line="240" w:lineRule="auto"/>
        <w:rPr>
          <w:rFonts w:ascii="Times New Roman" w:hAnsi="Times New Roman"/>
          <w:noProof/>
          <w:sz w:val="20"/>
          <w:szCs w:val="20"/>
        </w:rPr>
      </w:pPr>
    </w:p>
    <w:p w14:paraId="7861322B" w14:textId="77777777" w:rsidR="00E10946" w:rsidRDefault="00E10946" w:rsidP="00EF39F9">
      <w:pPr>
        <w:spacing w:after="0" w:line="240" w:lineRule="auto"/>
        <w:rPr>
          <w:rFonts w:ascii="Times New Roman" w:hAnsi="Times New Roman"/>
          <w:noProof/>
          <w:sz w:val="20"/>
          <w:szCs w:val="20"/>
        </w:rPr>
      </w:pPr>
    </w:p>
    <w:p w14:paraId="43CEA497" w14:textId="77777777" w:rsidR="00E10946" w:rsidRDefault="00E10946" w:rsidP="00EF39F9">
      <w:pPr>
        <w:spacing w:after="0" w:line="240" w:lineRule="auto"/>
        <w:rPr>
          <w:rFonts w:ascii="Times New Roman" w:hAnsi="Times New Roman"/>
          <w:noProof/>
          <w:sz w:val="20"/>
          <w:szCs w:val="20"/>
        </w:rPr>
      </w:pPr>
    </w:p>
    <w:p w14:paraId="698D1031" w14:textId="77777777" w:rsidR="00E10946" w:rsidRDefault="00E10946" w:rsidP="00EF39F9">
      <w:pPr>
        <w:spacing w:after="0" w:line="240" w:lineRule="auto"/>
        <w:rPr>
          <w:rFonts w:ascii="Times New Roman" w:hAnsi="Times New Roman"/>
          <w:noProof/>
          <w:sz w:val="20"/>
          <w:szCs w:val="20"/>
        </w:rPr>
      </w:pPr>
    </w:p>
    <w:p w14:paraId="63B311BF" w14:textId="77777777" w:rsidR="00E10946" w:rsidRDefault="00E10946" w:rsidP="00EF39F9">
      <w:pPr>
        <w:spacing w:after="0" w:line="240" w:lineRule="auto"/>
        <w:rPr>
          <w:rFonts w:ascii="Times New Roman" w:hAnsi="Times New Roman"/>
          <w:noProof/>
          <w:sz w:val="20"/>
          <w:szCs w:val="20"/>
        </w:rPr>
      </w:pPr>
    </w:p>
    <w:p w14:paraId="67BCC671" w14:textId="77777777" w:rsidR="00E10946" w:rsidRDefault="00E10946" w:rsidP="00EF39F9">
      <w:pPr>
        <w:spacing w:after="0" w:line="240" w:lineRule="auto"/>
        <w:rPr>
          <w:rFonts w:ascii="Times New Roman" w:hAnsi="Times New Roman"/>
          <w:noProof/>
          <w:sz w:val="20"/>
          <w:szCs w:val="20"/>
        </w:rPr>
      </w:pPr>
    </w:p>
    <w:p w14:paraId="5015D922" w14:textId="77777777" w:rsidR="00E10946" w:rsidRDefault="00E10946" w:rsidP="00EF39F9">
      <w:pPr>
        <w:spacing w:after="0" w:line="240" w:lineRule="auto"/>
        <w:rPr>
          <w:rFonts w:ascii="Times New Roman" w:hAnsi="Times New Roman"/>
          <w:noProof/>
          <w:sz w:val="20"/>
          <w:szCs w:val="20"/>
        </w:rPr>
      </w:pPr>
    </w:p>
    <w:p w14:paraId="7137BF65" w14:textId="77777777" w:rsidR="00EF39F9" w:rsidRPr="00E10946" w:rsidRDefault="00EF39F9" w:rsidP="00EF39F9">
      <w:pPr>
        <w:spacing w:after="0" w:line="240" w:lineRule="auto"/>
        <w:rPr>
          <w:rFonts w:ascii="Times New Roman" w:hAnsi="Times New Roman"/>
          <w:sz w:val="20"/>
          <w:szCs w:val="20"/>
        </w:rPr>
      </w:pPr>
      <w:r w:rsidRPr="00E10946">
        <w:rPr>
          <w:rFonts w:ascii="Times New Roman" w:hAnsi="Times New Roman"/>
          <w:noProof/>
          <w:sz w:val="20"/>
          <w:szCs w:val="20"/>
        </w:rPr>
        <w:t>Ieva Skirusa</w:t>
      </w:r>
      <w:r w:rsidRPr="00E10946">
        <w:rPr>
          <w:rFonts w:ascii="Times New Roman" w:hAnsi="Times New Roman"/>
          <w:sz w:val="20"/>
          <w:szCs w:val="20"/>
        </w:rPr>
        <w:t xml:space="preserve">, </w:t>
      </w:r>
      <w:r w:rsidRPr="00E10946">
        <w:rPr>
          <w:rFonts w:ascii="Times New Roman" w:hAnsi="Times New Roman"/>
          <w:noProof/>
          <w:sz w:val="20"/>
          <w:szCs w:val="20"/>
        </w:rPr>
        <w:t>67219417</w:t>
      </w:r>
    </w:p>
    <w:p w14:paraId="02B681ED" w14:textId="77777777" w:rsidR="00EF39F9" w:rsidRPr="00E10946" w:rsidRDefault="00EF39F9" w:rsidP="00EF39F9">
      <w:pPr>
        <w:spacing w:after="0" w:line="240" w:lineRule="auto"/>
        <w:rPr>
          <w:rFonts w:ascii="Times New Roman" w:hAnsi="Times New Roman"/>
          <w:sz w:val="20"/>
          <w:szCs w:val="20"/>
        </w:rPr>
      </w:pPr>
      <w:r w:rsidRPr="00E10946">
        <w:rPr>
          <w:rFonts w:ascii="Times New Roman" w:hAnsi="Times New Roman"/>
          <w:noProof/>
          <w:sz w:val="20"/>
          <w:szCs w:val="20"/>
        </w:rPr>
        <w:t>ieva.skirusa@iem.gov.lv</w:t>
      </w:r>
    </w:p>
    <w:p w14:paraId="2EA31ADE" w14:textId="77777777" w:rsidR="00EF39F9" w:rsidRDefault="00EF39F9" w:rsidP="00EF39F9">
      <w:pPr>
        <w:spacing w:after="0" w:line="240" w:lineRule="auto"/>
        <w:rPr>
          <w:rFonts w:ascii="Times New Roman" w:hAnsi="Times New Roman"/>
          <w:sz w:val="28"/>
          <w:szCs w:val="28"/>
        </w:rPr>
      </w:pPr>
    </w:p>
    <w:p w14:paraId="424A9237" w14:textId="77777777" w:rsidR="00735284" w:rsidRDefault="00735284" w:rsidP="00735284">
      <w:pPr>
        <w:spacing w:after="0" w:line="240" w:lineRule="auto"/>
        <w:rPr>
          <w:rFonts w:ascii="Times New Roman" w:hAnsi="Times New Roman"/>
          <w:sz w:val="28"/>
          <w:szCs w:val="28"/>
        </w:rPr>
      </w:pPr>
    </w:p>
    <w:p w14:paraId="41D8111C" w14:textId="77777777" w:rsidR="00735284" w:rsidRDefault="00735284" w:rsidP="00735284">
      <w:pPr>
        <w:spacing w:after="0" w:line="240" w:lineRule="auto"/>
        <w:rPr>
          <w:rFonts w:ascii="Times New Roman" w:hAnsi="Times New Roman"/>
          <w:sz w:val="28"/>
          <w:szCs w:val="28"/>
        </w:rPr>
      </w:pPr>
    </w:p>
    <w:p w14:paraId="191543CE"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5FD6E723" w14:textId="77777777" w:rsidR="00651581" w:rsidRDefault="00651581" w:rsidP="002D736B">
      <w:pPr>
        <w:widowControl/>
        <w:spacing w:after="0" w:line="240" w:lineRule="auto"/>
        <w:rPr>
          <w:rFonts w:ascii="Times New Roman" w:hAnsi="Times New Roman"/>
          <w:sz w:val="18"/>
          <w:szCs w:val="18"/>
        </w:rPr>
      </w:pPr>
    </w:p>
    <w:p w14:paraId="526E177C"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12"/>
      <w:footerReference w:type="default" r:id="rId13"/>
      <w:headerReference w:type="first" r:id="rId14"/>
      <w:footerReference w:type="first" r:id="rId15"/>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F971A" w14:textId="77777777" w:rsidR="00CF2675" w:rsidRDefault="00CF2675">
      <w:pPr>
        <w:spacing w:after="0" w:line="240" w:lineRule="auto"/>
      </w:pPr>
      <w:r>
        <w:separator/>
      </w:r>
    </w:p>
  </w:endnote>
  <w:endnote w:type="continuationSeparator" w:id="0">
    <w:p w14:paraId="4F59D97E" w14:textId="77777777" w:rsidR="00CF2675" w:rsidRDefault="00CF2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C7A6A" w14:textId="77777777" w:rsidR="004367B9" w:rsidRPr="004367B9" w:rsidRDefault="004367B9" w:rsidP="004367B9">
    <w:pPr>
      <w:pStyle w:val="Footer"/>
      <w:jc w:val="center"/>
      <w:rPr>
        <w:rFonts w:ascii="Times New Roman" w:hAnsi="Times New Roman"/>
      </w:rPr>
    </w:pPr>
  </w:p>
  <w:p w14:paraId="4700ED74"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0DD7A"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31FC8" w14:textId="77777777" w:rsidR="00CF2675" w:rsidRDefault="00CF2675">
      <w:pPr>
        <w:spacing w:after="0" w:line="240" w:lineRule="auto"/>
      </w:pPr>
      <w:r>
        <w:separator/>
      </w:r>
    </w:p>
  </w:footnote>
  <w:footnote w:type="continuationSeparator" w:id="0">
    <w:p w14:paraId="7FCA6A32" w14:textId="77777777" w:rsidR="00CF2675" w:rsidRDefault="00CF2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24E96" w14:textId="77777777" w:rsidR="00E10946" w:rsidRDefault="00E10946">
    <w:pPr>
      <w:pStyle w:val="Header"/>
      <w:jc w:val="center"/>
    </w:pPr>
    <w:r>
      <w:fldChar w:fldCharType="begin"/>
    </w:r>
    <w:r>
      <w:instrText xml:space="preserve"> PAGE   \* MERGEFORMAT </w:instrText>
    </w:r>
    <w:r>
      <w:fldChar w:fldCharType="separate"/>
    </w:r>
    <w:r w:rsidR="00CF1810">
      <w:rPr>
        <w:noProof/>
      </w:rPr>
      <w:t>2</w:t>
    </w:r>
    <w:r>
      <w:rPr>
        <w:noProof/>
      </w:rPr>
      <w:fldChar w:fldCharType="end"/>
    </w:r>
  </w:p>
  <w:p w14:paraId="373D8F0F"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7EFC1" w14:textId="77777777" w:rsidR="004367B9" w:rsidRPr="004367B9" w:rsidRDefault="004367B9" w:rsidP="004367B9">
    <w:pPr>
      <w:pStyle w:val="Header"/>
      <w:jc w:val="center"/>
      <w:rPr>
        <w:rFonts w:ascii="Times New Roman" w:hAnsi="Times New Roman"/>
      </w:rPr>
    </w:pPr>
  </w:p>
  <w:p w14:paraId="63E58252"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C365A"/>
    <w:rsid w:val="001D69F2"/>
    <w:rsid w:val="001E5591"/>
    <w:rsid w:val="00217C7E"/>
    <w:rsid w:val="00230CED"/>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1D5B"/>
    <w:rsid w:val="00444EF8"/>
    <w:rsid w:val="00472AFF"/>
    <w:rsid w:val="00493308"/>
    <w:rsid w:val="004E6199"/>
    <w:rsid w:val="0051400B"/>
    <w:rsid w:val="00520A93"/>
    <w:rsid w:val="00535564"/>
    <w:rsid w:val="00550B4C"/>
    <w:rsid w:val="005A1BCB"/>
    <w:rsid w:val="005C346B"/>
    <w:rsid w:val="00606767"/>
    <w:rsid w:val="00612BE7"/>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76177"/>
    <w:rsid w:val="00876C21"/>
    <w:rsid w:val="0088699D"/>
    <w:rsid w:val="00887D85"/>
    <w:rsid w:val="008D13B4"/>
    <w:rsid w:val="0095403B"/>
    <w:rsid w:val="00954D5A"/>
    <w:rsid w:val="00996108"/>
    <w:rsid w:val="009B0210"/>
    <w:rsid w:val="009F01EE"/>
    <w:rsid w:val="00A27A9F"/>
    <w:rsid w:val="00A44201"/>
    <w:rsid w:val="00A9424B"/>
    <w:rsid w:val="00AB283D"/>
    <w:rsid w:val="00AD474F"/>
    <w:rsid w:val="00B04502"/>
    <w:rsid w:val="00B72FB2"/>
    <w:rsid w:val="00B91CD1"/>
    <w:rsid w:val="00BD3CC7"/>
    <w:rsid w:val="00BD6774"/>
    <w:rsid w:val="00C47F57"/>
    <w:rsid w:val="00C80A36"/>
    <w:rsid w:val="00C90082"/>
    <w:rsid w:val="00C9108F"/>
    <w:rsid w:val="00C95BBC"/>
    <w:rsid w:val="00CB291C"/>
    <w:rsid w:val="00CE17EE"/>
    <w:rsid w:val="00CE607C"/>
    <w:rsid w:val="00CF1810"/>
    <w:rsid w:val="00CF2675"/>
    <w:rsid w:val="00CF3A42"/>
    <w:rsid w:val="00D21FA6"/>
    <w:rsid w:val="00D442EB"/>
    <w:rsid w:val="00D55642"/>
    <w:rsid w:val="00D55B4B"/>
    <w:rsid w:val="00DB76AE"/>
    <w:rsid w:val="00DC2F13"/>
    <w:rsid w:val="00DD194F"/>
    <w:rsid w:val="00DD656A"/>
    <w:rsid w:val="00DF6135"/>
    <w:rsid w:val="00E10946"/>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11AD9A2"/>
  <w15:chartTrackingRefBased/>
  <w15:docId w15:val="{C04FE9B9-97EC-4D4C-A039-22F0D4EE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B9C0-9382-479F-9814-3EA6494CB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AFE06-D72D-4030-8516-851C87B503FB}">
  <ds:schemaRefs>
    <ds:schemaRef ds:uri="http://schemas.microsoft.com/sharepoint/v3/contenttype/forms"/>
  </ds:schemaRefs>
</ds:datastoreItem>
</file>

<file path=customXml/itemProps3.xml><?xml version="1.0" encoding="utf-8"?>
<ds:datastoreItem xmlns:ds="http://schemas.openxmlformats.org/officeDocument/2006/customXml" ds:itemID="{E8E7263E-066E-4480-92D2-C477FC27F393}">
  <ds:schemaRefs>
    <ds:schemaRef ds:uri="http://schemas.microsoft.com/office/infopath/2007/PartnerControls"/>
    <ds:schemaRef ds:uri="3020a282-eb2c-4efa-a8d2-3822a1701436"/>
    <ds:schemaRef ds:uri="http://purl.org/dc/elements/1.1/"/>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1BB256D-A48F-4AE6-BED7-44E92576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1709</Words>
  <Characters>975</Characters>
  <Application>Microsoft Office Word</Application>
  <DocSecurity>4</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Karina Baranovska</cp:lastModifiedBy>
  <cp:revision>2</cp:revision>
  <cp:lastPrinted>2021-01-22T08:28:00Z</cp:lastPrinted>
  <dcterms:created xsi:type="dcterms:W3CDTF">2021-10-08T12:58:00Z</dcterms:created>
  <dcterms:modified xsi:type="dcterms:W3CDTF">2021-10-08T12:58:00Z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0x010100C3824A8D55B4F0499CE88E7367BCA661</vt:lpwstr>
  </property>
</Properties>
</file>