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23-TA-499: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remigrācijas atbalsta pasākumu – uzņēmējdarbības atbalstu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tiks nodrošināta kontrole par valsts budžeta finansējuma saņemšanas nosacījumu izpildi (kāds būs monitoringa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piedāvātā jaunā uzņēmējdarbības atbalsta pasākuma plānotos sasniedzamos rezultatīvos rādītājus 2023.-2025.gadam? Šobrīd nav skaidrs, kā tiks mērīta pasākuma ietekme, efektivitāte?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nosakot, ka plānošanas reģioni nodrošina pašvaldību kontroli par valsts budžeta finansējuma saņemšanas nosacījumu izpildi. Savukārt uzņēmējdarbības atbalsta saņēmēju – uzņēmēju – uzraudzību, tai skaitā pārbaudes izlases veidā projektu īstenošanas vietā, veic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noteikts - atbilstoši Diasporas plānam kopējais plānotais jaunradīto darbavietu skaits uzņēmējdarbības atbalsta ietvaros (sasniedzamais rezultatīvais rādītājs) ir 50 darbavietas līdz 2023. gada 31. decembrim. Sasniedzamais rādītājs 2024., 2025. un 2026. gadam tiks noteikts atbilstoši plānošanas reģionu un pašvaldību atbalsta pasākuma rezultātiem, nodrošinot prioritārā pasākuma sasniedzamos rādītāju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informatīvo ziņojumu ar Ekonomikas ministriju kā atbildīgo nozares ministriju uzņēmējdarbības jomā, ņemot vērā informatīvajā ziņojumā ietvertos uzņēmējdarbības kritērijus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saskaņot informatīvo ziņojumu ar atbildīgajām iestādēm, kuru pārziņā ir informatīvā ziņojuma 4.sadaļā "Papildinošie reģionālās attīstības ieguldījumi"  norādītie Eiropas Savienības kohēzijas politikas programmas 2021.-2027.gadam specifiskie mērķi un pasākumi, ņemot vērā informatīvajā ziņojumā norādīto, ka attiecīgie specifiskie atbalsta mērķi un pasākumi nodrošinās būtiskus priekšnoteikumus arī remigrācijas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saskaņots ar Ekonomikas ministriju kā atbildīgo nozares ministriju uzņēmējdarbības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ir veikts konsultāciju process ar Nodarbinātības valsts aģentūru. Informatīvā ziņojuma 4. sadaļa “Papildinošie reģionālās attīstības ieguldījumi” ir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3.2. un 3.3.sadalā sniegt skaidrāku informāciju par rīcību pašvaldības atbalstīto uzņēmējdarbības projektu neizdošanās gadījumā. Šobrīd ziņojuma 3.2. sadaļā norādīts, ka pašvaldības sniegtais finansiālais atbalsts projektu neizdošanās gadījumā tiek atmaksāts pašvaldībai un uzņēmējdarbības atbalsta apsaimniekotājs (pašvaldība) par atgūtajiem līdzekļiem var atkārtoti izsludināt konkursu. Lūdzam papildināt ar informāciju, kādā termiņā projekta neizdošanās gadījumā valsts un pašvaldības sniegtais finansiālais atbalsts tiek atmaksāts no uzņēmēja puses, papildus norādot, ka gadījumā, ja uz atkārtoti izsludinātu konkursu nepiesakās neviens pretendents, valsts budžeta finansējums tiek atgriezts valsts budžetā. Vienlaikus ziņojuma 3.3.sadaļā tiek norādīts, ka saņemtais attiecīgā gada finansējums pašvaldībām jāizlieto tā paša gada ietvaros, attiecīgi lūdzam papildināt ar skaidrojumu, kā pašvaldība var nodrošināt finansējuma izmantošanu tā paša gada ietvaros, ja tas tiek atgūts projektu neizdošanās gadījumā un vai situācijā, ja valsts budžeta finansējums netiek izlietots līdz gada beigām, tad pašvaldība to atgriezīs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nosakot, ka atmaksas termiņu no uzņēmēja puses nosaka pašvaldība. Ja uz atkārtoti izsludinātu konkursu nepiesakās neviens pretendents, valsts budžeta finansējums tiek atmaksāts valsts budžetā. Tāpat noteikts - ja tiek izmantots iepriekš atgūtais finansējums, tad finansējums ir jāizlieto tā gada ietvaros, kad tas ir atgūts. Ja atgūtais valsts budžeta finansējums netiek izlietots līdz atgūšanas gada beigām, tad pašvaldība to atmaksā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1.sadaļā norādīts, ka pašvaldības uzskata, ka valsts sniegtais atbalsts remigrācijas veicināšanā nav pietiekošs, tomēr laika periodā no 2018.gada VARAM budžetā esošais finansējums pasākumam “Reģionālās remigrācijas koordinators” katru gadu nav izmantots pilnā apmērā, proti, saskaņā ar ziņojumā “Par valsts budžeta izdevumu pārskatīšanas rezultātiem un priekšlikumi par šo rezultātu izmantošanu likumprojekta "Par vidēja termiņa budžeta ietvaru 2023., 2024. un 2025. gadam" un likumprojekta "Par valsts budžetu 2023. gadam" izstrādes procesā”, kas tika  izskatīts Ministru kabineta 11.10.2022. sēdē (prot. Nr. 52 5.§), norādīto šajā pasākumā vidējais finansējuma atlikums gadā ir 296 440 euro jeb 48% no plānotā. Ņemot vērā minēto, lūdzam precizēt informāciju par nepietiekošo finansējumu, kā arī ziņojumā sniegt skaidrojumu, kādi ir bijuši iemesli, kāpēc nav bijis iespējams nodrošināt līdzšinēji pieejamā finansējuma izmantošanu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ka pašvaldības uzskata, ka valsts sniegtais atbalsts remigrācijas veicināšanā nav pietiekošs, ir gūts pētījuma “Dzīves un darba iespējas reģionos kā veicinošie faktori ārējai un iekšējai remigrācijai” ietvaros un VARAM nav tiesību precizēt pētnieku pētījuma ietvaros izdarītos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nosakot, ka līdzšinēji pieejamā finansējuma izmantošanu pilnā apmērā nebija iespējams nodrošināt, jo trūka politiskie lēmumi par remigrācijas atbalsta īstenošanu. Līdz ar to šobrīd ir piedāvāti risinājumi, kas  nodrošinātu visa pieejamā finansējuma izmantošanu. Ņemot vērā, ka šobrīd informatīvā ziņojuma (priekšlikuma) izstrāde ir iekļauta Valdības rīcības plānā, tad risinājums ir guvis politisko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2.sadaļā nav saprotama norādītā informācija, ka “2018.gada otrajā pusē tiks izveidots remigrācijas reģionālās attīstības atbalsta pasākums, piešķirot finansējumu (grantu) uzņēmējdarbības uzsākšanai vai attīstībai Latvijā”, attiecīgi lūdzam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norādot, ka atbilstoši prioritārā pasākuma, kura ietvaros tiek īstenoti remigrācijas atbalsta pasākumi, apraksta D. aktivitātē noteiktajam - prioritārā pasākuma ietvaros 2018. gada otrajā pusē tika izveidots remigrācijas reģionālās attīstības atbalsta pasākums, piešķirot finansējumu (grantu) uzņēmējdarbības uzsākšanai vai attīstībai Latvijā. Ar šādu reģionālās attīstības atbalsta pasākumu tika atbalstītas  ģimenes, kuras ir atgriezušās no prombūtnes ārvalstīs. Prioritārā pasākuma aprakstā ir noteikts, ka finansiāls atbalsts uzņēmējdarbībai remigrantiem sniedzams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3.2.sadaļā ir norādīts tikai viens gadījums, kurā brīdī tiek pārskaitīts valsts un pašvaldības finansējums uzņēmējam. Lai arī tiek minēts, ka atbalsta izmaksas mehānismu izstrādā pašvaldība, lūdzam papildināt informatīvo ziņojumu arī ar citiem gadījumiem, kurā brīdī uzņēmējam tiek pārskaitīts valsts un pašvaldības finansējums, līdz ar to veidojot vienotu pieeju atbalsta 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norādot, ka vienlaikus ieteicams veidot viegli administrējamu mehānismu, piemēram, atbalsts uzņēmējam tiek pārskaitīts pēc nodokļu par jaunizveidoto darbavietu nomaksas Valsts ieņēmumu dienestam vai pēc attiecināmo izmaksu pamatojošo dokumentu iesniegšanas pašvaldībai. Konkrēts mehānisms tiek noteikts pašvaldības grantu konkursā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iekļautais pasākums uzņēmējdarbības atbalsta īstenošanai paredz piešķirt valsts finansējumu (grantu) pašvaldībām, vienlaikus pašvaldībām jānodrošina līdzfinansējuma apjoms vismaz 1,5 reizes lielāks par valsts budžeta finansējumu. Ņemot vērā minēto, kā arī to, ka plānotā uzņēmējdarbības atbalsta pasākuma īstenošanā nozīmīga loma ir pašvaldībām, līdz ar to par informatīvo ziņojumu ir būtisks Latvijas Pašvaldību savienības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saskaņots ar Plānošanas reģioniem, kas pārstāv pašvaldības atbilstoši Reģionālās attīstības likumā noteiktajam mandātam un uzdevumiem. Informatīvais ziņojums ir saskaņots ar Reģionālo attīstības centru apvienību.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informatīvais ziņojums TAP portālā ir saskaņots ar Latvijas Pašvaldību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3.3.apakšnodaļā paredzēto izpildes laika grafiku, jo tas ir vispārīgs, kā arī tajā ir ietverta informācija, kas uz laika grafiku neattiecas. Lūdzam noteikt konkrētu izpildes grafiku, tai skaitā: 1) kādā termiņā ir jāveic pašvaldību atlase, kuras var sniegt uzņēmējdarbības atbalstu; 2) kādā termiņā pašvaldībai ir jānosaka uzņēmējdarbības atbalsta izmaksas kārtība; 3) kad jāslēdz līgums, ko plānošanas reģions slēdz ar pašvaldību; 4) kad jāapstiprina jauns pašvaldības grantu konkurss (programma) uzņēmējdarbībai vai jāpilnveido esošais konkurss (programma) u.c uzdevumi, kas izriet no informatīvā ziņojuma.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Ziņojums precizēts, nosakot, ka plānošanas reģioniem pašvaldību atlase jāveic 2 nedēļu laikā no pieteikumu iesniegšanas beigu termiņa. Līgums starp plānošanas reģionu un pašvaldību jāslēdz 2 nedēļu laikā no atlases veikšanas. Jaunais pašvaldības grantu konkurss (programma) uzņēmējdarbībai vai esošā konkursa (programmas) pilnveidošana, tai skaitā atbalsta izmaksas kārtība, jāapstiprina līdz līguma slēgšanai. Pašvaldība finansējumu saņem pēc līguma noslēgšanas, bet ne ātrāk kā 2024. gada 2. janvārī. Vienlaikus ir precizēts apakšsadaļas nosaukums uz “Pašvaldību noteikšanas, kuras saņems uzņēmējdarbības atbalsta finansējumu, laika grafiks, kā arī 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3.nodaļas ievadā ir sniegta informācija, ka atbalsts tiek piešķirts pašvaldībām kā valsts līdzfinansējums esošajiem vai jauniem pašvaldību grantu atbalsta mehānismiem - konkursiem. Pašvaldību atlasi, kuras var sniegt uzņēmējdarbības atbalstu, ir plānots veikt katrā plānošanas reģionā, atlasot vismaz vienu pašvaldību. Plānošanas reģioni koordinē pašvaldību uzņēmējdarbības grantu konkursu īstenošanu, nodrošinot </w:t>
            </w:r>
            <w:r w:rsidR="00000000" w:rsidRPr="00000000" w:rsidDel="00000000">
              <w:rPr>
                <w:u w:val="single"/>
                <w:rtl w:val="0"/>
              </w:rPr>
              <w:t xml:space="preserve">vienlīdzīgu nosacījumu attiecināšanu un piemērošanu pašvaldību uzņēmējdarbības grantu konkursos</w:t>
            </w:r>
            <w:r w:rsidR="00000000" w:rsidRPr="00000000" w:rsidDel="00000000">
              <w:rPr>
                <w:rtl w:val="0"/>
              </w:rPr>
              <w:t xml:space="preserve">. Lūdzam precizēt informāciju, norādot, kas veiks attiecīgo atlasi. Tāpat lūdzam precizēt minēto informāciju, jo nav saprotams, kā pieci plānošanas reģioni varēs nodrošināt vienlīdzīgu nosacījumu attiecināšanu un piemērošanu pašvaldību uzņēmējdarbības grantu konkursos, ja tiek paredzēts, ka  plānošanas reģioni vai pašvaldības var noteikt arī papildu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Ziņojums precizēts, nosakot, ka pašvaldību atlasi veiks plānošanas reģioni. Tāpat ir noteikts, ka plānošanas reģioni koordinē pašvaldību uzņēmējdarbības grantu konkursu īstenošanu, plānošanas reģiona ietvaros nodrošinot vienlīdzīgu nosacījumu attiecināšanu un piemērošanu pašvaldību uzņēmējdarbības grantu konkursos, tajā skaitā nodrošinot to, ka pašvaldības savu uzņēmējdarbības grantu konkursu vērtēšanā piesaista speciālistus no citām iestādēm vai institūcijām, piemēram, no AS “Attīstības finanšu institūcijas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3. nodaļā noteiktie kritēriji ir jāievēro visiem vienādi. Vienlaikus plānošanas reģioniem un pašvaldībām ir iespēja noteikt papildu kritērijus, ņemot vērā arī pašvaldību budžeta daļu. Tāpat attiecībā uz plānošanas reģioniem vēršam uzmanību uz Reģionālās attīstības likumā noteikto kompetenci, t.sk. 16. prim panta pirmās daļas 11.punktā noteikto, ka </w:t>
            </w:r>
            <w:r w:rsidR="00000000" w:rsidRPr="00000000" w:rsidDel="00000000">
              <w:rPr>
                <w:i w:val="1"/>
                <w:rtl w:val="0"/>
              </w:rPr>
              <w:t xml:space="preserve">plānošanas reģioni veicina saimniecisko darbību plānošanas reģiona teritorijā</w:t>
            </w:r>
            <w:r w:rsidR="00000000" w:rsidRPr="00000000" w:rsidDel="00000000">
              <w:rPr>
                <w:rtl w:val="0"/>
              </w:rPr>
              <w:t xml:space="preserve">, kā arī 21.panta otrajā daļā noteikto, ka </w:t>
            </w:r>
            <w:r w:rsidR="00000000" w:rsidRPr="00000000" w:rsidDel="00000000">
              <w:rPr>
                <w:i w:val="1"/>
                <w:rtl w:val="0"/>
              </w:rPr>
              <w:t xml:space="preserve">Reģionālās attīstības finansējumu piešķir pašvaldību un plānošanas reģionu projektiem un programmām, kas atbilst reģionālā vai vietējā līmeņa teritorijas attīstības plānošanas dokumentos noteiktajiem mērķiem, prioritātēm, plānotajai rīcībai un investīcijām</w:t>
            </w:r>
            <w:r w:rsidR="00000000" w:rsidRPr="00000000" w:rsidDel="00000000">
              <w:rPr>
                <w:rtl w:val="0"/>
              </w:rPr>
              <w:t xml:space="preserve">. Līdz ar to ir atbalstāmi arī reģionu specifikai atbilstoši papildu kritēriji, kas nav pretrunā ar šī Ziņojuma 3.nodaļā jau noteiktajiem kopējiem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2021.gada 9.septembra noteikumu Nr.606 "Ministru kabineta kārtības rullis" (turpmāk - noteikumi Nr.606) 47.punktam informatīvais ziņojums ir </w:t>
            </w:r>
            <w:r w:rsidR="00000000" w:rsidRPr="00000000" w:rsidDel="00000000">
              <w:rPr>
                <w:b w:val="1"/>
                <w:u w:val="single"/>
                <w:rtl w:val="0"/>
              </w:rPr>
              <w:t xml:space="preserve">informācija vai pārskats</w:t>
            </w:r>
            <w:r w:rsidR="00000000" w:rsidRPr="00000000" w:rsidDel="00000000">
              <w:rPr>
                <w:rtl w:val="0"/>
              </w:rPr>
              <w:t xml:space="preserve"> par </w:t>
            </w:r>
            <w:r w:rsidR="00000000" w:rsidRPr="00000000" w:rsidDel="00000000">
              <w:rPr>
                <w:u w:val="single"/>
                <w:rtl w:val="0"/>
              </w:rPr>
              <w:t xml:space="preserve">Ministru kabineta kompetencē esoša jautājuma risināšanas gaitu, par Ministru kabineta atbalstīta plānošanas dokumenta īstenošanu vai tiesību akta izpildi, un tajā neietver konceptuālus jautājumus</w:t>
            </w:r>
            <w:r w:rsidR="00000000" w:rsidRPr="00000000" w:rsidDel="00000000">
              <w:rPr>
                <w:rtl w:val="0"/>
              </w:rPr>
              <w:t xml:space="preserve">. Tāpat atbilstoši noteikumu Nr.606 2.3.3.apakšpunktam Ministru kabineta sēžu protokollēmums ir </w:t>
            </w:r>
            <w:r w:rsidR="00000000" w:rsidRPr="00000000" w:rsidDel="00000000">
              <w:rPr>
                <w:u w:val="single"/>
                <w:rtl w:val="0"/>
              </w:rPr>
              <w:t xml:space="preserve">iekšējs tiesību akts</w:t>
            </w:r>
            <w:r w:rsidR="00000000" w:rsidRPr="00000000" w:rsidDel="00000000">
              <w:rPr>
                <w:rtl w:val="0"/>
              </w:rPr>
              <w:t xml:space="preserve">. Tātad tas ir saistošs tikai Ministru kabinetam (Ministru kabineta padotām valsts pārvaldes iestādēm un amatpersonām). Vēršam uzmanību, ka informatīvā ziņojuma 3.nodaļā nav saprotams, vai aprakstītais tiks regulēts arī normatīvā akta līmenī, ņemot vērā, ka būs saistošs plašam personu lokam, tai skaitā privātpersonām (piemēram, attiecībā uz privāto līdzfinansējumu), kā arī tiek definēti konkrēti kritēriji, kā arī saistības attiecībā uz valsts budžeta finansējumu. Lūdzam izvērtēt minētos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nosakot, ka, ņemot vērā, ka grantu konkursa (programmas) nosacījumi būs saistoši plašam personu lokam, tai skaitā privātpersonām, tiek definēti konkrēti kritēriji, kā arī saistības attiecībā uz valsts budžeta finansējumu, grantu konkursa (programmas) nosacījumi ir jāietver ārējā normatīvajā aktā (pašvaldību saistošajos noteikumos) vai pašvaldības domes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reģioni, veicot pašvaldību atlasi, gūs pārliecību, ka minētās prasības ir ietvertas konkursa nosacījumos.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līdzfinansējums tiks sniegts pašvaldībām, lai tās piešķirtu atbalstu uzņēmējdarbībai, piem., uzņēmumiem, kas rada jaunas darbavietas, un/vai jaunizveidotiem remigrantu uzņēmumiem, t.i., pasākumiem, kas kvalificējas kā komercdarbības atbalsts, lūdzam informatīvajā ziņojumā noteikt pienākumu pašvaldībām, izstrādājot nolikumus, iestrādāt tajos ne tikai šajā ziņojumā minētos kritērijus, bet nodrošināt atbilstību arī komercdarbības atbalsta kontroles normām. Tāpat lūdzam ietvert ziņojumā informāciju par nepieciešamību pašvaldībām saskaņot ar Finanšu ministriju Nolikuma projektus, kuros plānots atbalsts saimnieciskās darbības veikšanai un kas kvalificējas kā komercdarbības atbalsts, atbilstoši Komercdarbības atbalsta kontroles likuma 10.panta pirmajai daļai. Vienlaikus aicinām izvērtēt protokollēmuma projekta 2.punktā minēto 3 mēnešu periodu, ņemot vērā, ka pašvaldībām nolikumi vēl ir jāizstrādā un jāsaskaņo.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nosakot, ka, izstrādājot grantu konkursa (programmas) nolikumus, pašvaldībām ir pienākums iestrādāt tajos ne tikai šajā ziņojumā minētos kritērijus, bet nodrošināt atbilstību arī komercdarbības atbalsta kontroles normām. Tāpat nolikuma projektus, kuros plānots atbalsts saimnieciskās darbības veikšanai un kas kvalificējas kā komercdarbības atbalsts atbilstoši Komercdarbības atbalsta kontroles likuma 10. panta pirmajai daļai, nepieciešams saskaņot ar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2. punktā minētais 3 mēnešu periods ir saskaņots ar pašvaldību pārstāvošajām organizācijām – plānošanas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informatīvajā ziņojumā ir noteikts, ka konkurss tiek īstenots 2023. gadā, savukārt pašvaldības valsts līdzfinansējumu saņems un uzņēmējdarbības atbalstu īstenos 2024.-2026.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ziņojumā ietvertās informācijas izriet, ka viens no galvenajiem jaunā piedāvātā uzņēmējdarbības atbalsta pasākuma mērķiem ir remigrācijas veicināšana. Vienlaikus norādām, ka informatīvajā ziņojumā ietvertie nosacījumi un kritēriji pašvaldībām valsts budžeta finansējuma saņemšanai, vairāk atbilst nevis tiešam remigrācijas atbalstam, bet remigrācijas priekšnosacījumu veidošanai pašvaldībās un uzņēmējdarbības atbalstam (jaunu darba vietu radīšana). Pašvaldībai ir paredzēta iespēja saņemt lielāku valsts budžeta finansējumu arī bez pašvaldības papildu ieguldījuma remigrācijas veicināšanā (attiecībā uz remigrāciju noteikts tikai viens minimālais kritērijs - jānodrošina vismaz 1 remigranta  dibināta uzņēmuma izveidi vai vismaz 1 darbavietas izveidi remigrantam tam paredzot 8000 EUR valsts budžeta finansējuma, pārējie nosacījumi nav tieši saistīti ar remigrācijas atbalstu/veicināšanu).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2018. gadā VARAM jau izveidoja valsts reģionālās attīstības atbalsta pasākumu – remigrācijas atbalsts, kura īstenošanas kārtību nosaka 2018. gada 7. augusta Ministru kabineta noteikumi Nr. 496 "Remigrācijas atbalsta pasākuma īstenošanas, novērtēšanas un finansēšanas kārtība". Informatīvajā ziņojumā par 2018.gadā izveidoto pasākumu informācija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kā arī, lai nejauktu jauno piedāvāto pasākumu ar 2018. gadā izveidoto pasākumu, aicinām izvērtēt iespēju precizēt vai mainīt informatīvā ziņojuma  "Par valsts reģionālās attīstības atbalsta pasākumu – remigrācijas atbalstu" nosaukumu, piemēram, izsakot to šādā redakcijā "Par valsts reģionālās attīstības atbalsta pasākumu remigrācijas priekšnosacījumu veidošanai".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 precizēts uz “Par remigrācijas atbalsta pasākumu – uzņēmējdarbības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3.3. nodaļu, ietverot </w:t>
            </w:r>
            <w:r w:rsidR="00000000" w:rsidRPr="00000000" w:rsidDel="00000000">
              <w:rPr>
                <w:u w:val="single"/>
                <w:rtl w:val="0"/>
              </w:rPr>
              <w:t xml:space="preserve">pārskatāmu laika grafiku</w:t>
            </w:r>
            <w:r w:rsidR="00000000" w:rsidRPr="00000000" w:rsidDel="00000000">
              <w:rPr>
                <w:rtl w:val="0"/>
              </w:rPr>
              <w:t xml:space="preserve">, kurā uzskatāmi norādītas visas paredzamās veicamās darbības plānošanas reģioniem, lai noteiktu pašvaldības, kas saņems valsts budžeta finansējumu, un arī pašvaldībām valsts budžeta finansējuma saņemšanai, tai skaitā lūdzam norādīt, kad tiek paredzēts, ka pašvaldības varētu saņemt valsts budžeta finansējumu? Lūdzam arī precizēt, vai plānošanas reģioni sludinās konkursu, lai noteiktu pašvaldības, kuras saņems valsts budžeta līdzfinansējumu uzņēmējdarbības atbalstam, katru gadu (2023., 2024., 2025. gadā) atsevišķi? Kādos termiņos?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nosakot, ka plānošanas reģioniem pašvaldību atlase jāveic 2 nedēļu laikā no pieteikumu iesniegšanas beigu termiņa. Līgums starp plānošanas reģionu un pašvaldību jāslēdz 2 nedēļu laikā no atlases veikšanas. Jaunais pašvaldības grantu konkurss (programma) uzņēmējdarbībai vai esošā konkursa (programmas) pilnveidošana, tai skaitā atbalsta izmaksas kārtība) jāapstiprina līdz līguma slēgšanai. Pašvaldība finansējumu saņem pēc līguma noslēgšanas, bet ne ātrāk kā 2024.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ziņojumā ir noteikts, ka pašvaldības uzņēmējdarbības atbalsta finansējumam var pieteikties par periodu 2024.-2026. gads. Vienlaikus informatīvajā ziņojumā ir noteikts, ka konkurss tiek īstenots 2023. gadā, savukārt pašvaldības valsts līdzfinansējumu saņems un uzņēmējdarbības atbalstu īstenos 2024.-2026.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3.1. nodaļā minēto iespēju plānošanas reģioniem noteikt papildu kritērijus.  Norādām, ka tādējādi netiks nodrošināti vienādi nosacījumi pašvaldību starpā, lai pieteiktos valsts budžeta finansējumam (grantam).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minēto: "Pašvaldības budžeta līdzfinansējums vai pārējais pašvaldību budžeta finansējums var tikt piešķirts </w:t>
            </w:r>
            <w:r w:rsidR="00000000" w:rsidRPr="00000000" w:rsidDel="00000000">
              <w:rPr>
                <w:u w:val="single"/>
                <w:rtl w:val="0"/>
              </w:rPr>
              <w:t xml:space="preserve">plašākam uzņēmējdarbības atbalsta saņēmēju lokam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plānošanas reģioniem noteikt papildu kritērijus ir paredzēta, ņemot vērā reģionālo specifiku un vajadzības katrā plānošanas reģionā. Vienlaikus informatīvajā ziņojumā ir noteikts, ka plānošanas reģioni koordinē pašvaldību uzņēmējdarbības grantu konkursu īstenošanu, plānošanas reģiona ietvaros nodrošinot vienlīdzīgu nosacījumu attiecināšanu un piemērošanu pašvaldību uzņēmējdarbības grantu konkursos, tajā skaitā nodrošinot to, ka pašvaldības savu uzņēmējdarbības grantu konkursu vērtēšanā piesaista speciālistus no citām iestādēm vai institūcijām, piemēram, no no AS “Attīstības finanšu institūcijas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ziņojumā minētais “Pašvaldības budžeta līdzfinansējums vai pārējais pašvaldību budžeta finansējums var tikt piešķirts plašākam uzņēmējdarbības atbalsta saņēmēju lokam” saprotams tā, ka pašvaldības budžeta līdzfinansējums var tikt piešķirts ne tikai remigrantiem, bet arī citiem uzņēmējdarbības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 nodaļā ietvertie nosacījumi paredz, ka uzņēmumiem jārada jaunas darba vietas, kas jāsaglabā noteiktu termiņu (jauno darba vietu skaits un saglabāšanas ilgums (gadi) noteikts atkarībā no uzņēmuma lieluma). Aicinām norādīt, kas kontrolēs minētā nosacījuma izpildi? Tāpat nav skaidrs, kas notiek gadījumos, ja darba vieta netiek saglabāta noteikto termiņu, vai arī tā tiek saglabāta, bet netiek aizņemta, vai, ja remigrants aiziet no uzņēmuma, kurā viņam izveidota darba 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noteikts, ka VARAM rosina 3.2. sadaļā minētos kritērijus ietvert pašvaldības konkursa nosacījumos. Līdz ar to secināms, ka šo nosacījumu izpildi kontrolēs pašvaldība. Tāpat ziņojumā noteikts, ka plānošanas reģioni nodrošina pašvaldību kontroli par valsts budžeta finansējuma saņemšanas nosacījumu izpildi. Savukārt uzņēmējdarbības atbalsta saņēmēju – uzņēmēju – uzraudzību, tai skaitā pārbaudes izlases veidā projektu īstenošanas vietā, veic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ir noteikts, ka uzņēmējdarbības atbalsts tiek veidots kā “atmaksājamā palīdzība”, proti pašvaldības atbalstīto uzņēmējdarbības projektu neizdošanās gadījumā, piemēram, netiek radīta jauna darbavieta vai uzņēmums, saņemtais atbalsts tiek izlietots neattiecināmajām izmaksām u.tml., pašvaldības sniegtais finansiālais atbalsts tiek atmaksāts pašvaldībai un uzņēmējdarbības atbalsta apsaimniekotājs (pašvaldība) par atgūtajiem līdzekļiem var atkārtoti izsludināt konkursu.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precizēt 3.2. nodaļā minēto nosacījumu/ kritēriju: "Darbavietu izveidošanas gadījumā nodrošina </w:t>
            </w:r>
            <w:r w:rsidR="00000000" w:rsidRPr="00000000" w:rsidDel="00000000">
              <w:rPr>
                <w:u w:val="single"/>
                <w:rtl w:val="0"/>
              </w:rPr>
              <w:t xml:space="preserve">vismaz vidējo algu (pēc CSP iepriekšējā gada datiem) plānošanas reģionā vai nozarē</w:t>
            </w:r>
            <w:r w:rsidR="00000000" w:rsidRPr="00000000" w:rsidDel="00000000">
              <w:rPr>
                <w:rtl w:val="0"/>
              </w:rPr>
              <w:t xml:space="preserve">  - ja darbavieta ir radīta uzņēmumā, kas veic saimniecisko darbību vismaz 3 gadus". Norādām, ka minētais nosacījums ir izplūdis un pieļauj lielu izvēles brīvību. Plānošanas reģionā un nozarē vidējā alga var būtiski atšķirties.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nosacījums ir noteikts, ņemot vērā ņemot vērā reģionālo specifiku un vajadzības katrā plānošanas reģionā. Līdz ar to plānošanas reģionam un pašvaldībai ir tiesības sašaurināt kritēriju un izvēlēties vienu no 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 nodaļā tiek rosināts pašvaldībām noteikt šādas saistības /kritērijus  valsts budžeta finansējuma (granta) saņemšanai "Uzņēmējdarbības projekta ietvaros ir jānodrošina jaunu produktu un/vai pakalpojumu attīstība" un "Priekšroka (prioritāte) tiek dota remigrantu dibinātiem uzņēmumiem". Aicinām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minētajiem kritērijiem jāizpildās vienlaicīgi? Nav skaidrs, kas ir galvenais mērķis - remigrācijas veicināšana vai jaunu produktu/pakalpojumu attīstīšana?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kas pasākuma ietvaros ir "jauns produkts/ pakalpojums"? Piemēram, vai tas ir jauns produkts/ pakalpojums uzņēmumam, reģionam, vai arī - jauns produktam/ pakalpojumam globālā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cik ilgi saglabājas statuss – remigranta dibināts uzņēmums?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minētajiem kritērijiem jāizpildās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ietvaros jauns produkts/pakalpojums ir saprotams  jauns produkts/pakalpojums reģionālā mērogā. Ziņojums ir precizēts, nosakot, ka uzņēmējdarbības projekta ietvaros ir jānodrošina jaunu produktu un/vai pakalpojumu attīstība reģionālā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remigranta definīciju ziņojumā ir noteikts, ka atgriešanās vai pārcelšanās brīdim ir jābūt ne vairāk kā divus gadus pirms darbavietas izveidošanas vai uzņēmuma izveidošanas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ziņojumā sniegtās informācijas izriet, ka viens no piedāvātā jaunā pasākuma uzņēmējdarbības atbalstam (atbalsts uzņēmējdarbības veicināšanai reģionālajai attīstībai) mērķiem ir mazināt reģionālās disproporcijas. Tādēļ aicinām izvērtēt, vai 3.1.nodaļā ietvertais vērtēšanas kritērijs, kas paredz, ka reģiona ietvaros pieteikumu vērtēšanā augstāku rezultātu piešķir pašvaldībai, kura spēj sniegt lielāku pašvaldības līdzdalību, nepalielinās reģionālās disproporcijas.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kritērijs ir noteikts, lai palielinātu atbalsta pasākuma kopējo apjomu un mērogu. Tāpat ir noteikts, ka plānošanas reģions var noteikt papildu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pašvaldībām būs iespējams pieteikties valsts finansējumam (grantam) pasākuma uzņēmējdarbības atbalsta īstenošanai. Lai pieteiktos/ saņemtu valsts finansējumu, pašvaldībām jānodrošina līdzfinansējuma apjoms vismaz 1,5 reizes lielāks par valsts budžeta finansējumu, kā arī</w:t>
            </w:r>
            <w:r w:rsidR="00000000" w:rsidRPr="00000000" w:rsidDel="00000000">
              <w:rPr>
                <w:u w:val="single"/>
                <w:rtl w:val="0"/>
              </w:rPr>
              <w:t xml:space="preserve"> jāpiesaista privātais līdzfinansējumu (uzņēmēja ieguldījums), kura apjomu noteiks plānošanas reģions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pašvaldībām vismaz minimālo piesaistāmo privātā finansējuma daļu (konkrētu daļu, līdzīgi kā pašvaldību līdzfinansējumam, norādot bāzi no kuras daļu aprēķina - informatīvā ziņojuma piemērā tas ir valsts un pašvaldības finansējums kopā). Pretējā gadījumā nebūs vienādi nosacījumi pašvaldību starpā.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nosakot, ka, lai nodrošinātu projektu ilgtspēju, pašvaldībai nepieciešams piesaistīt privāto līdzfinansējumu. Ieteicamais privātā līdzfinansējuma apjoms ir līdzvērtīgā apjomā ar kopējo valsts budžeta un pašvaldības budžeta finansējumu.  Konkrētu privātā līdzfinansējuma apmēru nosaka plānošanas reģions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 nodaļā minēto: "Prioritārā pasākuma apraksta </w:t>
            </w:r>
            <w:r w:rsidR="00000000" w:rsidRPr="00000000" w:rsidDel="00000000">
              <w:rPr>
                <w:u w:val="single"/>
                <w:rtl w:val="0"/>
              </w:rPr>
              <w:t xml:space="preserve">D. aktivitātē</w:t>
            </w:r>
            <w:r w:rsidR="00000000" w:rsidRPr="00000000" w:rsidDel="00000000">
              <w:rPr>
                <w:rtl w:val="0"/>
              </w:rPr>
              <w:t xml:space="preserve"> ir noteikts - Prioritārā pasākuma ietvaros </w:t>
            </w:r>
            <w:r w:rsidR="00000000" w:rsidRPr="00000000" w:rsidDel="00000000">
              <w:rPr>
                <w:u w:val="single"/>
                <w:rtl w:val="0"/>
              </w:rPr>
              <w:t xml:space="preserve">2018. gada otrajā pusē tiks izveidots </w:t>
            </w:r>
            <w:r w:rsidR="00000000" w:rsidRPr="00000000" w:rsidDel="00000000">
              <w:rPr>
                <w:rtl w:val="0"/>
              </w:rPr>
              <w:t xml:space="preserve">remigrācijas reģionālās attīstības atbalsta pasākums, piešķirot finansējumu (grantu) uzņēmējdarbības uzsākšanai vai attīstībai Latvijā.".  Norādām, ka nav skaidrs, kas ir minētā "D.aktivitāte", kā arī nav saprotama atsauce uz 2018.gadu.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norādot, ka atbilstoši prioritārā pasākuma, kura ietvaros tiek īstenoti remigrācijas atbalsta pasākumi, apraksta D. aktivitātē noteiktajam - prioritārā pasākuma ietvaros 2018. gada otrajā pusē tika izveidots remigrācijas reģionālās attīstības atbalsta pasākums, piešķirot finansējumu (grantu) uzņēmējdarbības uzsākšanai vai attīstībai Latvijā. Ar šādu reģionālās attīstības atbalsta pasākumu tika atbalstītas  ģimenes, kuras ir atgriezušās no prombūtnes ārvalstīs. Prioritārā pasākuma aprakstā ir noteikts, ka finansiāls atbalsts uzņēmējdarbībai remigrantiem sniedzams ilgtermiņā.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 nodaļā (4.lpp.) precizēt tekstu: "Vienlaikus</w:t>
            </w:r>
            <w:r w:rsidR="00000000" w:rsidRPr="00000000" w:rsidDel="00000000">
              <w:rPr>
                <w:u w:val="single"/>
                <w:rtl w:val="0"/>
              </w:rPr>
              <w:t xml:space="preserve"> zemāku rezultātu</w:t>
            </w:r>
            <w:r w:rsidR="00000000" w:rsidRPr="00000000" w:rsidDel="00000000">
              <w:rPr>
                <w:rtl w:val="0"/>
              </w:rPr>
              <w:t xml:space="preserve"> izvirzīšana ir saistīta ar salīdzinoši mazo finansējumu, kas pieejams šādos grantu konkursos. Tāpat šobrīd sniegtais atbalsts pašvaldību grantu konkursu ietvaros pārsvarā tiek nodrošināts </w:t>
            </w:r>
            <w:r w:rsidR="00000000" w:rsidRPr="00000000" w:rsidDel="00000000">
              <w:rPr>
                <w:u w:val="single"/>
                <w:rtl w:val="0"/>
              </w:rPr>
              <w:t xml:space="preserve">lokālā aspektā, bet fragmentāri</w:t>
            </w:r>
            <w:r w:rsidR="00000000" w:rsidRPr="00000000" w:rsidDel="00000000">
              <w:rPr>
                <w:rtl w:val="0"/>
              </w:rPr>
              <w:t xml:space="preserve">.". Norādām, ka nav saprotams, kas ir minētie "rezultāti", jo iepriekš tekstā par rezultātiem nekas nav minēts. Tāpat nav saprotams minētais par atbalsta nodrošināšanu "lokālā aspektā, bet fragmentāri".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nosakot, ka vienlaikus pieejamais finansējums šādos grantu konkursos ir salīdzinoši mazs.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noteikts, ka tāpat šobrīd sniegtais atbalsts pašvaldību grantu konkursu ietvaros pārsvarā tiek nodrošināts lokālā aspektā (pašvaldību līmenī), bet fragmentāri (netiek nodrošināts kā pastāvīga un ilgtermiņa atbalsta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informatīvā ziņojuma 1.nodaļā (1.lpp.) minēto "Kopumā Latvijas ekonomikas izaugsme pēdējos gados ir vērtējama kā stabila...". Vēršam uzmanību, ka pēdējo gadu laikā Latvijas ekonomisko attīstību ir ietekmējusi gan Covid-19 pandēmija, gan Krievijas iebrukums Ukrainā un ģeopolitiskās situācijas pasliktinšānās, gan energoresursu cenu pieaugums.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nosakot, ka, lai arī kopumā Latvijā ilgtermiņā vērojamas pozitīvas ekonomiskās izaugsmes tendences, izteiktas saglabājas reģionālās atšķirības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informatīvā ziņojuma 4.sadaļu "Papildinošie reģionālās attīstības ieguldījumi" ar informāciju par Atveseļošanas fonda 3.1.1.3.i investīciju "Investīcijas uzņēmējdarbības publiskajā infrastruktūrā industriālo parku un teritoriju attīstīšanai reģionos", ņemot vērā minētās investīcijas ietvaros plānoto atbalstu uzņēmējdarbībai.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sadaļa “Papildinošie reģionālās attīstības ieguldījumi” ir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ziņojuma 4.sadaļas “Papildinošie reģionālās attīstības ieguldījumi” B) un D) apakšpunktos norādītos Eiropas Savienības kohēzijas politikas programmas 2021.–2027.gadam 4.politikas mērķa pasākumus, kuros plānots izmantot teritoriālo pieeju. Vēršam uzmanību, ka saskaņā ar apstiprināto Eiropas Savienības kohēzijas politikas programmu 2021.–2027.gadam, teritoriālā pieeja nav plānota nevienā no B) un D) apakšpunktos norādītajiem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sadaļa “Papildinošie reģionālās attīstības ieguldījumi” ir dzēsta.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6.lappusē ir sniegta informācija, lai nodrošinātu projektu ilgtspēju, nepieciešams piesaistīt arī privāto līdzfinansējumu (uzņēmēja ieguldījums). </w:t>
            </w:r>
            <w:r w:rsidR="00000000" w:rsidRPr="00000000" w:rsidDel="00000000">
              <w:rPr>
                <w:u w:val="single"/>
                <w:rtl w:val="0"/>
              </w:rPr>
              <w:t xml:space="preserve">Privātā līdzfinansējuma apjomu nosaka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kombinējot valsts budžeta, pašvaldību budžeta un privātā līdzfinansējuma apjomu, kopējais publiskais finansējums uzņēmējdarbības atbalsta programmai trīs gadu periodā </w:t>
            </w:r>
            <w:r w:rsidR="00000000" w:rsidRPr="00000000" w:rsidDel="00000000">
              <w:rPr>
                <w:u w:val="single"/>
                <w:rtl w:val="0"/>
              </w:rPr>
              <w:t xml:space="preserve">var sasniegt 6 000 000 </w:t>
            </w:r>
            <w:r w:rsidR="00000000" w:rsidRPr="00000000" w:rsidDel="00000000">
              <w:rPr>
                <w:i w:val="1"/>
                <w:u w:val="single"/>
                <w:rtl w:val="0"/>
              </w:rPr>
              <w:t xml:space="preserve">euro </w:t>
            </w:r>
            <w:r w:rsidR="00000000" w:rsidRPr="00000000" w:rsidDel="00000000">
              <w:rPr>
                <w:rtl w:val="0"/>
              </w:rPr>
              <w:t xml:space="preserve">(indikatīvs piemērs), no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valsts budžeta līdzfinansējums – 1 200 000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pašvaldības budžeta finansējums – 1 800 000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5</w:t>
            </w:r>
            <w:r w:rsidR="00000000" w:rsidRPr="00000000" w:rsidDel="00000000">
              <w:rPr>
                <w:u w:val="single"/>
                <w:rtl w:val="0"/>
              </w:rPr>
              <w:t xml:space="preserve">0% privātais finansējums (uzņēmēja ieguldījums)</w:t>
            </w:r>
            <w:r w:rsidR="00000000" w:rsidRPr="00000000" w:rsidDel="00000000">
              <w:rPr>
                <w:rtl w:val="0"/>
              </w:rPr>
              <w:t xml:space="preserve"> – 3 000 000 </w:t>
            </w:r>
            <w:r w:rsidR="00000000" w:rsidRPr="00000000" w:rsidDel="00000000">
              <w:rPr>
                <w:i w:val="1"/>
                <w:rtl w:val="0"/>
              </w:rPr>
              <w:t xml:space="preserve">euro</w:t>
            </w:r>
            <w:r w:rsidR="00000000" w:rsidRPr="00000000" w:rsidDel="00000000">
              <w:rPr>
                <w:rtl w:val="0"/>
              </w:rPr>
              <w:t xml:space="preserve"> (</w:t>
            </w:r>
            <w:r w:rsidR="00000000" w:rsidRPr="00000000" w:rsidDel="00000000">
              <w:rPr>
                <w:u w:val="single"/>
                <w:rtl w:val="0"/>
              </w:rPr>
              <w:t xml:space="preserve">plānošanas reģioni var precizēt privātā līdzfinansējuma apmēru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minēto informāciju, ka privātais finansējums ir 50%, jo, ja plānošanas reģions var noteikt līdzfinansējuma apjomu, tad tas var būt, piemēram, arī tikai 10%. Līdz ar to attiecīgi dati par 6 000 000 </w:t>
            </w:r>
            <w:r w:rsidR="00000000" w:rsidRPr="00000000" w:rsidDel="00000000">
              <w:rPr>
                <w:i w:val="1"/>
                <w:rtl w:val="0"/>
              </w:rPr>
              <w:t xml:space="preserve">euro </w:t>
            </w:r>
            <w:r w:rsidR="00000000" w:rsidRPr="00000000" w:rsidDel="00000000">
              <w:rPr>
                <w:rtl w:val="0"/>
              </w:rPr>
              <w:t xml:space="preserve">ir neprecīzi. Attiecīgi ir minams, ka tie var būt </w:t>
            </w:r>
            <w:r w:rsidR="00000000" w:rsidRPr="00000000" w:rsidDel="00000000">
              <w:rPr>
                <w:u w:val="single"/>
                <w:rtl w:val="0"/>
              </w:rPr>
              <w:t xml:space="preserve">līdz</w:t>
            </w:r>
            <w:r w:rsidR="00000000" w:rsidRPr="00000000" w:rsidDel="00000000">
              <w:rPr>
                <w:rtl w:val="0"/>
              </w:rPr>
              <w:t xml:space="preserve"> 6 000 000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Ziņojums precizēts, nosakot, ka līdz ar to, kombinējot valsts budžeta, pašvaldību budžeta un privātā līdzfinansējuma apjomu, kopējais publiskais finansējums uzņēmējdarbības atbalsta programmai trīs gadu periodā var sasniegt līdz 6 000 000 euro (indikatīvs piemērs).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1.nodaļā ir sniegta informācija, ka daudzās Latvijas teritorijās jau ilgstoši pastāv sociāli ekonomiskās problēmas – augsta migrācija jeb iedzīvotāju aizplūšana uz citiem reģioniem un valstīm, zema ekonomiskā aktivitāte un augstāks bezdarba līmenis, zemāks ienākumu līmenis, kā arī zema uzņēmējdarbības aktivitāte. Ierosinām pēc iespējas izmantot tādus informācijas avotus un analīzes metodes, kas nodrošina ar pierādījumiem pamatotu ietekmes izvērtējumu. Līdz ar to lūgums minēt konkrēti, par kādām teritorijām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nosakot, ka daudzās Latvijas pašvaldībās jau ilgstoši pastāv sociāli ekonomiskās problēmas – augsta migrācija jeb iedzīvotāju aizplūšana uz citiem reģioniem un valstīm, zema ekonomiskā aktivitāte un augstāks bezdarba līmenis, zemāks ienākumu līmenis, kā arī zema uzņēmējdarbības aktivitāte.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reģionālās attīstības atbalsta pasākumu – remigrācijas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Vides aizsardzības un reģionālās attīstības ministriju izvērtēt, vai jaunā kārtība piešķirtā finansējuma izmantošanai būtu nosakāma no 2024.gada 1.janvāra, ievērojot, ka protokollēmuma projekts paredz, ka konkurss finansējuma izmantošanai tiek organizēts trīs mēnešu laikā no šī ziņojuma projekta izskatīšanas Ministru kabineta sēdē, kas būtiski samazina laika periodu finansējuma izmantošanai līdz 2023.gada beigām. Attiecīgi arī būtu izvērtējama iespēja Vides aizsardzības un reģionālās attīstības ministrijas 2023.gada budžetā pasākumam “Reģionālās remigrācijas koordinators” paredzēto finansējumu uzrādīt kā ekonomiju, par kuru informācija jāiesniedz Finanšu ministrijā saskaņā ar Ministru prezidenta 2023.gada 21.marta rezolūciju Nr.23-MPI-16.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izvērtējusi Finanšu ministrijas priekšlikumu. Informatīvais ziņojums ir papildināts ar informāciju, ka "Konkursa organizēšanas termiņš (3 mēneši) ir noteikts kā maksimālais termiņš konkursa organizēšanai un tas var tikt organizēts arī ātrāk, piemēram, pirmajā vai otrajā mēnesī." Vienlaikus informatīvajā ziņojumā ir noteikts, ka konkurss tiek īstenots 2023. gadā, savukārt pašvaldības valsts līdzfinansējumu saņems un uzņēmējdarbības atbalstu īstenos 2024.-2026. gadā. Līdz ar to atbilstoši 31.05.2023. FM un VARAM sanāksmē uzdotajam uzdevumam 2023. gada finansējumu plāno novirzīt ekonomijai, saglabājot pasākuma turpināšanu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reģionālās attīstības atbalsta pasākumu – remigrācijas atbalstu"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23-TA-499</w:t>
    </w:r>
    <w:r>
      <w:br/>
    </w:r>
    <w:r w:rsidR="00000000" w:rsidRPr="00000000" w:rsidDel="00000000">
      <w:rPr>
        <w:rtl w:val="0"/>
      </w:rPr>
      <w:t xml:space="preserve">06.06.2023. 13.05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23-TA-499</w:t>
    </w:r>
    <w:r>
      <w:br/>
    </w:r>
    <w:r w:rsidR="00000000" w:rsidRPr="00000000" w:rsidDel="00000000">
      <w:rPr>
        <w:rtl w:val="0"/>
      </w:rPr>
      <w:t xml:space="preserve">06.06.2023. 13.05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Izziņa_23-TA-499.docx</dc:title>
</cp:coreProperties>
</file>

<file path=docProps/custom.xml><?xml version="1.0" encoding="utf-8"?>
<Properties xmlns="http://schemas.openxmlformats.org/officeDocument/2006/custom-properties" xmlns:vt="http://schemas.openxmlformats.org/officeDocument/2006/docPropsVTypes"/>
</file>