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B6C7" w14:textId="77777777"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14:paraId="5C6DBA52" w14:textId="77777777"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14:paraId="7891C74F" w14:textId="77777777"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14:paraId="0B9814A5" w14:textId="77777777"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14:paraId="16EFA562" w14:textId="77777777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5CA3A1" w14:textId="77777777"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50FE3F57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363D2">
              <w:rPr>
                <w:rFonts w:ascii="Verdana" w:hAnsi="Verdana"/>
              </w:rPr>
              <w:t>Aizsardzības ministrija/Latvijas Kara muzejs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D0BD01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15868D57" w14:textId="77777777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2A8682A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1B0B248" w14:textId="77777777"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B42F47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65E8EE36" w14:textId="77777777"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1582"/>
        <w:gridCol w:w="1528"/>
        <w:gridCol w:w="4744"/>
        <w:gridCol w:w="1488"/>
        <w:gridCol w:w="9"/>
      </w:tblGrid>
      <w:tr w:rsidR="004437B8" w:rsidRPr="00B94076" w14:paraId="1BAF531A" w14:textId="77777777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0782E2" w14:textId="77777777"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F34D5D8" w14:textId="73EF7EF0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363D2" w:rsidRPr="005363D2">
              <w:rPr>
                <w:rFonts w:ascii="Verdana" w:hAnsi="Verdana"/>
              </w:rPr>
              <w:t>Starptautiska konference "Latvijas</w:t>
            </w:r>
            <w:r w:rsidR="005363D2">
              <w:rPr>
                <w:rFonts w:ascii="Verdana" w:hAnsi="Verdana"/>
              </w:rPr>
              <w:t xml:space="preserve"> Neatkarības karš (1918–1920)" </w:t>
            </w:r>
            <w:r w:rsidR="005363D2" w:rsidRPr="005363D2">
              <w:rPr>
                <w:rFonts w:ascii="Verdana" w:hAnsi="Verdana"/>
              </w:rPr>
              <w:t>Latvijas Kara muzejā</w:t>
            </w:r>
            <w:r w:rsidR="002907F3">
              <w:rPr>
                <w:rFonts w:ascii="Verdana" w:hAnsi="Verdana"/>
              </w:rPr>
              <w:t xml:space="preserve"> (2019.gada 10.jūlijs)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8FC8CB8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2F61FEDD" w14:textId="77777777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013C145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0EA5015" w14:textId="77777777"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0EEB34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3ED75258" w14:textId="77777777" w:rsidTr="005147F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66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D7B2279" w14:textId="77777777"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2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F1AAF81" w14:textId="77777777" w:rsidR="004437B8" w:rsidRDefault="004437B8" w:rsidP="000654F9">
            <w:pPr>
              <w:rPr>
                <w:rFonts w:ascii="Verdana" w:eastAsia="Calibri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363D2" w:rsidRPr="00380653">
              <w:rPr>
                <w:rFonts w:ascii="Verdana" w:hAnsi="Verdana"/>
              </w:rPr>
              <w:t>Starptautiska konference "Latvijas</w:t>
            </w:r>
            <w:r w:rsidR="004D3E14" w:rsidRPr="00380653">
              <w:rPr>
                <w:rFonts w:ascii="Verdana" w:hAnsi="Verdana"/>
              </w:rPr>
              <w:t xml:space="preserve"> Neatkarības karš (1918–1920)" notika </w:t>
            </w:r>
            <w:r w:rsidR="004D3E14" w:rsidRPr="00380653">
              <w:rPr>
                <w:rFonts w:ascii="Verdana" w:eastAsia="Calibri" w:hAnsi="Verdana"/>
              </w:rPr>
              <w:t>2019. gada 10.jūlijā Latvijas Ka</w:t>
            </w:r>
            <w:r w:rsidR="000654F9">
              <w:rPr>
                <w:rFonts w:ascii="Verdana" w:eastAsia="Calibri" w:hAnsi="Verdana"/>
              </w:rPr>
              <w:t xml:space="preserve">ra muzejā, Smilšu ielā 20, Rīgā. </w:t>
            </w:r>
            <w:r w:rsidR="00E4443C" w:rsidRPr="00380653">
              <w:rPr>
                <w:rFonts w:ascii="Verdana" w:hAnsi="Verdana"/>
              </w:rPr>
              <w:t xml:space="preserve">Tajā </w:t>
            </w:r>
            <w:r w:rsidR="00E4443C" w:rsidRPr="00380653">
              <w:rPr>
                <w:rFonts w:ascii="Verdana" w:eastAsia="Calibri" w:hAnsi="Verdana"/>
              </w:rPr>
              <w:t>piedalījās militārās un politiskās vēstures eksperti, vēsturnieki no Latvijas</w:t>
            </w:r>
            <w:r w:rsidR="001D744A" w:rsidRPr="00380653">
              <w:rPr>
                <w:rFonts w:ascii="Verdana" w:eastAsia="Calibri" w:hAnsi="Verdana"/>
              </w:rPr>
              <w:t>, Lielbritānijas</w:t>
            </w:r>
            <w:r w:rsidR="00E4443C" w:rsidRPr="00380653">
              <w:rPr>
                <w:rFonts w:ascii="Verdana" w:eastAsia="Calibri" w:hAnsi="Verdana"/>
              </w:rPr>
              <w:t>,</w:t>
            </w:r>
            <w:r w:rsidR="001D744A" w:rsidRPr="00380653">
              <w:rPr>
                <w:rFonts w:ascii="Verdana" w:eastAsia="Calibri" w:hAnsi="Verdana"/>
              </w:rPr>
              <w:t xml:space="preserve"> Igaunijas, Lietuvas un Ukrainas</w:t>
            </w:r>
            <w:r w:rsidR="00E4443C" w:rsidRPr="00380653">
              <w:rPr>
                <w:rFonts w:ascii="Verdana" w:eastAsia="Calibri" w:hAnsi="Verdana"/>
              </w:rPr>
              <w:t>. Šo vēsturnieku priekšlasījumu tematika bija saistīta ar Latvijas Neatkarības kara (1918-1920) hronoloģiju, kaujas operācijām, Latvijas bruņoto spēku formējumiem un Latvijas armijas starptautisko sadarbību šajā laika posmā, ārvalstu ekspertu priekšlasījumu tematika bija saistīta ar militāri politisko situāciju Baltijas reģionā un Austrumeiropā.</w:t>
            </w:r>
          </w:p>
          <w:p w14:paraId="2A0F2A01" w14:textId="77777777" w:rsidR="00711BFB" w:rsidRPr="00B94076" w:rsidRDefault="00711BFB" w:rsidP="00711BFB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14:paraId="22CB402E" w14:textId="77777777" w:rsidR="00711BFB" w:rsidRPr="00B94076" w:rsidRDefault="00711BFB" w:rsidP="00711BFB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14:paraId="6A69FA0D" w14:textId="77777777" w:rsidR="00711BFB" w:rsidRPr="00B94076" w:rsidRDefault="00711BFB" w:rsidP="00711BFB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apliecināt Latvijas kā nacionālas un eiropeiskas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valsts vērtības;</w:t>
            </w:r>
          </w:p>
          <w:p w14:paraId="77ADB123" w14:textId="77777777" w:rsidR="00711BFB" w:rsidRPr="00B94076" w:rsidRDefault="00711BFB" w:rsidP="00711BFB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14:paraId="5D719043" w14:textId="77777777" w:rsidR="00711BFB" w:rsidRPr="00B94076" w:rsidRDefault="00711BFB" w:rsidP="00711BFB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14:paraId="62F624D7" w14:textId="77777777" w:rsidR="00711BFB" w:rsidRPr="00B94076" w:rsidRDefault="00711BFB" w:rsidP="00711BFB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14:paraId="17F0323C" w14:textId="77777777" w:rsidR="00711BFB" w:rsidRPr="00B94076" w:rsidRDefault="00711BFB" w:rsidP="00711BFB">
            <w:pPr>
              <w:spacing w:after="0"/>
              <w:rPr>
                <w:rFonts w:ascii="Verdana" w:hAnsi="Verdana" w:cstheme="minorHAnsi"/>
              </w:rPr>
            </w:pPr>
          </w:p>
          <w:p w14:paraId="74C3F160" w14:textId="77777777" w:rsidR="00711BFB" w:rsidRPr="00B94076" w:rsidRDefault="00711BFB" w:rsidP="00711BFB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14:paraId="57E67304" w14:textId="1DE8C245" w:rsidR="00711BFB" w:rsidRPr="00066D6A" w:rsidRDefault="00711BFB" w:rsidP="00066D6A">
            <w:pPr>
              <w:pStyle w:val="ListParagraph"/>
              <w:numPr>
                <w:ilvl w:val="0"/>
                <w:numId w:val="5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lastRenderedPageBreak/>
              <w:t>Latvijas iedzīvotāju zināšanas un izpratne par valsts rašanos un attīstības vēsturi un to izpausmes programmas mērķa grupu segmentos</w:t>
            </w:r>
            <w:r w:rsidR="00066D6A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</w:tc>
      </w:tr>
      <w:tr w:rsidR="004437B8" w:rsidRPr="00B94076" w14:paraId="0B9FE569" w14:textId="77777777" w:rsidTr="005147F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66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57ED767" w14:textId="77777777"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2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E1A77AA" w14:textId="7180F0E9" w:rsidR="00380653" w:rsidRDefault="00366D0E" w:rsidP="00380653">
            <w:pPr>
              <w:rPr>
                <w:rFonts w:ascii="Verdana" w:hAnsi="Verdana"/>
                <w:lang w:val="de-DE"/>
              </w:rPr>
            </w:pPr>
            <w:r w:rsidRPr="00380653">
              <w:rPr>
                <w:rFonts w:ascii="Verdana" w:hAnsi="Verdana"/>
              </w:rPr>
              <w:t>Mērķauditorija: akadēmiskā sabiedrība, studenti, vēstures interesenti, citi interesenti.</w:t>
            </w:r>
            <w:r w:rsidR="00380653">
              <w:rPr>
                <w:rFonts w:ascii="Verdana" w:hAnsi="Verdana"/>
              </w:rPr>
              <w:t xml:space="preserve"> </w:t>
            </w:r>
            <w:r w:rsidRPr="00380653">
              <w:rPr>
                <w:rFonts w:ascii="Verdana" w:hAnsi="Verdana"/>
              </w:rPr>
              <w:t>Konfe</w:t>
            </w:r>
            <w:r w:rsidR="001D744A" w:rsidRPr="00380653">
              <w:rPr>
                <w:rFonts w:ascii="Verdana" w:hAnsi="Verdana"/>
              </w:rPr>
              <w:t xml:space="preserve">renci apmeklēja 91 interesents. Intervijas par konferenci bija medijos: </w:t>
            </w:r>
            <w:r w:rsidRPr="00380653">
              <w:rPr>
                <w:rFonts w:ascii="Verdana" w:hAnsi="Verdana"/>
              </w:rPr>
              <w:t>2019.gada 8.</w:t>
            </w:r>
            <w:r w:rsidR="001D744A" w:rsidRPr="00380653">
              <w:rPr>
                <w:rFonts w:ascii="Verdana" w:hAnsi="Verdana"/>
              </w:rPr>
              <w:t>jūlijā</w:t>
            </w:r>
            <w:r w:rsidRPr="00380653">
              <w:rPr>
                <w:rFonts w:ascii="Verdana" w:hAnsi="Verdana"/>
              </w:rPr>
              <w:t xml:space="preserve"> – </w:t>
            </w:r>
            <w:proofErr w:type="spellStart"/>
            <w:r w:rsidRPr="00380653">
              <w:rPr>
                <w:rFonts w:ascii="Verdana" w:hAnsi="Verdana"/>
              </w:rPr>
              <w:t>ReTv:Ogres</w:t>
            </w:r>
            <w:proofErr w:type="spellEnd"/>
            <w:r w:rsidRPr="00380653">
              <w:rPr>
                <w:rFonts w:ascii="Verdana" w:hAnsi="Verdana"/>
              </w:rPr>
              <w:t xml:space="preserve"> </w:t>
            </w:r>
            <w:proofErr w:type="spellStart"/>
            <w:r w:rsidRPr="00380653">
              <w:rPr>
                <w:rFonts w:ascii="Verdana" w:hAnsi="Verdana"/>
              </w:rPr>
              <w:t>Tv</w:t>
            </w:r>
            <w:proofErr w:type="spellEnd"/>
            <w:r w:rsidRPr="00380653">
              <w:rPr>
                <w:rFonts w:ascii="Verdana" w:hAnsi="Verdana"/>
              </w:rPr>
              <w:t>;</w:t>
            </w:r>
            <w:r w:rsidR="001D744A" w:rsidRPr="00380653">
              <w:rPr>
                <w:rFonts w:ascii="Verdana" w:hAnsi="Verdana"/>
              </w:rPr>
              <w:t xml:space="preserve"> 2019.gada 8.jūlijā</w:t>
            </w:r>
            <w:r w:rsidRPr="00380653">
              <w:rPr>
                <w:rFonts w:ascii="Verdana" w:hAnsi="Verdana"/>
              </w:rPr>
              <w:t xml:space="preserve"> – Radio Baltcom</w:t>
            </w:r>
            <w:r w:rsidR="001D744A" w:rsidRPr="00380653">
              <w:rPr>
                <w:rFonts w:ascii="Verdana" w:hAnsi="Verdana"/>
              </w:rPr>
              <w:t xml:space="preserve">, </w:t>
            </w:r>
            <w:r w:rsidR="001D744A" w:rsidRPr="00380653">
              <w:rPr>
                <w:rFonts w:ascii="Verdana" w:hAnsi="Verdana"/>
                <w:lang w:val="de-DE"/>
              </w:rPr>
              <w:t>2019.gada 10.jūlijā</w:t>
            </w:r>
            <w:r w:rsidRPr="00380653">
              <w:rPr>
                <w:rFonts w:ascii="Verdana" w:hAnsi="Verdana"/>
                <w:lang w:val="de-DE"/>
              </w:rPr>
              <w:t xml:space="preserve"> – Latvijas TV, Dienas ziņas, „Panorāma“</w:t>
            </w:r>
            <w:r w:rsidR="00380653">
              <w:rPr>
                <w:rFonts w:ascii="Verdana" w:hAnsi="Verdana"/>
                <w:lang w:val="de-DE"/>
              </w:rPr>
              <w:t xml:space="preserve"> u.c.</w:t>
            </w:r>
          </w:p>
          <w:p w14:paraId="7AA706D6" w14:textId="74BE4B08" w:rsidR="002A31D5" w:rsidRDefault="002A31D5" w:rsidP="00380653">
            <w:pPr>
              <w:rPr>
                <w:rFonts w:ascii="Verdana" w:hAnsi="Verdana"/>
              </w:rPr>
            </w:pPr>
          </w:p>
          <w:p w14:paraId="2C40E403" w14:textId="4DFA0885" w:rsidR="002A31D5" w:rsidRPr="00B94076" w:rsidRDefault="002A31D5" w:rsidP="002A31D5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14:paraId="27ABC924" w14:textId="77777777" w:rsidR="002A31D5" w:rsidRPr="00B94076" w:rsidRDefault="002A31D5" w:rsidP="002A31D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14:paraId="11A541C4" w14:textId="77777777" w:rsidR="002A31D5" w:rsidRPr="00B94076" w:rsidRDefault="002A31D5" w:rsidP="002A31D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viesi;</w:t>
            </w:r>
          </w:p>
          <w:p w14:paraId="0BD8C855" w14:textId="4D4F41A6" w:rsidR="002A31D5" w:rsidRPr="00B94076" w:rsidRDefault="002A31D5" w:rsidP="002A31D5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akadēmiskā sabiedrība un vēstures interesenti.</w:t>
            </w:r>
          </w:p>
          <w:p w14:paraId="43516585" w14:textId="77777777" w:rsidR="002A31D5" w:rsidRPr="00380653" w:rsidRDefault="002A31D5" w:rsidP="00380653">
            <w:pPr>
              <w:rPr>
                <w:rFonts w:ascii="Verdana" w:hAnsi="Verdana"/>
              </w:rPr>
            </w:pPr>
          </w:p>
          <w:p w14:paraId="686D8827" w14:textId="77777777" w:rsidR="00366D0E" w:rsidRPr="00380653" w:rsidRDefault="00366D0E" w:rsidP="00366D0E">
            <w:pPr>
              <w:rPr>
                <w:rFonts w:ascii="Verdana" w:hAnsi="Verdana"/>
              </w:rPr>
            </w:pPr>
          </w:p>
          <w:p w14:paraId="4D0D2060" w14:textId="77777777" w:rsidR="004437B8" w:rsidRPr="00B94076" w:rsidRDefault="004437B8" w:rsidP="002B7C10">
            <w:pPr>
              <w:rPr>
                <w:rFonts w:ascii="Verdana" w:hAnsi="Verdana"/>
              </w:rPr>
            </w:pPr>
          </w:p>
        </w:tc>
      </w:tr>
      <w:tr w:rsidR="004437B8" w:rsidRPr="00B94076" w14:paraId="7224DAB1" w14:textId="77777777" w:rsidTr="005147F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66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0309B27" w14:textId="77777777"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2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DBD09BA" w14:textId="23C8803B"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147FB">
              <w:rPr>
                <w:rFonts w:ascii="Verdana" w:hAnsi="Verdana"/>
              </w:rPr>
              <w:t xml:space="preserve">Konferencē tika apkopots vērtīgs materiāls, kas </w:t>
            </w:r>
            <w:r w:rsidR="005147FB" w:rsidRPr="003D0ED3">
              <w:rPr>
                <w:rFonts w:ascii="Verdana" w:hAnsi="Verdana"/>
              </w:rPr>
              <w:t>izmantojams</w:t>
            </w:r>
            <w:r w:rsidR="005147FB">
              <w:rPr>
                <w:rFonts w:ascii="Verdana" w:hAnsi="Verdana"/>
              </w:rPr>
              <w:t xml:space="preserve"> arī turpmāk</w:t>
            </w:r>
            <w:r w:rsidR="005147FB" w:rsidRPr="003D0ED3">
              <w:rPr>
                <w:rFonts w:ascii="Verdana" w:hAnsi="Verdana"/>
              </w:rPr>
              <w:t>.</w:t>
            </w:r>
          </w:p>
          <w:p w14:paraId="5DEC2CB3" w14:textId="77777777" w:rsidR="00711BFB" w:rsidRDefault="00711BFB" w:rsidP="002B7C10">
            <w:pPr>
              <w:rPr>
                <w:rFonts w:ascii="Verdana" w:hAnsi="Verdana"/>
              </w:rPr>
            </w:pPr>
          </w:p>
          <w:p w14:paraId="60C57AC6" w14:textId="77777777" w:rsidR="00C84FEC" w:rsidRDefault="00C84FEC" w:rsidP="002B7C10">
            <w:pPr>
              <w:rPr>
                <w:rFonts w:ascii="Verdana" w:hAnsi="Verdana"/>
              </w:rPr>
            </w:pPr>
            <w:r w:rsidRPr="002907F3">
              <w:rPr>
                <w:rFonts w:ascii="Verdana" w:hAnsi="Verdana"/>
              </w:rPr>
              <w:t>Konferences materiāli izdoti atsevišķā rakstu krājumā: “Latvijas Neatkarības karš un Latvijas armijas izveidošanas 100.gadadiena.</w:t>
            </w:r>
            <w:r w:rsidR="002907F3" w:rsidRPr="002907F3">
              <w:rPr>
                <w:rFonts w:ascii="Verdana" w:hAnsi="Verdana"/>
              </w:rPr>
              <w:t xml:space="preserve"> </w:t>
            </w:r>
            <w:r w:rsidRPr="002907F3">
              <w:rPr>
                <w:rFonts w:ascii="Verdana" w:hAnsi="Verdana"/>
              </w:rPr>
              <w:t>Starptautiskās konferences materiāli</w:t>
            </w:r>
            <w:r w:rsidR="002907F3" w:rsidRPr="002907F3">
              <w:rPr>
                <w:rFonts w:ascii="Verdana" w:hAnsi="Verdana"/>
              </w:rPr>
              <w:t>”</w:t>
            </w:r>
            <w:r w:rsidRPr="002907F3">
              <w:rPr>
                <w:rFonts w:ascii="Verdana" w:hAnsi="Verdana"/>
              </w:rPr>
              <w:t>/</w:t>
            </w:r>
            <w:proofErr w:type="spellStart"/>
            <w:r w:rsidRPr="002907F3">
              <w:rPr>
                <w:rFonts w:ascii="Verdana" w:hAnsi="Verdana"/>
              </w:rPr>
              <w:t>Sast</w:t>
            </w:r>
            <w:proofErr w:type="spellEnd"/>
            <w:r w:rsidRPr="002907F3">
              <w:rPr>
                <w:rFonts w:ascii="Verdana" w:hAnsi="Verdana"/>
              </w:rPr>
              <w:t>.:</w:t>
            </w:r>
            <w:proofErr w:type="spellStart"/>
            <w:r w:rsidRPr="002907F3">
              <w:rPr>
                <w:rFonts w:ascii="Verdana" w:hAnsi="Verdana"/>
              </w:rPr>
              <w:t>J.Ciganovs</w:t>
            </w:r>
            <w:proofErr w:type="spellEnd"/>
            <w:r w:rsidRPr="002907F3">
              <w:rPr>
                <w:rFonts w:ascii="Verdana" w:hAnsi="Verdana"/>
              </w:rPr>
              <w:t xml:space="preserve"> – Rīga, </w:t>
            </w:r>
            <w:proofErr w:type="spellStart"/>
            <w:r w:rsidRPr="002907F3">
              <w:rPr>
                <w:rFonts w:ascii="Verdana" w:hAnsi="Verdana"/>
              </w:rPr>
              <w:t>izd.Latvijas</w:t>
            </w:r>
            <w:proofErr w:type="spellEnd"/>
            <w:r w:rsidRPr="002907F3">
              <w:rPr>
                <w:rFonts w:ascii="Verdana" w:hAnsi="Verdana"/>
              </w:rPr>
              <w:t xml:space="preserve"> Kara muzejs, </w:t>
            </w:r>
            <w:proofErr w:type="spellStart"/>
            <w:r w:rsidRPr="002907F3">
              <w:rPr>
                <w:rFonts w:ascii="Verdana" w:hAnsi="Verdana"/>
              </w:rPr>
              <w:t>iesp.SIA</w:t>
            </w:r>
            <w:proofErr w:type="spellEnd"/>
            <w:r w:rsidRPr="002907F3">
              <w:rPr>
                <w:rFonts w:ascii="Verdana" w:hAnsi="Verdana"/>
              </w:rPr>
              <w:t xml:space="preserve"> Talsu Tipogrāfija, 148.lpp.</w:t>
            </w:r>
          </w:p>
          <w:p w14:paraId="1303DEAA" w14:textId="009ECFA7" w:rsidR="000704C5" w:rsidRPr="00B94076" w:rsidRDefault="000704C5" w:rsidP="000704C5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14:paraId="789E2D19" w14:textId="375A6B81" w:rsidR="000704C5" w:rsidRPr="000704C5" w:rsidRDefault="000704C5" w:rsidP="000704C5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Neatkarības karu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14:paraId="67351F7A" w14:textId="77777777" w:rsidR="000704C5" w:rsidRPr="00B94076" w:rsidRDefault="000704C5" w:rsidP="000704C5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14:paraId="7C056DD9" w14:textId="77777777" w:rsidR="000704C5" w:rsidRPr="00B94076" w:rsidRDefault="000704C5" w:rsidP="000704C5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14:paraId="33BCEEE0" w14:textId="0339C382" w:rsidR="000704C5" w:rsidRPr="000704C5" w:rsidRDefault="000704C5" w:rsidP="000704C5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14:paraId="764137E7" w14:textId="77777777" w:rsidTr="005147F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66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AE6B7E8" w14:textId="77777777"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2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029FFA5" w14:textId="77777777" w:rsidR="004437B8" w:rsidRPr="00B94076" w:rsidRDefault="00EC46F7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5735 EUR</w:t>
            </w:r>
          </w:p>
        </w:tc>
      </w:tr>
    </w:tbl>
    <w:p w14:paraId="3F0A8663" w14:textId="77777777"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654F9"/>
    <w:rsid w:val="00066D6A"/>
    <w:rsid w:val="000704C5"/>
    <w:rsid w:val="00093C72"/>
    <w:rsid w:val="001D744A"/>
    <w:rsid w:val="002907F3"/>
    <w:rsid w:val="002A31D5"/>
    <w:rsid w:val="00366D0E"/>
    <w:rsid w:val="00380653"/>
    <w:rsid w:val="004437B8"/>
    <w:rsid w:val="004D3E14"/>
    <w:rsid w:val="005147FB"/>
    <w:rsid w:val="005363D2"/>
    <w:rsid w:val="00711BFB"/>
    <w:rsid w:val="00811C40"/>
    <w:rsid w:val="00C84FEC"/>
    <w:rsid w:val="00E4443C"/>
    <w:rsid w:val="00EC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206B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366D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8</cp:revision>
  <dcterms:created xsi:type="dcterms:W3CDTF">2021-01-29T19:06:00Z</dcterms:created>
  <dcterms:modified xsi:type="dcterms:W3CDTF">2021-02-02T11:20:00Z</dcterms:modified>
</cp:coreProperties>
</file>