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A251E" w14:textId="77777777" w:rsidR="00FF5E15" w:rsidRDefault="00FF5E15" w:rsidP="004037E3">
      <w:pPr>
        <w:spacing w:after="0"/>
        <w:rPr>
          <w:rFonts w:ascii="Verdana" w:hAnsi="Verdana" w:cstheme="minorHAnsi"/>
        </w:rPr>
      </w:pPr>
    </w:p>
    <w:p w14:paraId="39BC8456" w14:textId="7D9F0971" w:rsidR="00EF5090" w:rsidRPr="00FF5E15" w:rsidRDefault="00EF5090" w:rsidP="004037E3">
      <w:pPr>
        <w:spacing w:after="0"/>
        <w:rPr>
          <w:rFonts w:ascii="Verdana" w:hAnsi="Verdana" w:cstheme="minorHAnsi"/>
        </w:rPr>
      </w:pPr>
      <w:r w:rsidRPr="00FF5E15">
        <w:rPr>
          <w:rFonts w:ascii="Verdana" w:hAnsi="Verdana" w:cstheme="minorHAnsi"/>
        </w:rPr>
        <w:t>2. pielikums</w:t>
      </w:r>
    </w:p>
    <w:p w14:paraId="102DAB17" w14:textId="77777777" w:rsidR="00EA7093" w:rsidRPr="00FF5E15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43094EA6" w14:textId="77777777" w:rsidR="00EA7093" w:rsidRPr="00FF5E15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lang w:val="en-AU"/>
        </w:rPr>
      </w:pP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Pārskats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pašfinansētajiem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Latvijas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valsts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simtgadei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veltītajiem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pasākumiem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no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citām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valsts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budžeta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 xml:space="preserve"> 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programmām</w:t>
      </w:r>
      <w:proofErr w:type="spellEnd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/</w:t>
      </w:r>
      <w:proofErr w:type="spellStart"/>
      <w:r w:rsidRPr="00FF5E15">
        <w:rPr>
          <w:rFonts w:ascii="Verdana" w:eastAsia="Calibri" w:hAnsi="Verdana" w:cs="Arial"/>
          <w:b/>
          <w:bCs/>
          <w:color w:val="000000"/>
          <w:lang w:val="en-AU"/>
        </w:rPr>
        <w:t>apakšprogrammām</w:t>
      </w:r>
      <w:proofErr w:type="spellEnd"/>
    </w:p>
    <w:p w14:paraId="571B001C" w14:textId="77777777" w:rsidR="00EA7093" w:rsidRPr="00FF5E15" w:rsidRDefault="00EA7093" w:rsidP="00EA7093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  <w:szCs w:val="22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8"/>
        <w:gridCol w:w="5982"/>
        <w:gridCol w:w="1429"/>
      </w:tblGrid>
      <w:tr w:rsidR="00EA7093" w:rsidRPr="00FF5E15" w14:paraId="259756F1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E008CA" w14:textId="77777777" w:rsidR="00EA7093" w:rsidRPr="00FF5E15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ABE0653" w14:textId="4DD6776F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  <w:r w:rsidR="007B01C4" w:rsidRPr="00FF5E15">
              <w:rPr>
                <w:rFonts w:ascii="Verdana" w:hAnsi="Verdana"/>
              </w:rPr>
              <w:t xml:space="preserve">Satiksmes ministrija / </w:t>
            </w:r>
            <w:r w:rsidR="00F37994" w:rsidRPr="00FF5E15">
              <w:rPr>
                <w:rFonts w:ascii="Verdana" w:hAnsi="Verdana"/>
              </w:rPr>
              <w:t>V</w:t>
            </w:r>
            <w:r w:rsidR="007B01C4" w:rsidRPr="00FF5E15">
              <w:rPr>
                <w:rFonts w:ascii="Verdana" w:hAnsi="Verdana"/>
              </w:rPr>
              <w:t>AS "</w:t>
            </w:r>
            <w:r w:rsidR="00F37994" w:rsidRPr="00FF5E15">
              <w:rPr>
                <w:rFonts w:ascii="Verdana" w:hAnsi="Verdana"/>
              </w:rPr>
              <w:t>Latvijas Pasts</w:t>
            </w:r>
            <w:r w:rsidR="007B01C4" w:rsidRPr="00FF5E15">
              <w:rPr>
                <w:rFonts w:ascii="Verdana" w:hAnsi="Verdana"/>
              </w:rPr>
              <w:t>"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568EE" w14:textId="77777777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</w:tr>
      <w:tr w:rsidR="00EA7093" w:rsidRPr="00FF5E15" w14:paraId="49305B29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EF255B" w14:textId="77777777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2678EAAD" w14:textId="77777777" w:rsidR="00EA7093" w:rsidRPr="00FF5E15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FF5E15">
              <w:rPr>
                <w:rFonts w:ascii="Verdana" w:hAnsi="Verdana"/>
                <w:sz w:val="22"/>
                <w:szCs w:val="22"/>
              </w:rPr>
              <w:t xml:space="preserve">(ministrijas vai </w:t>
            </w:r>
            <w:proofErr w:type="gramStart"/>
            <w:r w:rsidRPr="00FF5E15">
              <w:rPr>
                <w:rFonts w:ascii="Verdana" w:hAnsi="Verdana"/>
                <w:sz w:val="22"/>
                <w:szCs w:val="22"/>
              </w:rPr>
              <w:t>citas centrālās valsts</w:t>
            </w:r>
            <w:proofErr w:type="gramEnd"/>
            <w:r w:rsidRPr="00FF5E15">
              <w:rPr>
                <w:rFonts w:ascii="Verdana" w:hAnsi="Verdana"/>
                <w:sz w:val="22"/>
                <w:szCs w:val="22"/>
              </w:rPr>
              <w:t xml:space="preserve">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CFC7CB" w14:textId="77777777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</w:tr>
    </w:tbl>
    <w:p w14:paraId="5F26185F" w14:textId="77777777" w:rsidR="00EA7093" w:rsidRPr="00FF5E15" w:rsidRDefault="00EA7093" w:rsidP="00EA7093">
      <w:pPr>
        <w:pStyle w:val="Sarakstarindkopa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  <w:szCs w:val="22"/>
        </w:rPr>
      </w:pPr>
    </w:p>
    <w:tbl>
      <w:tblPr>
        <w:tblW w:w="5547" w:type="pct"/>
        <w:tblInd w:w="-567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9"/>
        <w:gridCol w:w="1835"/>
        <w:gridCol w:w="4967"/>
        <w:gridCol w:w="1585"/>
      </w:tblGrid>
      <w:tr w:rsidR="00EA7093" w:rsidRPr="00FF5E15" w14:paraId="00A39F95" w14:textId="77777777" w:rsidTr="009F20C3">
        <w:trPr>
          <w:trHeight w:val="30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81E49B" w14:textId="77777777" w:rsidR="00EA7093" w:rsidRPr="00FF5E15" w:rsidRDefault="00EA7093" w:rsidP="00B30545">
            <w:pPr>
              <w:rPr>
                <w:rFonts w:ascii="Verdana" w:hAnsi="Verdana" w:cs="Times New Roman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  <w:tc>
          <w:tcPr>
            <w:tcW w:w="3433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392BDDF5" w14:textId="304D7E3D" w:rsidR="00EA7093" w:rsidRPr="00FF5E15" w:rsidRDefault="00FD6A4C" w:rsidP="00A672DF">
            <w:pPr>
              <w:jc w:val="center"/>
              <w:rPr>
                <w:rFonts w:ascii="Verdana" w:hAnsi="Verdana"/>
                <w:b/>
                <w:bCs/>
              </w:rPr>
            </w:pPr>
            <w:r w:rsidRPr="00FF5E15">
              <w:rPr>
                <w:rFonts w:ascii="Verdana" w:hAnsi="Verdana"/>
                <w:i/>
                <w:iCs/>
              </w:rPr>
              <w:t xml:space="preserve">Nr. </w:t>
            </w:r>
            <w:r w:rsidR="006D6238" w:rsidRPr="00FF5E15">
              <w:rPr>
                <w:rFonts w:ascii="Verdana" w:hAnsi="Verdana"/>
                <w:i/>
                <w:iCs/>
              </w:rPr>
              <w:t>171.</w:t>
            </w:r>
            <w:r w:rsidR="006D6238" w:rsidRPr="00FF5E15">
              <w:rPr>
                <w:rFonts w:ascii="Verdana" w:hAnsi="Verdana"/>
                <w:b/>
                <w:bCs/>
              </w:rPr>
              <w:t xml:space="preserve">  </w:t>
            </w:r>
            <w:r w:rsidR="00046ACD" w:rsidRPr="00FF5E15">
              <w:rPr>
                <w:rFonts w:ascii="Verdana" w:hAnsi="Verdana"/>
                <w:b/>
                <w:bCs/>
              </w:rPr>
              <w:t xml:space="preserve">Pastmarku sērijas “Latvijas Republikai – 100” izdošana (2009.- </w:t>
            </w:r>
            <w:proofErr w:type="gramStart"/>
            <w:r w:rsidR="00046ACD" w:rsidRPr="00FF5E15">
              <w:rPr>
                <w:rFonts w:ascii="Verdana" w:hAnsi="Verdana"/>
                <w:b/>
                <w:bCs/>
              </w:rPr>
              <w:t>2018.</w:t>
            </w:r>
            <w:r w:rsidR="00F37994" w:rsidRPr="00FF5E15">
              <w:rPr>
                <w:rFonts w:ascii="Verdana" w:hAnsi="Verdana"/>
                <w:b/>
                <w:bCs/>
              </w:rPr>
              <w:t>gadi</w:t>
            </w:r>
            <w:proofErr w:type="gramEnd"/>
            <w:r w:rsidR="00046ACD" w:rsidRPr="00FF5E15">
              <w:rPr>
                <w:rFonts w:ascii="Verdana" w:hAnsi="Verdana"/>
                <w:b/>
                <w:bCs/>
              </w:rPr>
              <w:t>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EEDD10" w14:textId="77777777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</w:tr>
      <w:tr w:rsidR="00EA7093" w:rsidRPr="00FF5E15" w14:paraId="702CBB19" w14:textId="77777777" w:rsidTr="009F20C3">
        <w:trPr>
          <w:trHeight w:val="30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2DD8C5" w14:textId="77777777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  <w:tc>
          <w:tcPr>
            <w:tcW w:w="3433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9E1B58B" w14:textId="77777777" w:rsidR="00EA7093" w:rsidRPr="00FF5E15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FF5E15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FE486A" w14:textId="77777777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</w:p>
        </w:tc>
      </w:tr>
      <w:tr w:rsidR="00EA7093" w:rsidRPr="00FF5E15" w14:paraId="26AA89E5" w14:textId="77777777" w:rsidTr="009F20C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4444"/>
        </w:trPr>
        <w:tc>
          <w:tcPr>
            <w:tcW w:w="16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57CAD4" w14:textId="77777777" w:rsidR="00EA7093" w:rsidRPr="00FF5E15" w:rsidRDefault="00EA7093" w:rsidP="00B30545">
            <w:pPr>
              <w:rPr>
                <w:rFonts w:ascii="Verdana" w:hAnsi="Verdana"/>
                <w:b/>
                <w:bCs/>
                <w:bdr w:val="none" w:sz="0" w:space="0" w:color="auto" w:frame="1"/>
              </w:rPr>
            </w:pPr>
            <w:r w:rsidRPr="00FF5E15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FF5E15">
              <w:rPr>
                <w:rFonts w:ascii="Verdana" w:hAnsi="Verdana"/>
              </w:rPr>
              <w:t> </w:t>
            </w:r>
            <w:r w:rsidRPr="00FF5E15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  <w:p w14:paraId="56419246" w14:textId="77777777" w:rsidR="007D5034" w:rsidRPr="00FF5E15" w:rsidRDefault="007D5034" w:rsidP="007D5034">
            <w:pPr>
              <w:rPr>
                <w:rFonts w:ascii="Verdana" w:hAnsi="Verdana" w:cs="Times New Roman"/>
              </w:rPr>
            </w:pPr>
          </w:p>
          <w:p w14:paraId="7BF7AC42" w14:textId="77777777" w:rsidR="007D5034" w:rsidRPr="00FF5E15" w:rsidRDefault="007D5034" w:rsidP="007D5034">
            <w:pPr>
              <w:rPr>
                <w:rFonts w:ascii="Verdana" w:hAnsi="Verdana" w:cs="Times New Roman"/>
              </w:rPr>
            </w:pPr>
          </w:p>
          <w:p w14:paraId="5AAEC20B" w14:textId="77777777" w:rsidR="007D5034" w:rsidRPr="00FF5E15" w:rsidRDefault="007D5034" w:rsidP="007D5034">
            <w:pPr>
              <w:rPr>
                <w:rFonts w:ascii="Verdana" w:hAnsi="Verdana" w:cs="Times New Roman"/>
              </w:rPr>
            </w:pPr>
          </w:p>
          <w:p w14:paraId="0C39FE3D" w14:textId="77777777" w:rsidR="007D5034" w:rsidRPr="00FF5E15" w:rsidRDefault="007D5034" w:rsidP="007D5034">
            <w:pPr>
              <w:rPr>
                <w:rFonts w:ascii="Verdana" w:hAnsi="Verdana"/>
                <w:b/>
                <w:bCs/>
                <w:bdr w:val="none" w:sz="0" w:space="0" w:color="auto" w:frame="1"/>
              </w:rPr>
            </w:pPr>
          </w:p>
          <w:p w14:paraId="1B0A1387" w14:textId="77777777" w:rsidR="007D5034" w:rsidRPr="00FF5E15" w:rsidRDefault="007D5034" w:rsidP="007D5034">
            <w:pPr>
              <w:jc w:val="center"/>
              <w:rPr>
                <w:rFonts w:ascii="Verdana" w:hAnsi="Verdana"/>
                <w:b/>
                <w:bCs/>
                <w:bdr w:val="none" w:sz="0" w:space="0" w:color="auto" w:frame="1"/>
              </w:rPr>
            </w:pPr>
          </w:p>
          <w:p w14:paraId="7F129332" w14:textId="27DB16E5" w:rsidR="007D5034" w:rsidRPr="00FF5E15" w:rsidRDefault="007D5034" w:rsidP="007D5034">
            <w:pPr>
              <w:rPr>
                <w:rFonts w:ascii="Verdana" w:hAnsi="Verdana" w:cs="Times New Roman"/>
              </w:rPr>
            </w:pPr>
          </w:p>
        </w:tc>
        <w:tc>
          <w:tcPr>
            <w:tcW w:w="330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7F42F3F" w14:textId="77777777" w:rsidR="00F37994" w:rsidRPr="00FF5E15" w:rsidRDefault="00EA7093" w:rsidP="00F37994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  <w:r w:rsidR="00F37994" w:rsidRPr="00FF5E15">
              <w:rPr>
                <w:rFonts w:ascii="Verdana" w:hAnsi="Verdana"/>
              </w:rPr>
              <w:t xml:space="preserve">VAS "Latvijas Pasts", sākot ar </w:t>
            </w:r>
            <w:proofErr w:type="gramStart"/>
            <w:r w:rsidR="00F37994" w:rsidRPr="00FF5E15">
              <w:rPr>
                <w:rFonts w:ascii="Verdana" w:hAnsi="Verdana"/>
              </w:rPr>
              <w:t>2009.gadu</w:t>
            </w:r>
            <w:proofErr w:type="gramEnd"/>
            <w:r w:rsidR="00F37994" w:rsidRPr="00FF5E15">
              <w:rPr>
                <w:rFonts w:ascii="Verdana" w:hAnsi="Verdana"/>
              </w:rPr>
              <w:t xml:space="preserve"> uzsāka pastmarku sērijas "Latvijas Republikai – 100" izdošanu.  </w:t>
            </w:r>
          </w:p>
          <w:p w14:paraId="5DC55615" w14:textId="77777777" w:rsidR="00F37994" w:rsidRPr="00FF5E15" w:rsidRDefault="00F37994" w:rsidP="00F37994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Šajā sērijā katru gadu tiek emitētas trīs jaunas pastmarkas, kas veltītas Latvijai svarīgiem notikumiem vai personībām.</w:t>
            </w:r>
          </w:p>
          <w:p w14:paraId="15FC11A5" w14:textId="77777777" w:rsidR="00EA7093" w:rsidRPr="00FF5E15" w:rsidRDefault="004E0A69" w:rsidP="00F37994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2018. g. – simtgadei veltīts – Latvijas prezidenti. (2015. gadā – sporta tēma, 2016. g. arhitektūra; 2017. g. ražošana</w:t>
            </w:r>
            <w:r w:rsidR="00FB4BD6" w:rsidRPr="00FF5E15">
              <w:rPr>
                <w:rFonts w:ascii="Verdana" w:hAnsi="Verdana"/>
              </w:rPr>
              <w:t>)</w:t>
            </w:r>
          </w:p>
          <w:p w14:paraId="023D927B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  <w:color w:val="000000"/>
                <w:lang w:eastAsia="lv-LV"/>
              </w:rPr>
              <w:t>2009.gadā</w:t>
            </w:r>
            <w:proofErr w:type="gramEnd"/>
            <w:r w:rsidRPr="00FF5E15">
              <w:rPr>
                <w:rFonts w:ascii="Verdana" w:eastAsia="Calibri" w:hAnsi="Verdana" w:cs="Times New Roman"/>
                <w:color w:val="000000"/>
                <w:lang w:eastAsia="lv-LV"/>
              </w:rPr>
              <w:t xml:space="preserve"> – Latvijas Republikas proklamēšana, </w:t>
            </w:r>
            <w:r w:rsidRPr="00FF5E15">
              <w:rPr>
                <w:rFonts w:ascii="Verdana" w:eastAsia="Calibri" w:hAnsi="Verdana" w:cs="Times New Roman"/>
              </w:rPr>
              <w:t xml:space="preserve"> Satversmes sapulce, Tautas padome; </w:t>
            </w:r>
          </w:p>
          <w:p w14:paraId="0F291A41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2010.gadā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LV Karogs, Himna, Ģerbonis; </w:t>
            </w:r>
          </w:p>
          <w:p w14:paraId="36E0F17A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2011.gadā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Jūrniecība;</w:t>
            </w:r>
          </w:p>
          <w:p w14:paraId="6E9CB932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2012.gadā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Komponisti; </w:t>
            </w:r>
          </w:p>
          <w:p w14:paraId="0D79B83D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2013.gadā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-  Rakstniecība; </w:t>
            </w:r>
          </w:p>
          <w:p w14:paraId="119DC66B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2014.gadā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Mākslinieki;</w:t>
            </w:r>
          </w:p>
          <w:p w14:paraId="6CD1AA92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2015.gadā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Arhitekti;</w:t>
            </w:r>
          </w:p>
          <w:p w14:paraId="4289899E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2016.gadā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Sports;</w:t>
            </w:r>
          </w:p>
          <w:p w14:paraId="31713F80" w14:textId="77777777" w:rsidR="00204438" w:rsidRPr="00FF5E15" w:rsidRDefault="00204438" w:rsidP="00204438">
            <w:pPr>
              <w:spacing w:after="0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2017.gadā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Zinātne; </w:t>
            </w:r>
          </w:p>
          <w:p w14:paraId="06A5EE10" w14:textId="7D92308B" w:rsidR="00204438" w:rsidRPr="00FF5E15" w:rsidRDefault="00204438" w:rsidP="00216F29">
            <w:pPr>
              <w:spacing w:after="160" w:line="259" w:lineRule="auto"/>
              <w:rPr>
                <w:rFonts w:ascii="Verdana" w:eastAsia="Calibri" w:hAnsi="Verdana" w:cs="Times New Roman"/>
              </w:rPr>
            </w:pPr>
            <w:proofErr w:type="gramStart"/>
            <w:r w:rsidRPr="00FF5E15">
              <w:rPr>
                <w:rFonts w:ascii="Verdana" w:eastAsia="Calibri" w:hAnsi="Verdana" w:cs="Times New Roman"/>
              </w:rPr>
              <w:t>2018.gadā</w:t>
            </w:r>
            <w:proofErr w:type="gramEnd"/>
            <w:r w:rsidRPr="00FF5E15">
              <w:rPr>
                <w:rFonts w:ascii="Verdana" w:eastAsia="Calibri" w:hAnsi="Verdana" w:cs="Times New Roman"/>
              </w:rPr>
              <w:t xml:space="preserve"> – Dziesmu un deju svētki</w:t>
            </w:r>
          </w:p>
        </w:tc>
      </w:tr>
      <w:tr w:rsidR="00EA7093" w:rsidRPr="00FF5E15" w14:paraId="7BFB4985" w14:textId="77777777" w:rsidTr="009F20C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258"/>
        </w:trPr>
        <w:tc>
          <w:tcPr>
            <w:tcW w:w="16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78E4DD" w14:textId="77777777" w:rsidR="00EA7093" w:rsidRPr="00FF5E15" w:rsidRDefault="00940E4B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FF5E15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FF5E15">
              <w:rPr>
                <w:rFonts w:ascii="Verdana" w:hAnsi="Verdana"/>
              </w:rPr>
              <w:t> </w:t>
            </w:r>
            <w:r w:rsidR="00EA7093" w:rsidRPr="00FF5E15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FF5E15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0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3F0E7D8" w14:textId="5D6A5690" w:rsidR="00EA7093" w:rsidRPr="00FF5E15" w:rsidRDefault="00F37994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Visi Latvijas iedzīvotāji, vēstuļu korespondences pakalpojuma izmantotāji, filatēlisti – kolekcionāri tajā skaitā ārvalstu kolekcionāri</w:t>
            </w:r>
            <w:r w:rsidR="00E84DD4" w:rsidRPr="00FF5E15">
              <w:rPr>
                <w:rFonts w:ascii="Verdana" w:hAnsi="Verdana"/>
              </w:rPr>
              <w:t>;</w:t>
            </w:r>
          </w:p>
        </w:tc>
      </w:tr>
      <w:tr w:rsidR="00EA7093" w:rsidRPr="00FF5E15" w14:paraId="4418B564" w14:textId="77777777" w:rsidTr="009F20C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2405D7D" w14:textId="77777777" w:rsidR="00EA7093" w:rsidRPr="00FF5E15" w:rsidRDefault="00940E4B" w:rsidP="00B30545">
            <w:pPr>
              <w:rPr>
                <w:rFonts w:ascii="Verdana" w:hAnsi="Verdana"/>
                <w:b/>
                <w:bCs/>
              </w:rPr>
            </w:pPr>
            <w:r w:rsidRPr="00FF5E15">
              <w:rPr>
                <w:rFonts w:ascii="Verdana" w:hAnsi="Verdana"/>
                <w:b/>
                <w:bCs/>
              </w:rPr>
              <w:t>3</w:t>
            </w:r>
            <w:r w:rsidR="00EA7093" w:rsidRPr="00FF5E15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0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4F6D16" w14:textId="13D1CC7F" w:rsidR="00EA7093" w:rsidRPr="00FF5E15" w:rsidRDefault="00EA7093" w:rsidP="00B30545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 </w:t>
            </w:r>
            <w:r w:rsidR="00F37994" w:rsidRPr="00FF5E15">
              <w:rPr>
                <w:rFonts w:ascii="Verdana" w:hAnsi="Verdana"/>
              </w:rPr>
              <w:t>Radīti Latvijas un ārvalstu pastmarku kolekciju objekti. Publicēti visos starptautiskajos pastmarku katalogos</w:t>
            </w:r>
            <w:r w:rsidR="007B01C4" w:rsidRPr="00FF5E15">
              <w:rPr>
                <w:rFonts w:ascii="Verdana" w:hAnsi="Verdana"/>
              </w:rPr>
              <w:t>;</w:t>
            </w:r>
          </w:p>
        </w:tc>
      </w:tr>
      <w:tr w:rsidR="00940E4B" w:rsidRPr="00FF5E15" w14:paraId="25BEE437" w14:textId="77777777" w:rsidTr="004212A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85"/>
        </w:trPr>
        <w:tc>
          <w:tcPr>
            <w:tcW w:w="16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2F3935A" w14:textId="77777777" w:rsidR="00940E4B" w:rsidRPr="00FF5E15" w:rsidRDefault="00940E4B" w:rsidP="00940E4B">
            <w:pPr>
              <w:rPr>
                <w:rFonts w:ascii="Verdana" w:hAnsi="Verdana"/>
                <w:b/>
                <w:bCs/>
              </w:rPr>
            </w:pPr>
            <w:r w:rsidRPr="00FF5E15">
              <w:rPr>
                <w:rFonts w:ascii="Verdana" w:hAnsi="Verdana"/>
                <w:b/>
                <w:bCs/>
              </w:rPr>
              <w:t>4.</w:t>
            </w:r>
            <w:r w:rsidRPr="00FF5E15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0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924A00" w14:textId="2B2ED5E4" w:rsidR="00B02CC3" w:rsidRPr="00FF5E15" w:rsidRDefault="00B02CC3" w:rsidP="00B02CC3">
            <w:pPr>
              <w:rPr>
                <w:rFonts w:ascii="Verdana" w:hAnsi="Verdana"/>
              </w:rPr>
            </w:pPr>
            <w:r w:rsidRPr="00FF5E15">
              <w:rPr>
                <w:rFonts w:ascii="Verdana" w:hAnsi="Verdana"/>
              </w:rPr>
              <w:t>Valsts vai Eiropas savienības struktūrfondu finansējums netika izmantots.</w:t>
            </w:r>
            <w:r w:rsidR="004212A3">
              <w:rPr>
                <w:rFonts w:ascii="Verdana" w:hAnsi="Verdana"/>
              </w:rPr>
              <w:t xml:space="preserve"> </w:t>
            </w:r>
            <w:r w:rsidRPr="00FF5E15">
              <w:rPr>
                <w:rFonts w:ascii="Verdana" w:hAnsi="Verdana"/>
              </w:rPr>
              <w:t>Pasākums tika īstenots no VAS “Latvijas Pasts” pašu budžeta:</w:t>
            </w:r>
          </w:p>
          <w:p w14:paraId="1C2D9148" w14:textId="77777777" w:rsidR="00B02CC3" w:rsidRPr="008A517A" w:rsidRDefault="00B02CC3" w:rsidP="00B02CC3">
            <w:pPr>
              <w:rPr>
                <w:rFonts w:ascii="Verdana" w:hAnsi="Verdana"/>
                <w:highlight w:val="yellow"/>
              </w:rPr>
            </w:pPr>
            <w:r w:rsidRPr="008A517A">
              <w:rPr>
                <w:rFonts w:ascii="Verdana" w:hAnsi="Verdana"/>
                <w:highlight w:val="yellow"/>
              </w:rPr>
              <w:t>•</w:t>
            </w:r>
            <w:r w:rsidRPr="008A517A">
              <w:rPr>
                <w:rFonts w:ascii="Verdana" w:hAnsi="Verdana"/>
                <w:highlight w:val="yellow"/>
              </w:rPr>
              <w:tab/>
            </w:r>
            <w:bookmarkStart w:id="0" w:name="_GoBack"/>
            <w:r w:rsidRPr="008A517A">
              <w:rPr>
                <w:rFonts w:ascii="Verdana" w:hAnsi="Verdana"/>
                <w:highlight w:val="yellow"/>
              </w:rPr>
              <w:t>LR-100 / 2017 – 12 015.31 EUR (ar PVN);</w:t>
            </w:r>
          </w:p>
          <w:p w14:paraId="556884E3" w14:textId="6244A2B2" w:rsidR="00E5375C" w:rsidRPr="00FF5E15" w:rsidRDefault="00B02CC3" w:rsidP="00B30545">
            <w:pPr>
              <w:rPr>
                <w:rFonts w:ascii="Verdana" w:hAnsi="Verdana"/>
              </w:rPr>
            </w:pPr>
            <w:r w:rsidRPr="008A517A">
              <w:rPr>
                <w:rFonts w:ascii="Verdana" w:hAnsi="Verdana"/>
                <w:highlight w:val="yellow"/>
              </w:rPr>
              <w:t>•</w:t>
            </w:r>
            <w:r w:rsidRPr="008A517A">
              <w:rPr>
                <w:rFonts w:ascii="Verdana" w:hAnsi="Verdana"/>
                <w:highlight w:val="yellow"/>
              </w:rPr>
              <w:tab/>
              <w:t>LR-100 / 2018 – 9 789.36 EUR (ar PVN).</w:t>
            </w:r>
            <w:bookmarkEnd w:id="0"/>
          </w:p>
        </w:tc>
      </w:tr>
    </w:tbl>
    <w:p w14:paraId="3F4C9648" w14:textId="12629EF8" w:rsidR="00790A90" w:rsidRPr="008F6B6A" w:rsidRDefault="00790A90" w:rsidP="00E922E9">
      <w:pPr>
        <w:spacing w:after="160" w:line="259" w:lineRule="auto"/>
        <w:jc w:val="left"/>
        <w:rPr>
          <w:rFonts w:ascii="Verdana" w:hAnsi="Verdana" w:cstheme="minorHAnsi"/>
        </w:rPr>
      </w:pPr>
    </w:p>
    <w:sectPr w:rsidR="00790A90" w:rsidRPr="008F6B6A" w:rsidSect="004212A3">
      <w:pgSz w:w="11906" w:h="16838"/>
      <w:pgMar w:top="567" w:right="1134" w:bottom="426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FDBF6" w14:textId="77777777" w:rsidR="00096304" w:rsidRDefault="00096304" w:rsidP="003B01FA">
      <w:pPr>
        <w:spacing w:after="0"/>
      </w:pPr>
      <w:r>
        <w:separator/>
      </w:r>
    </w:p>
  </w:endnote>
  <w:endnote w:type="continuationSeparator" w:id="0">
    <w:p w14:paraId="7FF27F9C" w14:textId="77777777" w:rsidR="00096304" w:rsidRDefault="00096304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818EA" w14:textId="77777777" w:rsidR="00096304" w:rsidRDefault="00096304" w:rsidP="003B01FA">
      <w:pPr>
        <w:spacing w:after="0"/>
      </w:pPr>
      <w:r>
        <w:separator/>
      </w:r>
    </w:p>
  </w:footnote>
  <w:footnote w:type="continuationSeparator" w:id="0">
    <w:p w14:paraId="50A0D441" w14:textId="77777777" w:rsidR="00096304" w:rsidRDefault="00096304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046ACD"/>
    <w:rsid w:val="00096304"/>
    <w:rsid w:val="000E7116"/>
    <w:rsid w:val="00200569"/>
    <w:rsid w:val="00204438"/>
    <w:rsid w:val="00216F29"/>
    <w:rsid w:val="0022511D"/>
    <w:rsid w:val="0027559C"/>
    <w:rsid w:val="00281745"/>
    <w:rsid w:val="00341103"/>
    <w:rsid w:val="00343641"/>
    <w:rsid w:val="00356182"/>
    <w:rsid w:val="00362AF4"/>
    <w:rsid w:val="003A2E0E"/>
    <w:rsid w:val="003B01FA"/>
    <w:rsid w:val="003C5493"/>
    <w:rsid w:val="003D2F15"/>
    <w:rsid w:val="004037E3"/>
    <w:rsid w:val="004046F9"/>
    <w:rsid w:val="00417A40"/>
    <w:rsid w:val="004212A3"/>
    <w:rsid w:val="00433A0A"/>
    <w:rsid w:val="00455A34"/>
    <w:rsid w:val="004E0A69"/>
    <w:rsid w:val="0059415B"/>
    <w:rsid w:val="005F59AF"/>
    <w:rsid w:val="006B6E1B"/>
    <w:rsid w:val="006D6238"/>
    <w:rsid w:val="007057C5"/>
    <w:rsid w:val="0070691B"/>
    <w:rsid w:val="00790A90"/>
    <w:rsid w:val="007B01C4"/>
    <w:rsid w:val="007C1396"/>
    <w:rsid w:val="007C3EFB"/>
    <w:rsid w:val="007D5034"/>
    <w:rsid w:val="007D70AB"/>
    <w:rsid w:val="007E6822"/>
    <w:rsid w:val="007F6C89"/>
    <w:rsid w:val="008A517A"/>
    <w:rsid w:val="008C4C1B"/>
    <w:rsid w:val="008D41EC"/>
    <w:rsid w:val="008F6B6A"/>
    <w:rsid w:val="00940E4B"/>
    <w:rsid w:val="009C3016"/>
    <w:rsid w:val="009F20C3"/>
    <w:rsid w:val="00A05644"/>
    <w:rsid w:val="00A672DF"/>
    <w:rsid w:val="00AF6057"/>
    <w:rsid w:val="00B02CC3"/>
    <w:rsid w:val="00B1689B"/>
    <w:rsid w:val="00B20987"/>
    <w:rsid w:val="00B45452"/>
    <w:rsid w:val="00B94076"/>
    <w:rsid w:val="00BF1EF9"/>
    <w:rsid w:val="00C03FA8"/>
    <w:rsid w:val="00C119F4"/>
    <w:rsid w:val="00C60966"/>
    <w:rsid w:val="00D052FC"/>
    <w:rsid w:val="00D50E6A"/>
    <w:rsid w:val="00D86C09"/>
    <w:rsid w:val="00E51F92"/>
    <w:rsid w:val="00E5375C"/>
    <w:rsid w:val="00E84DD4"/>
    <w:rsid w:val="00E922E9"/>
    <w:rsid w:val="00EA4F5A"/>
    <w:rsid w:val="00EA7093"/>
    <w:rsid w:val="00EB4DDA"/>
    <w:rsid w:val="00EC370A"/>
    <w:rsid w:val="00EF5090"/>
    <w:rsid w:val="00F320D3"/>
    <w:rsid w:val="00F37994"/>
    <w:rsid w:val="00F50614"/>
    <w:rsid w:val="00FB4BD6"/>
    <w:rsid w:val="00FD6A4C"/>
    <w:rsid w:val="00FF5E15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4EFD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B01FA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3B01FA"/>
    <w:rPr>
      <w:color w:val="0563C1" w:themeColor="hyperlink"/>
      <w:u w:val="single"/>
    </w:rPr>
  </w:style>
  <w:style w:type="paragraph" w:styleId="Vresteksts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Parasts"/>
    <w:link w:val="VrestekstsRakstz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VrestekstsRakstz">
    <w:name w:val="Vēres teksts Rakstz."/>
    <w:aliases w:val="Footnote Rakstz.,Fußnote Rakstz.,fn Rakstz.,single space Rakstz.,FOOTNOTES Rakstz.,Текст сноски Знак Rakstz.,Текст сноски Знак1 Знак Rakstz.,Текст сноски Знак Знак Знак Rakstz.,Footnote Text Char Знак Знак Rakstz.,FT Rakstz."/>
    <w:basedOn w:val="Noklusjumarindkopasfonts"/>
    <w:link w:val="Vresteksts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Vresatsau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Noklusjumarindkopasfonts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Noklusjumarindkopasfonts"/>
    <w:rsid w:val="003B01FA"/>
  </w:style>
  <w:style w:type="paragraph" w:styleId="Parakstszemobjekta">
    <w:name w:val="caption"/>
    <w:basedOn w:val="Parasts"/>
    <w:next w:val="Parasts"/>
    <w:link w:val="ParakstszemobjektaRakstz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Reatabula4-izclums1">
    <w:name w:val="Grid Table 4 Accent 1"/>
    <w:basedOn w:val="Parastatabula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ParakstszemobjektaRakstz">
    <w:name w:val="Paraksts zem objekta Rakstz."/>
    <w:basedOn w:val="Noklusjumarindkopasfonts"/>
    <w:link w:val="Parakstszemobjekta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gaia">
    <w:name w:val="Grid Table Light"/>
    <w:basedOn w:val="Parastatabula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Galvene">
    <w:name w:val="header"/>
    <w:basedOn w:val="Parasts"/>
    <w:link w:val="GalveneRakstz"/>
    <w:uiPriority w:val="99"/>
    <w:unhideWhenUsed/>
    <w:rsid w:val="0059415B"/>
    <w:pPr>
      <w:tabs>
        <w:tab w:val="center" w:pos="4680"/>
        <w:tab w:val="right" w:pos="9360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59415B"/>
  </w:style>
  <w:style w:type="paragraph" w:styleId="Kjene">
    <w:name w:val="footer"/>
    <w:basedOn w:val="Parasts"/>
    <w:link w:val="KjeneRakstz"/>
    <w:uiPriority w:val="99"/>
    <w:unhideWhenUsed/>
    <w:rsid w:val="0059415B"/>
    <w:pPr>
      <w:tabs>
        <w:tab w:val="center" w:pos="4680"/>
        <w:tab w:val="right" w:pos="9360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594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1231</Words>
  <Characters>703</Characters>
  <Application>Microsoft Office Word</Application>
  <DocSecurity>4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Ilze Tormane-Kļaviņa</cp:lastModifiedBy>
  <cp:revision>2</cp:revision>
  <cp:lastPrinted>2021-01-18T11:31:00Z</cp:lastPrinted>
  <dcterms:created xsi:type="dcterms:W3CDTF">2021-02-19T08:34:00Z</dcterms:created>
  <dcterms:modified xsi:type="dcterms:W3CDTF">2021-02-19T08:34:00Z</dcterms:modified>
</cp:coreProperties>
</file>