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8B1" w:rsidRPr="0092237C" w:rsidRDefault="00B558B1" w:rsidP="00B558B1">
      <w:pPr>
        <w:spacing w:after="0"/>
        <w:jc w:val="center"/>
        <w:rPr>
          <w:rFonts w:ascii="Times New Roman" w:eastAsia="Calibri" w:hAnsi="Times New Roman" w:cs="Times New Roman"/>
          <w:b/>
          <w:bCs/>
          <w:color w:val="000000"/>
          <w:sz w:val="24"/>
          <w:szCs w:val="24"/>
        </w:rPr>
      </w:pPr>
      <w:bookmarkStart w:id="0" w:name="_GoBack"/>
      <w:bookmarkEnd w:id="0"/>
      <w:r w:rsidRPr="0092237C">
        <w:rPr>
          <w:rFonts w:ascii="Times New Roman" w:eastAsia="Calibri" w:hAnsi="Times New Roman" w:cs="Times New Roman"/>
          <w:b/>
          <w:bCs/>
          <w:color w:val="000000"/>
          <w:sz w:val="24"/>
          <w:szCs w:val="24"/>
        </w:rPr>
        <w:t xml:space="preserve">Pārskats </w:t>
      </w:r>
      <w:proofErr w:type="spellStart"/>
      <w:r w:rsidRPr="0092237C">
        <w:rPr>
          <w:rFonts w:ascii="Times New Roman" w:eastAsia="Calibri" w:hAnsi="Times New Roman" w:cs="Times New Roman"/>
          <w:b/>
          <w:bCs/>
          <w:color w:val="000000"/>
          <w:sz w:val="24"/>
          <w:szCs w:val="24"/>
        </w:rPr>
        <w:t>pašfinansētajiem</w:t>
      </w:r>
      <w:proofErr w:type="spellEnd"/>
      <w:r w:rsidRPr="0092237C">
        <w:rPr>
          <w:rFonts w:ascii="Times New Roman" w:eastAsia="Calibri" w:hAnsi="Times New Roman" w:cs="Times New Roman"/>
          <w:b/>
          <w:bCs/>
          <w:color w:val="000000"/>
          <w:sz w:val="24"/>
          <w:szCs w:val="24"/>
        </w:rPr>
        <w:t xml:space="preserve"> Latvijas valsts simtgadei veltītajiem pasākumiem no citām valsts budžeta programmām/apakšprogrammām</w:t>
      </w:r>
    </w:p>
    <w:p w:rsidR="00B558B1" w:rsidRPr="0092237C" w:rsidRDefault="00B558B1" w:rsidP="00B558B1">
      <w:pPr>
        <w:pStyle w:val="Sarakstarindkopa"/>
        <w:shd w:val="clear" w:color="auto" w:fill="FFFFFF"/>
        <w:jc w:val="center"/>
        <w:rPr>
          <w:rFonts w:ascii="Times New Roman" w:hAnsi="Times New Roman"/>
          <w:b/>
          <w:bCs/>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B558B1" w:rsidRPr="0092237C" w:rsidTr="00CF2DB4">
        <w:trPr>
          <w:trHeight w:val="300"/>
        </w:trPr>
        <w:tc>
          <w:tcPr>
            <w:tcW w:w="850" w:type="pct"/>
            <w:tcBorders>
              <w:top w:val="nil"/>
              <w:left w:val="nil"/>
              <w:bottom w:val="nil"/>
              <w:right w:val="nil"/>
            </w:tcBorders>
            <w:hideMark/>
          </w:tcPr>
          <w:p w:rsidR="00B558B1" w:rsidRPr="0092237C" w:rsidRDefault="00B558B1" w:rsidP="00CF2DB4">
            <w:pPr>
              <w:jc w:val="left"/>
              <w:rPr>
                <w:rFonts w:ascii="Times New Roman" w:hAnsi="Times New Roman" w:cs="Times New Roman"/>
                <w:sz w:val="24"/>
                <w:szCs w:val="24"/>
              </w:rPr>
            </w:pPr>
            <w:r w:rsidRPr="0092237C">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rsidR="00B558B1" w:rsidRPr="0092237C" w:rsidRDefault="00161C78" w:rsidP="00161C78">
            <w:pPr>
              <w:jc w:val="center"/>
              <w:rPr>
                <w:rFonts w:ascii="Times New Roman" w:hAnsi="Times New Roman" w:cs="Times New Roman"/>
                <w:b/>
                <w:sz w:val="24"/>
                <w:szCs w:val="24"/>
              </w:rPr>
            </w:pPr>
            <w:r w:rsidRPr="0092237C">
              <w:rPr>
                <w:rFonts w:ascii="Times New Roman" w:hAnsi="Times New Roman" w:cs="Times New Roman"/>
                <w:b/>
                <w:sz w:val="24"/>
                <w:szCs w:val="24"/>
              </w:rPr>
              <w:t>Latvijas Nacionālais mākslas muzejs</w:t>
            </w:r>
          </w:p>
        </w:tc>
        <w:tc>
          <w:tcPr>
            <w:tcW w:w="850" w:type="pct"/>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r>
      <w:tr w:rsidR="00B558B1" w:rsidRPr="0092237C" w:rsidTr="00CF2DB4">
        <w:trPr>
          <w:trHeight w:val="300"/>
        </w:trPr>
        <w:tc>
          <w:tcPr>
            <w:tcW w:w="850" w:type="pct"/>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rsidR="00B558B1" w:rsidRPr="0092237C" w:rsidRDefault="00B558B1" w:rsidP="00CF2DB4">
            <w:pPr>
              <w:pStyle w:val="tvhtml"/>
              <w:spacing w:line="293" w:lineRule="atLeast"/>
              <w:jc w:val="center"/>
            </w:pPr>
            <w:r w:rsidRPr="0092237C">
              <w:t xml:space="preserve">(ministrijas vai </w:t>
            </w:r>
            <w:proofErr w:type="gramStart"/>
            <w:r w:rsidRPr="0092237C">
              <w:t>citas centrālās valsts</w:t>
            </w:r>
            <w:proofErr w:type="gramEnd"/>
            <w:r w:rsidRPr="0092237C">
              <w:t xml:space="preserve"> iestādes nosaukums)</w:t>
            </w:r>
          </w:p>
        </w:tc>
        <w:tc>
          <w:tcPr>
            <w:tcW w:w="850" w:type="pct"/>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r>
    </w:tbl>
    <w:p w:rsidR="00B558B1" w:rsidRPr="0092237C" w:rsidRDefault="00B558B1" w:rsidP="00B558B1">
      <w:pPr>
        <w:pStyle w:val="Sarakstarindkopa"/>
        <w:numPr>
          <w:ilvl w:val="0"/>
          <w:numId w:val="1"/>
        </w:numPr>
        <w:shd w:val="clear" w:color="auto" w:fill="FFFFFF"/>
        <w:rPr>
          <w:rFonts w:ascii="Times New Roman" w:hAnsi="Times New Roman"/>
          <w:vanish/>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B558B1" w:rsidRPr="0092237C" w:rsidTr="00CF2DB4">
        <w:trPr>
          <w:trHeight w:val="300"/>
        </w:trPr>
        <w:tc>
          <w:tcPr>
            <w:tcW w:w="850" w:type="pct"/>
            <w:gridSpan w:val="2"/>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rsidR="00B558B1" w:rsidRPr="0092237C" w:rsidRDefault="00161C78" w:rsidP="00161C78">
            <w:pPr>
              <w:jc w:val="center"/>
              <w:rPr>
                <w:rFonts w:ascii="Times New Roman" w:hAnsi="Times New Roman" w:cs="Times New Roman"/>
                <w:sz w:val="24"/>
                <w:szCs w:val="24"/>
              </w:rPr>
            </w:pPr>
            <w:r w:rsidRPr="0092237C">
              <w:rPr>
                <w:rFonts w:ascii="Times New Roman" w:hAnsi="Times New Roman" w:cs="Times New Roman"/>
                <w:b/>
                <w:bCs/>
                <w:sz w:val="28"/>
              </w:rPr>
              <w:t>Sešu īpaši simtgades svinībām organizētu vizuālās mākslas izstāžu cikla sagatavošana un norise 2017.</w:t>
            </w:r>
            <w:r w:rsidR="00A34265">
              <w:rPr>
                <w:rFonts w:ascii="Times New Roman" w:hAnsi="Times New Roman" w:cs="Times New Roman"/>
                <w:b/>
                <w:bCs/>
                <w:sz w:val="28"/>
              </w:rPr>
              <w:t xml:space="preserve"> un 2018.</w:t>
            </w:r>
            <w:r w:rsidRPr="0092237C">
              <w:rPr>
                <w:rFonts w:ascii="Times New Roman" w:hAnsi="Times New Roman" w:cs="Times New Roman"/>
                <w:b/>
                <w:bCs/>
                <w:sz w:val="28"/>
              </w:rPr>
              <w:t xml:space="preserve"> gadā</w:t>
            </w:r>
          </w:p>
        </w:tc>
        <w:tc>
          <w:tcPr>
            <w:tcW w:w="800" w:type="pct"/>
            <w:gridSpan w:val="2"/>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r>
      <w:tr w:rsidR="00B558B1" w:rsidRPr="0092237C" w:rsidTr="00CF2DB4">
        <w:trPr>
          <w:trHeight w:val="300"/>
        </w:trPr>
        <w:tc>
          <w:tcPr>
            <w:tcW w:w="850" w:type="pct"/>
            <w:gridSpan w:val="2"/>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rsidR="00B558B1" w:rsidRPr="0092237C" w:rsidRDefault="00B558B1" w:rsidP="00CF2DB4">
            <w:pPr>
              <w:pStyle w:val="tvhtml"/>
              <w:spacing w:line="293" w:lineRule="atLeast"/>
              <w:jc w:val="center"/>
            </w:pPr>
            <w:r w:rsidRPr="0092237C">
              <w:t>(pasākuma nosaukums un pilnais norises laiks)</w:t>
            </w:r>
          </w:p>
        </w:tc>
        <w:tc>
          <w:tcPr>
            <w:tcW w:w="800" w:type="pct"/>
            <w:gridSpan w:val="2"/>
            <w:tcBorders>
              <w:top w:val="nil"/>
              <w:left w:val="nil"/>
              <w:bottom w:val="nil"/>
              <w:right w:val="nil"/>
            </w:tcBorders>
            <w:hideMark/>
          </w:tcPr>
          <w:p w:rsidR="00B558B1" w:rsidRPr="0092237C" w:rsidRDefault="00B558B1" w:rsidP="00CF2DB4">
            <w:pPr>
              <w:rPr>
                <w:rFonts w:ascii="Times New Roman" w:hAnsi="Times New Roman" w:cs="Times New Roman"/>
                <w:sz w:val="24"/>
                <w:szCs w:val="24"/>
              </w:rPr>
            </w:pPr>
            <w:r w:rsidRPr="0092237C">
              <w:rPr>
                <w:rFonts w:ascii="Times New Roman" w:hAnsi="Times New Roman" w:cs="Times New Roman"/>
                <w:sz w:val="24"/>
                <w:szCs w:val="24"/>
              </w:rPr>
              <w:t> </w:t>
            </w:r>
          </w:p>
        </w:tc>
      </w:tr>
      <w:tr w:rsidR="00B558B1" w:rsidRPr="0092237C" w:rsidTr="0092237C">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B558B1" w:rsidRPr="0092237C" w:rsidRDefault="00B558B1" w:rsidP="00161C78">
            <w:pPr>
              <w:jc w:val="left"/>
              <w:rPr>
                <w:rFonts w:ascii="Times New Roman" w:hAnsi="Times New Roman" w:cs="Times New Roman"/>
                <w:sz w:val="24"/>
                <w:szCs w:val="24"/>
              </w:rPr>
            </w:pPr>
            <w:r w:rsidRPr="0092237C">
              <w:rPr>
                <w:rFonts w:ascii="Times New Roman" w:hAnsi="Times New Roman" w:cs="Times New Roman"/>
                <w:b/>
                <w:bCs/>
                <w:sz w:val="24"/>
                <w:szCs w:val="24"/>
                <w:bdr w:val="none" w:sz="0" w:space="0" w:color="auto" w:frame="1"/>
              </w:rPr>
              <w:t>1.</w:t>
            </w:r>
            <w:r w:rsidRPr="0092237C">
              <w:rPr>
                <w:rFonts w:ascii="Times New Roman" w:hAnsi="Times New Roman" w:cs="Times New Roman"/>
                <w:sz w:val="24"/>
                <w:szCs w:val="24"/>
              </w:rPr>
              <w:t> </w:t>
            </w:r>
            <w:r w:rsidRPr="0092237C">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single" w:sz="4" w:space="0" w:color="auto"/>
              <w:right w:val="outset" w:sz="6" w:space="0" w:color="414142"/>
            </w:tcBorders>
            <w:shd w:val="clear" w:color="auto" w:fill="FFFFFF"/>
            <w:hideMark/>
          </w:tcPr>
          <w:p w:rsidR="00B558B1" w:rsidRPr="0092237C" w:rsidRDefault="00161C78" w:rsidP="00931324">
            <w:pPr>
              <w:ind w:right="57"/>
              <w:rPr>
                <w:rFonts w:ascii="Times New Roman" w:hAnsi="Times New Roman" w:cs="Times New Roman"/>
                <w:sz w:val="24"/>
                <w:szCs w:val="24"/>
              </w:rPr>
            </w:pPr>
            <w:r w:rsidRPr="0092237C">
              <w:rPr>
                <w:rFonts w:ascii="Times New Roman" w:hAnsi="Times New Roman" w:cs="Times New Roman"/>
                <w:sz w:val="24"/>
                <w:szCs w:val="24"/>
              </w:rPr>
              <w:t>Sešu īpaši simtgades svinībām organizētu vizuālās mākslas izstāžu cikla sagatavošana un norise 2017. gadā: "LV Dizaina stāsts – 100", "Portrets. 20. gadsimts", "Jūgendstils. Sākotne. Ietekmes. Savdabība", "Desmit epizodes 20. gadsimta otrās puses mākslā Latvijā", "Nākotnes valsts. 201∞", 6. Rīgas Starptautiskā tekstilmākslas un šķiedras mākslas triennāle "Tradicionālais un laikmetīgais".</w:t>
            </w:r>
          </w:p>
          <w:p w:rsidR="00161C78" w:rsidRPr="0092237C" w:rsidRDefault="00161C78" w:rsidP="00931324">
            <w:pPr>
              <w:spacing w:before="60" w:after="60"/>
              <w:ind w:left="57" w:right="57"/>
              <w:rPr>
                <w:rFonts w:ascii="Times New Roman" w:hAnsi="Times New Roman" w:cs="Times New Roman"/>
                <w:sz w:val="24"/>
                <w:szCs w:val="24"/>
              </w:rPr>
            </w:pPr>
            <w:r w:rsidRPr="0092237C">
              <w:rPr>
                <w:rFonts w:ascii="Times New Roman" w:hAnsi="Times New Roman" w:cs="Times New Roman"/>
                <w:sz w:val="24"/>
                <w:szCs w:val="24"/>
              </w:rPr>
              <w:t>Pārskata periodā īstenotas šādas galvenās aktivitātes:</w:t>
            </w:r>
          </w:p>
          <w:p w:rsidR="00161C78" w:rsidRPr="0092237C" w:rsidRDefault="00161C78" w:rsidP="00931324">
            <w:pPr>
              <w:pStyle w:val="Sarakstarindkopa"/>
              <w:numPr>
                <w:ilvl w:val="0"/>
                <w:numId w:val="2"/>
              </w:numPr>
              <w:spacing w:before="60" w:after="60"/>
              <w:ind w:right="57"/>
              <w:contextualSpacing w:val="0"/>
              <w:rPr>
                <w:rFonts w:ascii="Times New Roman" w:hAnsi="Times New Roman"/>
                <w:sz w:val="24"/>
                <w:szCs w:val="24"/>
                <w:lang w:val="lv-LV"/>
              </w:rPr>
            </w:pPr>
            <w:r w:rsidRPr="0092237C">
              <w:rPr>
                <w:rFonts w:ascii="Times New Roman" w:hAnsi="Times New Roman"/>
                <w:sz w:val="24"/>
                <w:szCs w:val="24"/>
                <w:u w:val="single"/>
                <w:lang w:val="lv-LV"/>
              </w:rPr>
              <w:t>Izstādei “LV Dizaina stāsts – 100”</w:t>
            </w:r>
            <w:r w:rsidRPr="0092237C">
              <w:rPr>
                <w:rFonts w:ascii="Times New Roman" w:hAnsi="Times New Roman"/>
                <w:sz w:val="24"/>
                <w:szCs w:val="24"/>
                <w:lang w:val="lv-LV"/>
              </w:rPr>
              <w:t xml:space="preserve"> </w:t>
            </w:r>
            <w:r w:rsidR="00A34265">
              <w:rPr>
                <w:rFonts w:ascii="Times New Roman" w:hAnsi="Times New Roman"/>
                <w:sz w:val="24"/>
                <w:szCs w:val="24"/>
                <w:lang w:val="lv-LV"/>
              </w:rPr>
              <w:t>2017. gadā p</w:t>
            </w:r>
            <w:r w:rsidRPr="0092237C">
              <w:rPr>
                <w:rFonts w:ascii="Times New Roman" w:hAnsi="Times New Roman"/>
                <w:sz w:val="24"/>
                <w:szCs w:val="24"/>
                <w:lang w:val="lv-LV"/>
              </w:rPr>
              <w:t>abeigta izstādes kataloga sastādīšana, rediģēšana, tulkošana, grafiskā dizaina izstrāde, kataloga makets sagatavots drukai. Pabeigta izstādes grafiskā identitāte un scenogrāfijas koncepcija. Izgatavotas vitrīnas un citi izstādes noformējuma elementi.</w:t>
            </w:r>
            <w:r w:rsidR="00A34265">
              <w:rPr>
                <w:rFonts w:ascii="Times New Roman" w:hAnsi="Times New Roman"/>
                <w:sz w:val="24"/>
                <w:szCs w:val="24"/>
                <w:lang w:val="lv-LV"/>
              </w:rPr>
              <w:t xml:space="preserve"> 2018. gadā p</w:t>
            </w:r>
            <w:r w:rsidR="00A34265" w:rsidRPr="00D077A4">
              <w:rPr>
                <w:rFonts w:ascii="Times New Roman" w:hAnsi="Times New Roman"/>
                <w:sz w:val="24"/>
                <w:szCs w:val="24"/>
                <w:lang w:val="lv-LV"/>
              </w:rPr>
              <w:t>abeigta izstādes sagatavošana, nodrošināta izstādes norise Dekoratīvās mākslas un dizaina muzejā 22.11.2018.-27.01.2019., izdots izstādes katalogs – rakstu krājums, īstenota izstādes pavadošā programma.</w:t>
            </w:r>
          </w:p>
          <w:p w:rsidR="00161C78" w:rsidRPr="0092237C" w:rsidRDefault="00161C78" w:rsidP="00931324">
            <w:pPr>
              <w:pStyle w:val="Sarakstarindkopa"/>
              <w:numPr>
                <w:ilvl w:val="0"/>
                <w:numId w:val="2"/>
              </w:numPr>
              <w:spacing w:before="60" w:after="60"/>
              <w:ind w:right="57"/>
              <w:contextualSpacing w:val="0"/>
              <w:rPr>
                <w:rFonts w:ascii="Times New Roman" w:hAnsi="Times New Roman"/>
                <w:sz w:val="24"/>
                <w:szCs w:val="24"/>
                <w:lang w:val="lv-LV"/>
              </w:rPr>
            </w:pPr>
            <w:r w:rsidRPr="0092237C">
              <w:rPr>
                <w:rFonts w:ascii="Times New Roman" w:hAnsi="Times New Roman"/>
                <w:sz w:val="24"/>
                <w:szCs w:val="24"/>
                <w:u w:val="single"/>
                <w:lang w:val="lv-LV"/>
              </w:rPr>
              <w:t>Izstāde “Nākotnes valsts 201∞”</w:t>
            </w:r>
            <w:r w:rsidRPr="0092237C">
              <w:rPr>
                <w:rFonts w:ascii="Times New Roman" w:hAnsi="Times New Roman"/>
                <w:sz w:val="24"/>
                <w:szCs w:val="24"/>
                <w:lang w:val="lv-LV"/>
              </w:rPr>
              <w:t xml:space="preserve"> – </w:t>
            </w:r>
            <w:r w:rsidR="00A34265">
              <w:rPr>
                <w:rFonts w:ascii="Times New Roman" w:hAnsi="Times New Roman"/>
                <w:sz w:val="24"/>
                <w:szCs w:val="24"/>
                <w:lang w:val="lv-LV"/>
              </w:rPr>
              <w:t>2017. gadā t</w:t>
            </w:r>
            <w:r w:rsidRPr="0092237C">
              <w:rPr>
                <w:rFonts w:ascii="Times New Roman" w:hAnsi="Times New Roman"/>
                <w:sz w:val="24"/>
                <w:szCs w:val="24"/>
                <w:lang w:val="lv-LV"/>
              </w:rPr>
              <w:t>urpināta jaunu mākslas darbu radīšana izstādei, pilnveidots izstādes mākslinieciski tehniskais nodrošinājums, pabeigta kataloga tekstu sastādīšana, sagatavota izglītības programma.</w:t>
            </w:r>
            <w:r w:rsidR="00A34265">
              <w:rPr>
                <w:rFonts w:ascii="Times New Roman" w:hAnsi="Times New Roman"/>
                <w:sz w:val="24"/>
                <w:szCs w:val="24"/>
                <w:lang w:val="lv-LV"/>
              </w:rPr>
              <w:t xml:space="preserve"> 2018. gadā p</w:t>
            </w:r>
            <w:r w:rsidR="00A34265" w:rsidRPr="00D077A4">
              <w:rPr>
                <w:rFonts w:ascii="Times New Roman" w:hAnsi="Times New Roman"/>
                <w:sz w:val="24"/>
                <w:szCs w:val="24"/>
                <w:lang w:val="lv-LV"/>
              </w:rPr>
              <w:t>abeigta izstādes sagatavošana, nodrošināta izstādes norise i/z “Arsenāls” 23.02.–20.05.2018., izdots izstādes katalogs, īstenota izstādes pavadošā programma.</w:t>
            </w:r>
          </w:p>
          <w:p w:rsidR="00161C78" w:rsidRPr="0092237C" w:rsidRDefault="00161C78" w:rsidP="00931324">
            <w:pPr>
              <w:pStyle w:val="Sarakstarindkopa"/>
              <w:numPr>
                <w:ilvl w:val="0"/>
                <w:numId w:val="2"/>
              </w:numPr>
              <w:spacing w:before="60" w:after="60"/>
              <w:ind w:right="57"/>
              <w:contextualSpacing w:val="0"/>
              <w:rPr>
                <w:rFonts w:ascii="Times New Roman" w:hAnsi="Times New Roman"/>
                <w:sz w:val="24"/>
                <w:szCs w:val="24"/>
                <w:lang w:val="lv-LV"/>
              </w:rPr>
            </w:pPr>
            <w:r w:rsidRPr="0092237C">
              <w:rPr>
                <w:rFonts w:ascii="Times New Roman" w:hAnsi="Times New Roman"/>
                <w:sz w:val="24"/>
                <w:szCs w:val="24"/>
                <w:u w:val="single"/>
                <w:lang w:val="lv-LV"/>
              </w:rPr>
              <w:t>“10 epizodes 20. gs. 2. puses mākslā Latvijā”</w:t>
            </w:r>
            <w:r w:rsidRPr="0092237C">
              <w:rPr>
                <w:rFonts w:ascii="Times New Roman" w:hAnsi="Times New Roman"/>
                <w:sz w:val="24"/>
                <w:szCs w:val="24"/>
                <w:lang w:val="lv-LV"/>
              </w:rPr>
              <w:t xml:space="preserve"> – </w:t>
            </w:r>
            <w:r w:rsidR="00A34265">
              <w:rPr>
                <w:rFonts w:ascii="Times New Roman" w:hAnsi="Times New Roman"/>
                <w:sz w:val="24"/>
                <w:szCs w:val="24"/>
                <w:lang w:val="lv-LV"/>
              </w:rPr>
              <w:t>2017. gadā p</w:t>
            </w:r>
            <w:r w:rsidRPr="0092237C">
              <w:rPr>
                <w:rFonts w:ascii="Times New Roman" w:hAnsi="Times New Roman"/>
                <w:sz w:val="24"/>
                <w:szCs w:val="24"/>
                <w:lang w:val="lv-LV"/>
              </w:rPr>
              <w:t>abeigta kataloga tekstu izstrāde, uzsākti tekstu rediģēšanas un tulkošanas darbi. I/z “Arsenāls” 02.03.-21.05.2017. notikusi izstāde “</w:t>
            </w:r>
            <w:proofErr w:type="spellStart"/>
            <w:r w:rsidRPr="0092237C">
              <w:rPr>
                <w:rFonts w:ascii="Times New Roman" w:hAnsi="Times New Roman"/>
                <w:sz w:val="24"/>
                <w:szCs w:val="24"/>
                <w:lang w:val="lv-LV"/>
              </w:rPr>
              <w:t>Hiperreālisms</w:t>
            </w:r>
            <w:proofErr w:type="spellEnd"/>
            <w:r w:rsidRPr="0092237C">
              <w:rPr>
                <w:rFonts w:ascii="Times New Roman" w:hAnsi="Times New Roman"/>
                <w:sz w:val="24"/>
                <w:szCs w:val="24"/>
                <w:lang w:val="lv-LV"/>
              </w:rPr>
              <w:t>. Virziena variācijas Latvijā”, kā arī īstenota izstādes pavadošā izglītības un komunikācijas programma.</w:t>
            </w:r>
            <w:r w:rsidR="00A34265">
              <w:rPr>
                <w:rFonts w:ascii="Times New Roman" w:hAnsi="Times New Roman"/>
                <w:sz w:val="24"/>
                <w:szCs w:val="24"/>
                <w:lang w:val="lv-LV"/>
              </w:rPr>
              <w:t xml:space="preserve"> 2018. gadā </w:t>
            </w:r>
            <w:r w:rsidR="00A34265" w:rsidRPr="00D077A4">
              <w:rPr>
                <w:rFonts w:ascii="Times New Roman" w:hAnsi="Times New Roman"/>
                <w:sz w:val="24"/>
                <w:szCs w:val="24"/>
                <w:lang w:val="lv-LV"/>
              </w:rPr>
              <w:t xml:space="preserve">Pabeigta grāmatas par 10 epizodēm 20.gs. </w:t>
            </w:r>
            <w:r w:rsidR="00A34265" w:rsidRPr="00D077A4">
              <w:rPr>
                <w:rFonts w:ascii="Times New Roman" w:hAnsi="Times New Roman"/>
                <w:sz w:val="24"/>
                <w:szCs w:val="24"/>
                <w:lang w:val="lv-LV"/>
              </w:rPr>
              <w:lastRenderedPageBreak/>
              <w:t>2. puses mākslā Latvijā sagatavošana un nodrošināta tās izdošana.</w:t>
            </w:r>
          </w:p>
          <w:p w:rsidR="00161C78" w:rsidRPr="0092237C" w:rsidRDefault="00161C78" w:rsidP="00931324">
            <w:pPr>
              <w:pStyle w:val="Sarakstarindkopa"/>
              <w:numPr>
                <w:ilvl w:val="0"/>
                <w:numId w:val="2"/>
              </w:numPr>
              <w:spacing w:before="60" w:after="60"/>
              <w:ind w:right="57"/>
              <w:contextualSpacing w:val="0"/>
              <w:rPr>
                <w:rFonts w:ascii="Times New Roman" w:hAnsi="Times New Roman"/>
                <w:sz w:val="24"/>
                <w:szCs w:val="24"/>
                <w:lang w:val="lv-LV"/>
              </w:rPr>
            </w:pPr>
            <w:r w:rsidRPr="0092237C">
              <w:rPr>
                <w:rFonts w:ascii="Times New Roman" w:hAnsi="Times New Roman"/>
                <w:sz w:val="24"/>
                <w:szCs w:val="24"/>
                <w:u w:val="single"/>
                <w:lang w:val="lv-LV"/>
              </w:rPr>
              <w:t xml:space="preserve">Izstāde “Portrets. 20. gadsimts” </w:t>
            </w:r>
            <w:r w:rsidRPr="0092237C">
              <w:rPr>
                <w:rFonts w:ascii="Times New Roman" w:hAnsi="Times New Roman"/>
                <w:sz w:val="24"/>
                <w:szCs w:val="24"/>
                <w:lang w:val="lv-LV"/>
              </w:rPr>
              <w:t xml:space="preserve">– </w:t>
            </w:r>
            <w:r w:rsidR="00A34265">
              <w:rPr>
                <w:rFonts w:ascii="Times New Roman" w:hAnsi="Times New Roman"/>
                <w:sz w:val="24"/>
                <w:szCs w:val="24"/>
                <w:lang w:val="lv-LV"/>
              </w:rPr>
              <w:t>2017. gadā p</w:t>
            </w:r>
            <w:r w:rsidRPr="0092237C">
              <w:rPr>
                <w:rFonts w:ascii="Times New Roman" w:hAnsi="Times New Roman"/>
                <w:sz w:val="24"/>
                <w:szCs w:val="24"/>
                <w:lang w:val="lv-LV"/>
              </w:rPr>
              <w:t>abeigts un saskaņots izstādes dizaina konceptuālais risinājums. Pabeigta scenogrāfija, grafiskais dizains un mākslinieciski tehniskais projekts – detalizēti pa izstādes sadaļām, radīti izstādes interaktīvie elementi, pabeigta izstādes tekstu sagatavošana, turpināta mākslas darbu sagatavošana eksponēšanai, sagatavoti izstādes kataloga teksti, veikta ilustrāciju atlase.</w:t>
            </w:r>
            <w:r w:rsidR="00A34265">
              <w:rPr>
                <w:rFonts w:ascii="Times New Roman" w:hAnsi="Times New Roman"/>
                <w:sz w:val="24"/>
                <w:szCs w:val="24"/>
                <w:lang w:val="lv-LV"/>
              </w:rPr>
              <w:t xml:space="preserve"> 2018. gadā p</w:t>
            </w:r>
            <w:r w:rsidR="00A34265" w:rsidRPr="00D077A4">
              <w:rPr>
                <w:rFonts w:ascii="Times New Roman" w:hAnsi="Times New Roman"/>
                <w:sz w:val="24"/>
                <w:szCs w:val="24"/>
                <w:lang w:val="lv-LV"/>
              </w:rPr>
              <w:t>abeigta izstādes sagatavošana, nodrošināta izstādes norise i/z “Arsenāls”, LNMM galvenajā ēkā un R.Sutas un A.Beļcovas muzejā 03.11.2018.-24.02.2019., sagatavoti digitālie satura komunikācijas un interpretācijas rīki, izdots izstādes katalogs, īstenota izstādes pavadošā programma, noorganizēta zinātniskā konference.</w:t>
            </w:r>
          </w:p>
          <w:p w:rsidR="00161C78" w:rsidRPr="0092237C" w:rsidRDefault="00161C78" w:rsidP="00931324">
            <w:pPr>
              <w:pStyle w:val="Sarakstarindkopa"/>
              <w:numPr>
                <w:ilvl w:val="0"/>
                <w:numId w:val="2"/>
              </w:numPr>
              <w:spacing w:before="60" w:after="60"/>
              <w:ind w:right="57"/>
              <w:contextualSpacing w:val="0"/>
              <w:rPr>
                <w:rFonts w:ascii="Times New Roman" w:hAnsi="Times New Roman"/>
                <w:sz w:val="24"/>
                <w:szCs w:val="24"/>
                <w:lang w:val="lv-LV"/>
              </w:rPr>
            </w:pPr>
            <w:r w:rsidRPr="0092237C">
              <w:rPr>
                <w:rFonts w:ascii="Times New Roman" w:hAnsi="Times New Roman"/>
                <w:sz w:val="24"/>
                <w:szCs w:val="24"/>
                <w:u w:val="single"/>
                <w:lang w:val="lv-LV"/>
              </w:rPr>
              <w:t>Starptautiskā tekstilmākslas triennāle</w:t>
            </w:r>
            <w:r w:rsidRPr="0092237C">
              <w:rPr>
                <w:rFonts w:ascii="Times New Roman" w:hAnsi="Times New Roman"/>
                <w:sz w:val="24"/>
                <w:szCs w:val="24"/>
                <w:lang w:val="lv-LV"/>
              </w:rPr>
              <w:t xml:space="preserve"> – </w:t>
            </w:r>
            <w:r w:rsidR="00A34265">
              <w:rPr>
                <w:rFonts w:ascii="Times New Roman" w:hAnsi="Times New Roman"/>
                <w:sz w:val="24"/>
                <w:szCs w:val="24"/>
                <w:lang w:val="lv-LV"/>
              </w:rPr>
              <w:t>2017. gadā i</w:t>
            </w:r>
            <w:r w:rsidRPr="0092237C">
              <w:rPr>
                <w:rFonts w:ascii="Times New Roman" w:hAnsi="Times New Roman"/>
                <w:sz w:val="24"/>
                <w:szCs w:val="24"/>
                <w:lang w:val="lv-LV"/>
              </w:rPr>
              <w:t xml:space="preserve">zstrādāts Triennāles drukas materiālu grafiskais dizains, sagatavots vizuālais un tekstuālais materiāls, sastādīta zinātniskās konferences programma un pieaicināti vieslektori, notiek darbs pie referātu tēžu sagatavošanas publicēšanai, nodrošināts starptautiskās žūrijas darbs, izvēlēti Triennāles viesmākslinieki. </w:t>
            </w:r>
            <w:r w:rsidR="00A34265">
              <w:rPr>
                <w:rFonts w:ascii="Times New Roman" w:hAnsi="Times New Roman"/>
                <w:sz w:val="24"/>
                <w:szCs w:val="24"/>
                <w:lang w:val="lv-LV"/>
              </w:rPr>
              <w:t>2018. gadā p</w:t>
            </w:r>
            <w:r w:rsidR="00A34265" w:rsidRPr="00D077A4">
              <w:rPr>
                <w:rFonts w:ascii="Times New Roman" w:hAnsi="Times New Roman"/>
                <w:sz w:val="24"/>
                <w:szCs w:val="24"/>
                <w:lang w:val="lv-LV"/>
              </w:rPr>
              <w:t xml:space="preserve">abeigta Triennāles izstādes sagatavošana, nodrošināta izstādes norise i/z “Arsenāls” 07.06.-16.09.2018., izdots izstādes katalogs, īstenota izstādes pavadošā programma, noorganizēta zinātniskā konference, izdots Triennāles </w:t>
            </w:r>
            <w:proofErr w:type="spellStart"/>
            <w:r w:rsidR="00A34265" w:rsidRPr="00D077A4">
              <w:rPr>
                <w:rFonts w:ascii="Times New Roman" w:hAnsi="Times New Roman"/>
                <w:sz w:val="24"/>
                <w:szCs w:val="24"/>
                <w:lang w:val="lv-LV"/>
              </w:rPr>
              <w:t>satelītpasākumu</w:t>
            </w:r>
            <w:proofErr w:type="spellEnd"/>
            <w:r w:rsidR="00A34265" w:rsidRPr="00D077A4">
              <w:rPr>
                <w:rFonts w:ascii="Times New Roman" w:hAnsi="Times New Roman"/>
                <w:sz w:val="24"/>
                <w:szCs w:val="24"/>
                <w:lang w:val="lv-LV"/>
              </w:rPr>
              <w:t xml:space="preserve"> katalogs.</w:t>
            </w:r>
          </w:p>
          <w:p w:rsidR="00161C78" w:rsidRPr="0092237C" w:rsidRDefault="00161C78" w:rsidP="00931324">
            <w:pPr>
              <w:pStyle w:val="Sarakstarindkopa"/>
              <w:numPr>
                <w:ilvl w:val="0"/>
                <w:numId w:val="2"/>
              </w:numPr>
              <w:spacing w:before="60" w:after="60"/>
              <w:ind w:right="57"/>
              <w:contextualSpacing w:val="0"/>
              <w:rPr>
                <w:rFonts w:ascii="Times New Roman" w:hAnsi="Times New Roman"/>
                <w:sz w:val="24"/>
                <w:szCs w:val="24"/>
                <w:lang w:val="lv-LV"/>
              </w:rPr>
            </w:pPr>
            <w:r w:rsidRPr="0092237C">
              <w:rPr>
                <w:rFonts w:ascii="Times New Roman" w:hAnsi="Times New Roman"/>
                <w:sz w:val="24"/>
                <w:szCs w:val="24"/>
                <w:u w:val="single"/>
                <w:lang w:val="lv-LV"/>
              </w:rPr>
              <w:t>Jūgendstils</w:t>
            </w:r>
            <w:r w:rsidRPr="0092237C">
              <w:rPr>
                <w:rFonts w:ascii="Times New Roman" w:hAnsi="Times New Roman"/>
                <w:sz w:val="24"/>
                <w:szCs w:val="24"/>
                <w:lang w:val="lv-LV"/>
              </w:rPr>
              <w:t xml:space="preserve"> – </w:t>
            </w:r>
            <w:r w:rsidR="00A34265">
              <w:rPr>
                <w:rFonts w:ascii="Times New Roman" w:hAnsi="Times New Roman"/>
                <w:sz w:val="24"/>
                <w:szCs w:val="24"/>
                <w:lang w:val="lv-LV"/>
              </w:rPr>
              <w:t>2017. gadā p</w:t>
            </w:r>
            <w:r w:rsidRPr="0092237C">
              <w:rPr>
                <w:rFonts w:ascii="Times New Roman" w:hAnsi="Times New Roman"/>
                <w:sz w:val="24"/>
                <w:szCs w:val="24"/>
                <w:lang w:val="lv-LV"/>
              </w:rPr>
              <w:t>abeigta izstādes koncepcijas izveide, sagatavoti ārvalstu Jūgendstila speciālistu raksti katalogam, izpildīta daļēja eksponējamo krājuma priekšmetu nomas maksas un apdrošināšanas segšana.</w:t>
            </w:r>
            <w:r w:rsidR="00A34265">
              <w:rPr>
                <w:rFonts w:ascii="Times New Roman" w:hAnsi="Times New Roman"/>
                <w:sz w:val="24"/>
                <w:szCs w:val="24"/>
                <w:lang w:val="lv-LV"/>
              </w:rPr>
              <w:t xml:space="preserve"> 2018. gadā </w:t>
            </w:r>
            <w:r w:rsidR="00A34265">
              <w:rPr>
                <w:rFonts w:ascii="Times New Roman" w:hAnsi="Times New Roman"/>
                <w:sz w:val="24"/>
                <w:szCs w:val="24"/>
                <w:u w:val="single"/>
                <w:lang w:val="lv-LV"/>
              </w:rPr>
              <w:t>p</w:t>
            </w:r>
            <w:r w:rsidR="00A34265" w:rsidRPr="00D077A4">
              <w:rPr>
                <w:rFonts w:ascii="Times New Roman" w:hAnsi="Times New Roman"/>
                <w:sz w:val="24"/>
                <w:szCs w:val="24"/>
                <w:lang w:val="lv-LV"/>
              </w:rPr>
              <w:t>abeigta izstādes sagatavošana, nodrošināta deponēto mākslas darbu transportēšana un apdrošināšana, nodrošināta izstādes norise Mākslas muzejā RĪGAS BIRŽA 04.05.– 05.08.2018., izdots izstādes katalogs, īstenota izstādes pavadošā programma.</w:t>
            </w:r>
          </w:p>
        </w:tc>
      </w:tr>
      <w:tr w:rsidR="0092237C" w:rsidRPr="0092237C" w:rsidTr="0092237C">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vMerge w:val="restart"/>
            <w:tcBorders>
              <w:top w:val="outset" w:sz="6" w:space="0" w:color="414142"/>
              <w:left w:val="outset" w:sz="6" w:space="0" w:color="414142"/>
              <w:right w:val="outset" w:sz="6" w:space="0" w:color="414142"/>
            </w:tcBorders>
            <w:hideMark/>
          </w:tcPr>
          <w:p w:rsidR="0092237C" w:rsidRPr="0092237C" w:rsidRDefault="0092237C" w:rsidP="00161C78">
            <w:pPr>
              <w:jc w:val="left"/>
              <w:rPr>
                <w:rFonts w:ascii="Times New Roman" w:hAnsi="Times New Roman" w:cs="Times New Roman"/>
                <w:sz w:val="24"/>
                <w:szCs w:val="24"/>
              </w:rPr>
            </w:pPr>
            <w:r w:rsidRPr="0092237C">
              <w:rPr>
                <w:rFonts w:ascii="Times New Roman" w:hAnsi="Times New Roman" w:cs="Times New Roman"/>
                <w:b/>
                <w:bCs/>
                <w:sz w:val="24"/>
                <w:szCs w:val="24"/>
                <w:bdr w:val="none" w:sz="0" w:space="0" w:color="auto" w:frame="1"/>
              </w:rPr>
              <w:lastRenderedPageBreak/>
              <w:t>2.</w:t>
            </w:r>
            <w:r w:rsidRPr="0092237C">
              <w:rPr>
                <w:rFonts w:ascii="Times New Roman" w:hAnsi="Times New Roman" w:cs="Times New Roman"/>
                <w:sz w:val="24"/>
                <w:szCs w:val="24"/>
              </w:rPr>
              <w:t> </w:t>
            </w:r>
            <w:r w:rsidRPr="0092237C">
              <w:rPr>
                <w:rFonts w:ascii="Times New Roman" w:hAnsi="Times New Roman" w:cs="Times New Roman"/>
                <w:b/>
                <w:bCs/>
                <w:sz w:val="24"/>
                <w:szCs w:val="24"/>
                <w:bdr w:val="none" w:sz="0" w:space="0" w:color="auto" w:frame="1"/>
              </w:rPr>
              <w:t>Pasākuma mērķauditorija</w:t>
            </w:r>
            <w:r w:rsidRPr="0092237C">
              <w:rPr>
                <w:rFonts w:ascii="Times New Roman" w:hAnsi="Times New Roman" w:cs="Times New Roman"/>
                <w:sz w:val="24"/>
                <w:szCs w:val="24"/>
              </w:rPr>
              <w:t xml:space="preserve"> (t. sk. plānotās iedzīvotāju grupas, sasniegto iedzīvotāju skaits (tiešā un netiešā mērķauditorija), iespēja līdzdarboties un (vai) sniegt atgriezenisko saiti, daudzveidīgu </w:t>
            </w:r>
            <w:r w:rsidRPr="0092237C">
              <w:rPr>
                <w:rFonts w:ascii="Times New Roman" w:hAnsi="Times New Roman" w:cs="Times New Roman"/>
                <w:sz w:val="24"/>
                <w:szCs w:val="24"/>
              </w:rPr>
              <w:lastRenderedPageBreak/>
              <w:t>pieejamības aspektu nodrošināšana utt.)</w:t>
            </w:r>
          </w:p>
        </w:tc>
        <w:tc>
          <w:tcPr>
            <w:tcW w:w="3393" w:type="pct"/>
            <w:gridSpan w:val="2"/>
            <w:tcBorders>
              <w:top w:val="single" w:sz="4" w:space="0" w:color="auto"/>
              <w:left w:val="outset" w:sz="6" w:space="0" w:color="414142"/>
              <w:bottom w:val="single" w:sz="4" w:space="0" w:color="auto"/>
              <w:right w:val="outset" w:sz="6" w:space="0" w:color="414142"/>
            </w:tcBorders>
            <w:shd w:val="clear" w:color="auto" w:fill="FFFFFF"/>
            <w:hideMark/>
          </w:tcPr>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lastRenderedPageBreak/>
              <w:t>muzeju apmeklētāji;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mākslas speciālisti un interesenti;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skolēni, studenti un mācībspēki;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bērni, ģimenes ar bērniem;</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jaunieši;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seniori;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Latvijas mazākumtautību iedzīvotāji;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Latvijas reģionu iedzīvotāji;</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t>tautieši ārvalstīs;</w:t>
            </w:r>
          </w:p>
          <w:p w:rsidR="0092237C" w:rsidRPr="0092237C" w:rsidRDefault="0092237C" w:rsidP="0092237C">
            <w:pPr>
              <w:pStyle w:val="Sarakstarindkopa"/>
              <w:numPr>
                <w:ilvl w:val="0"/>
                <w:numId w:val="3"/>
              </w:numPr>
              <w:spacing w:after="0"/>
              <w:ind w:left="357" w:hanging="357"/>
              <w:contextualSpacing w:val="0"/>
              <w:rPr>
                <w:rFonts w:ascii="Times New Roman" w:eastAsia="Arial" w:hAnsi="Times New Roman"/>
                <w:sz w:val="24"/>
                <w:lang w:val="lv-LV"/>
              </w:rPr>
            </w:pPr>
            <w:r w:rsidRPr="0092237C">
              <w:rPr>
                <w:rFonts w:ascii="Times New Roman" w:eastAsia="Arial" w:hAnsi="Times New Roman"/>
                <w:sz w:val="24"/>
                <w:lang w:val="lv-LV"/>
              </w:rPr>
              <w:lastRenderedPageBreak/>
              <w:t>cilvēki ar īpašām vajadzībām;</w:t>
            </w:r>
          </w:p>
          <w:p w:rsidR="0092237C" w:rsidRPr="0092237C" w:rsidRDefault="0092237C" w:rsidP="0092237C">
            <w:pPr>
              <w:pStyle w:val="Sarakstarindkopa"/>
              <w:numPr>
                <w:ilvl w:val="0"/>
                <w:numId w:val="3"/>
              </w:numPr>
              <w:spacing w:after="0"/>
              <w:ind w:left="357" w:hanging="357"/>
              <w:contextualSpacing w:val="0"/>
              <w:rPr>
                <w:rFonts w:ascii="Times New Roman" w:hAnsi="Times New Roman"/>
                <w:sz w:val="24"/>
                <w:szCs w:val="24"/>
                <w:lang w:val="lv-LV"/>
              </w:rPr>
            </w:pPr>
            <w:r w:rsidRPr="0092237C">
              <w:rPr>
                <w:rFonts w:ascii="Times New Roman" w:eastAsia="Arial" w:hAnsi="Times New Roman"/>
                <w:sz w:val="24"/>
                <w:lang w:val="lv-LV"/>
              </w:rPr>
              <w:t>ārvalstu viesi.</w:t>
            </w:r>
          </w:p>
        </w:tc>
      </w:tr>
      <w:tr w:rsidR="0092237C" w:rsidRPr="0092237C" w:rsidTr="0092237C">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vMerge/>
            <w:tcBorders>
              <w:left w:val="outset" w:sz="6" w:space="0" w:color="414142"/>
              <w:bottom w:val="outset" w:sz="6" w:space="0" w:color="414142"/>
              <w:right w:val="outset" w:sz="6" w:space="0" w:color="414142"/>
            </w:tcBorders>
          </w:tcPr>
          <w:p w:rsidR="0092237C" w:rsidRPr="0092237C" w:rsidRDefault="0092237C" w:rsidP="0092237C">
            <w:pPr>
              <w:jc w:val="left"/>
              <w:rPr>
                <w:rFonts w:ascii="Times New Roman" w:hAnsi="Times New Roman" w:cs="Times New Roman"/>
                <w:b/>
                <w:bCs/>
                <w:sz w:val="24"/>
                <w:szCs w:val="24"/>
                <w:bdr w:val="none" w:sz="0" w:space="0" w:color="auto" w:frame="1"/>
              </w:rPr>
            </w:pPr>
          </w:p>
        </w:tc>
        <w:tc>
          <w:tcPr>
            <w:tcW w:w="3393" w:type="pct"/>
            <w:gridSpan w:val="2"/>
            <w:tcBorders>
              <w:top w:val="single" w:sz="4" w:space="0" w:color="auto"/>
              <w:left w:val="outset" w:sz="6" w:space="0" w:color="414142"/>
              <w:bottom w:val="outset" w:sz="6" w:space="0" w:color="414142"/>
              <w:right w:val="outset" w:sz="6" w:space="0" w:color="414142"/>
            </w:tcBorders>
            <w:shd w:val="clear" w:color="auto" w:fill="FFFFFF"/>
          </w:tcPr>
          <w:p w:rsidR="0092237C" w:rsidRPr="0092237C" w:rsidRDefault="0092237C" w:rsidP="0092237C">
            <w:pPr>
              <w:autoSpaceDE w:val="0"/>
              <w:autoSpaceDN w:val="0"/>
              <w:adjustRightInd w:val="0"/>
              <w:spacing w:before="160"/>
              <w:rPr>
                <w:rFonts w:ascii="Times New Roman" w:hAnsi="Times New Roman" w:cs="Times New Roman"/>
                <w:sz w:val="24"/>
              </w:rPr>
            </w:pPr>
            <w:r w:rsidRPr="0092237C">
              <w:rPr>
                <w:rFonts w:ascii="Times New Roman" w:hAnsi="Times New Roman" w:cs="Times New Roman"/>
                <w:sz w:val="24"/>
              </w:rPr>
              <w:t>Sk. izstāžu sadaļas LNMM tiešsaistes vietnē:</w:t>
            </w:r>
          </w:p>
          <w:p w:rsidR="0092237C" w:rsidRPr="0092237C" w:rsidRDefault="0092237C" w:rsidP="0092237C">
            <w:pPr>
              <w:pStyle w:val="Sarakstarindkopa"/>
              <w:numPr>
                <w:ilvl w:val="0"/>
                <w:numId w:val="4"/>
              </w:numPr>
              <w:autoSpaceDE w:val="0"/>
              <w:autoSpaceDN w:val="0"/>
              <w:adjustRightInd w:val="0"/>
              <w:spacing w:after="0"/>
              <w:ind w:left="357" w:hanging="357"/>
              <w:jc w:val="left"/>
              <w:rPr>
                <w:rFonts w:ascii="Times New Roman" w:hAnsi="Times New Roman"/>
                <w:sz w:val="24"/>
                <w:lang w:val="lv-LV"/>
              </w:rPr>
            </w:pPr>
            <w:r w:rsidRPr="0092237C">
              <w:rPr>
                <w:rFonts w:ascii="Times New Roman" w:hAnsi="Times New Roman"/>
                <w:sz w:val="24"/>
                <w:lang w:val="lv-LV"/>
              </w:rPr>
              <w:t xml:space="preserve">"LV Dizaina stāsts – 100" </w:t>
            </w:r>
            <w:hyperlink r:id="rId7" w:history="1">
              <w:r w:rsidRPr="0092237C">
                <w:rPr>
                  <w:rStyle w:val="Hipersaite"/>
                  <w:rFonts w:ascii="Times New Roman" w:hAnsi="Times New Roman"/>
                  <w:sz w:val="24"/>
                  <w:lang w:val="lv-LV"/>
                </w:rPr>
                <w:t>http://lnmm.lv/lv/par_mums/lv_100/2398-lv-100-tiesi-laika-dizaina-stasti-par-latviju</w:t>
              </w:r>
            </w:hyperlink>
            <w:r w:rsidRPr="0092237C">
              <w:rPr>
                <w:rFonts w:ascii="Times New Roman" w:hAnsi="Times New Roman"/>
                <w:sz w:val="24"/>
                <w:lang w:val="lv-LV"/>
              </w:rPr>
              <w:t xml:space="preserve"> </w:t>
            </w:r>
          </w:p>
          <w:p w:rsidR="0092237C" w:rsidRPr="0092237C" w:rsidRDefault="0092237C" w:rsidP="0092237C">
            <w:pPr>
              <w:pStyle w:val="Sarakstarindkopa"/>
              <w:numPr>
                <w:ilvl w:val="0"/>
                <w:numId w:val="4"/>
              </w:numPr>
              <w:autoSpaceDE w:val="0"/>
              <w:autoSpaceDN w:val="0"/>
              <w:adjustRightInd w:val="0"/>
              <w:spacing w:after="0"/>
              <w:ind w:left="357" w:hanging="357"/>
              <w:jc w:val="left"/>
              <w:rPr>
                <w:rFonts w:ascii="Times New Roman" w:hAnsi="Times New Roman"/>
                <w:sz w:val="24"/>
                <w:lang w:val="lv-LV"/>
              </w:rPr>
            </w:pPr>
            <w:r w:rsidRPr="0092237C">
              <w:rPr>
                <w:rFonts w:ascii="Times New Roman" w:hAnsi="Times New Roman"/>
                <w:sz w:val="24"/>
                <w:lang w:val="lv-LV"/>
              </w:rPr>
              <w:t xml:space="preserve">"Portrets. 20. gadsimts" </w:t>
            </w:r>
            <w:hyperlink r:id="rId8" w:history="1">
              <w:r w:rsidRPr="0092237C">
                <w:rPr>
                  <w:rStyle w:val="Hipersaite"/>
                  <w:rFonts w:ascii="Times New Roman" w:hAnsi="Times New Roman"/>
                  <w:sz w:val="24"/>
                  <w:lang w:val="lv-LV"/>
                </w:rPr>
                <w:t>http://lnmm.lv/lv/par_mums/lv_100/2397-lv-100-portrets-latvija-20-gadsimts</w:t>
              </w:r>
            </w:hyperlink>
            <w:r w:rsidRPr="0092237C">
              <w:rPr>
                <w:rFonts w:ascii="Times New Roman" w:hAnsi="Times New Roman"/>
                <w:sz w:val="24"/>
                <w:lang w:val="lv-LV"/>
              </w:rPr>
              <w:t xml:space="preserve"> </w:t>
            </w:r>
          </w:p>
          <w:p w:rsidR="0092237C" w:rsidRPr="0092237C" w:rsidRDefault="0092237C" w:rsidP="0092237C">
            <w:pPr>
              <w:pStyle w:val="Sarakstarindkopa"/>
              <w:numPr>
                <w:ilvl w:val="0"/>
                <w:numId w:val="4"/>
              </w:numPr>
              <w:autoSpaceDE w:val="0"/>
              <w:autoSpaceDN w:val="0"/>
              <w:adjustRightInd w:val="0"/>
              <w:spacing w:after="0"/>
              <w:ind w:left="357" w:hanging="357"/>
              <w:jc w:val="left"/>
              <w:rPr>
                <w:rFonts w:ascii="Times New Roman" w:hAnsi="Times New Roman"/>
                <w:sz w:val="24"/>
                <w:lang w:val="lv-LV"/>
              </w:rPr>
            </w:pPr>
            <w:r w:rsidRPr="0092237C">
              <w:rPr>
                <w:rFonts w:ascii="Times New Roman" w:hAnsi="Times New Roman"/>
                <w:sz w:val="24"/>
                <w:lang w:val="lv-LV"/>
              </w:rPr>
              <w:t xml:space="preserve">"Jūgendstils. Sākotne. Ietekmes. Savdabība" </w:t>
            </w:r>
            <w:hyperlink r:id="rId9" w:history="1">
              <w:r w:rsidRPr="0092237C">
                <w:rPr>
                  <w:rStyle w:val="Hipersaite"/>
                  <w:rFonts w:ascii="Times New Roman" w:hAnsi="Times New Roman"/>
                  <w:sz w:val="24"/>
                  <w:lang w:val="lv-LV"/>
                </w:rPr>
                <w:t>http://lnmm.lv/lv/par_mums/lv_100/2392-lv-100-jugendstils-sakotne-ietekmes-savdabiba</w:t>
              </w:r>
            </w:hyperlink>
            <w:r w:rsidRPr="0092237C">
              <w:rPr>
                <w:rFonts w:ascii="Times New Roman" w:hAnsi="Times New Roman"/>
                <w:sz w:val="24"/>
                <w:lang w:val="lv-LV"/>
              </w:rPr>
              <w:t xml:space="preserve"> </w:t>
            </w:r>
          </w:p>
          <w:p w:rsidR="0092237C" w:rsidRPr="0092237C" w:rsidRDefault="0092237C" w:rsidP="0092237C">
            <w:pPr>
              <w:pStyle w:val="Sarakstarindkopa"/>
              <w:numPr>
                <w:ilvl w:val="0"/>
                <w:numId w:val="4"/>
              </w:numPr>
              <w:autoSpaceDE w:val="0"/>
              <w:autoSpaceDN w:val="0"/>
              <w:adjustRightInd w:val="0"/>
              <w:spacing w:after="0"/>
              <w:ind w:left="357" w:hanging="357"/>
              <w:jc w:val="left"/>
              <w:rPr>
                <w:rFonts w:ascii="Times New Roman" w:eastAsiaTheme="minorHAnsi" w:hAnsi="Times New Roman"/>
                <w:sz w:val="24"/>
                <w:lang w:val="lv-LV"/>
              </w:rPr>
            </w:pPr>
            <w:r w:rsidRPr="0092237C">
              <w:rPr>
                <w:rFonts w:ascii="Times New Roman" w:hAnsi="Times New Roman"/>
                <w:sz w:val="24"/>
                <w:lang w:val="lv-LV"/>
              </w:rPr>
              <w:t xml:space="preserve">"Desmit epizodes 20. gadsimta otrās puses mākslā Latvijā" </w:t>
            </w:r>
            <w:hyperlink r:id="rId10" w:history="1">
              <w:r w:rsidRPr="0092237C">
                <w:rPr>
                  <w:rStyle w:val="Hipersaite"/>
                  <w:rFonts w:ascii="Times New Roman" w:hAnsi="Times New Roman"/>
                  <w:sz w:val="24"/>
                  <w:lang w:val="lv-LV"/>
                </w:rPr>
                <w:t>http://lnmm.lv/lv/par_mums/lv_100/2369-lv-100-desmit-epizodes-20-gadsimta-otras-puses-maksla-latvija un 2017</w:t>
              </w:r>
            </w:hyperlink>
            <w:r w:rsidRPr="0092237C">
              <w:rPr>
                <w:rFonts w:ascii="Times New Roman" w:hAnsi="Times New Roman"/>
                <w:sz w:val="24"/>
                <w:lang w:val="lv-LV"/>
              </w:rPr>
              <w:t>. gadā notikusī izstāde “</w:t>
            </w:r>
            <w:proofErr w:type="spellStart"/>
            <w:r w:rsidRPr="0092237C">
              <w:rPr>
                <w:rFonts w:ascii="Times New Roman" w:hAnsi="Times New Roman"/>
                <w:sz w:val="24"/>
                <w:lang w:val="lv-LV"/>
              </w:rPr>
              <w:t>Hiperreālisms</w:t>
            </w:r>
            <w:proofErr w:type="spellEnd"/>
            <w:r w:rsidRPr="0092237C">
              <w:rPr>
                <w:rFonts w:ascii="Times New Roman" w:hAnsi="Times New Roman"/>
                <w:sz w:val="24"/>
                <w:lang w:val="lv-LV"/>
              </w:rPr>
              <w:t xml:space="preserve">”, ar kuru LNMM i/z “Arsenāls” atklāta LV100 izstāžu sērija </w:t>
            </w:r>
            <w:hyperlink r:id="rId11" w:history="1">
              <w:r w:rsidRPr="0092237C">
                <w:rPr>
                  <w:rStyle w:val="Hipersaite"/>
                  <w:rFonts w:ascii="Times New Roman" w:eastAsiaTheme="minorHAnsi" w:hAnsi="Times New Roman"/>
                  <w:sz w:val="24"/>
                  <w:lang w:val="lv-LV"/>
                </w:rPr>
                <w:t>http://lnmm.lv/lv/ars/apmekle/izstades/2368-hiperrealisms</w:t>
              </w:r>
            </w:hyperlink>
            <w:r w:rsidRPr="0092237C">
              <w:rPr>
                <w:rFonts w:ascii="Times New Roman" w:eastAsiaTheme="minorHAnsi" w:hAnsi="Times New Roman"/>
                <w:sz w:val="24"/>
                <w:lang w:val="lv-LV"/>
              </w:rPr>
              <w:t xml:space="preserve"> </w:t>
            </w:r>
          </w:p>
          <w:p w:rsidR="0092237C" w:rsidRPr="0092237C" w:rsidRDefault="0092237C" w:rsidP="0092237C">
            <w:pPr>
              <w:pStyle w:val="Sarakstarindkopa"/>
              <w:numPr>
                <w:ilvl w:val="0"/>
                <w:numId w:val="4"/>
              </w:numPr>
              <w:autoSpaceDE w:val="0"/>
              <w:autoSpaceDN w:val="0"/>
              <w:adjustRightInd w:val="0"/>
              <w:spacing w:after="0"/>
              <w:ind w:left="357" w:hanging="357"/>
              <w:jc w:val="left"/>
              <w:rPr>
                <w:rFonts w:ascii="Times New Roman" w:hAnsi="Times New Roman"/>
                <w:sz w:val="24"/>
                <w:lang w:val="lv-LV"/>
              </w:rPr>
            </w:pPr>
            <w:r w:rsidRPr="0092237C">
              <w:rPr>
                <w:rFonts w:ascii="Times New Roman" w:hAnsi="Times New Roman"/>
                <w:sz w:val="24"/>
                <w:lang w:val="lv-LV"/>
              </w:rPr>
              <w:t xml:space="preserve">"Nākotnes valsts. 201∞" </w:t>
            </w:r>
            <w:hyperlink r:id="rId12" w:history="1">
              <w:r w:rsidRPr="0092237C">
                <w:rPr>
                  <w:rStyle w:val="Hipersaite"/>
                  <w:rFonts w:ascii="Times New Roman" w:hAnsi="Times New Roman"/>
                  <w:sz w:val="24"/>
                  <w:lang w:val="lv-LV"/>
                </w:rPr>
                <w:t>http://lnmm.lv/lv/par_mums/lv_100/2389-lv-100-nakotnes-valsts</w:t>
              </w:r>
            </w:hyperlink>
            <w:r w:rsidRPr="0092237C">
              <w:rPr>
                <w:rFonts w:ascii="Times New Roman" w:hAnsi="Times New Roman"/>
                <w:sz w:val="24"/>
                <w:lang w:val="lv-LV"/>
              </w:rPr>
              <w:t xml:space="preserve"> </w:t>
            </w:r>
          </w:p>
          <w:p w:rsidR="0092237C" w:rsidRPr="0092237C" w:rsidRDefault="0092237C" w:rsidP="0092237C">
            <w:pPr>
              <w:pStyle w:val="Sarakstarindkopa"/>
              <w:numPr>
                <w:ilvl w:val="0"/>
                <w:numId w:val="4"/>
              </w:numPr>
              <w:autoSpaceDE w:val="0"/>
              <w:autoSpaceDN w:val="0"/>
              <w:adjustRightInd w:val="0"/>
              <w:spacing w:after="0"/>
              <w:ind w:left="357" w:hanging="357"/>
              <w:jc w:val="left"/>
              <w:rPr>
                <w:rFonts w:ascii="Times New Roman" w:hAnsi="Times New Roman"/>
                <w:sz w:val="24"/>
                <w:lang w:val="lv-LV"/>
              </w:rPr>
            </w:pPr>
            <w:r w:rsidRPr="0092237C">
              <w:rPr>
                <w:rFonts w:ascii="Times New Roman" w:hAnsi="Times New Roman"/>
                <w:sz w:val="24"/>
                <w:lang w:val="lv-LV"/>
              </w:rPr>
              <w:t xml:space="preserve">Rīgas Starptautiskā tekstilmākslas un šķiedras mākslas triennāle "Tradicionālais un laikmetīgais" </w:t>
            </w:r>
            <w:hyperlink r:id="rId13" w:history="1">
              <w:r w:rsidRPr="0092237C">
                <w:rPr>
                  <w:rStyle w:val="Hipersaite"/>
                  <w:rFonts w:ascii="Times New Roman" w:hAnsi="Times New Roman"/>
                  <w:sz w:val="24"/>
                  <w:lang w:val="lv-LV"/>
                </w:rPr>
                <w:t>http://lnmm.lv/lv/par_mums/lv_100/2393-lv100-identitate-identity</w:t>
              </w:r>
            </w:hyperlink>
            <w:r w:rsidRPr="0092237C">
              <w:rPr>
                <w:rFonts w:ascii="Times New Roman" w:hAnsi="Times New Roman"/>
                <w:sz w:val="24"/>
                <w:lang w:val="lv-LV"/>
              </w:rPr>
              <w:t xml:space="preserve"> </w:t>
            </w:r>
          </w:p>
          <w:p w:rsidR="0092237C" w:rsidRPr="0092237C" w:rsidRDefault="0092237C" w:rsidP="0092237C">
            <w:pPr>
              <w:autoSpaceDE w:val="0"/>
              <w:autoSpaceDN w:val="0"/>
              <w:adjustRightInd w:val="0"/>
              <w:rPr>
                <w:rFonts w:ascii="Times New Roman" w:hAnsi="Times New Roman" w:cs="Times New Roman"/>
                <w:color w:val="000000"/>
                <w:sz w:val="24"/>
              </w:rPr>
            </w:pPr>
          </w:p>
          <w:p w:rsidR="0092237C" w:rsidRPr="0092237C" w:rsidRDefault="0092237C" w:rsidP="0092237C">
            <w:pPr>
              <w:autoSpaceDE w:val="0"/>
              <w:autoSpaceDN w:val="0"/>
              <w:adjustRightInd w:val="0"/>
              <w:rPr>
                <w:rFonts w:ascii="Times New Roman" w:hAnsi="Times New Roman" w:cs="Times New Roman"/>
                <w:color w:val="000000"/>
                <w:sz w:val="24"/>
              </w:rPr>
            </w:pPr>
            <w:r w:rsidRPr="0092237C">
              <w:rPr>
                <w:rFonts w:ascii="Times New Roman" w:hAnsi="Times New Roman" w:cs="Times New Roman"/>
                <w:color w:val="000000"/>
                <w:sz w:val="24"/>
              </w:rPr>
              <w:t>Sk. arī plašsaziņas līdzekļos publicēto informāciju pārskata periodā:</w:t>
            </w:r>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szCs w:val="24"/>
                <w:lang w:val="lv-LV"/>
              </w:rPr>
            </w:pPr>
            <w:hyperlink r:id="rId14" w:history="1">
              <w:r w:rsidR="0092237C" w:rsidRPr="00A34265">
                <w:rPr>
                  <w:rStyle w:val="Hipersaite"/>
                  <w:rFonts w:ascii="Times New Roman" w:hAnsi="Times New Roman"/>
                  <w:sz w:val="24"/>
                  <w:szCs w:val="24"/>
                  <w:lang w:val="lv-LV"/>
                </w:rPr>
                <w:t>LNMM valsts simtgadē piedāvās vērienīgu izstāžu programmu - DELFI</w:t>
              </w:r>
            </w:hyperlink>
            <w:r w:rsidR="0092237C" w:rsidRPr="00A34265">
              <w:rPr>
                <w:rStyle w:val="Hipersaite"/>
                <w:szCs w:val="24"/>
                <w:lang w:val="lv-LV"/>
              </w:rPr>
              <w:t xml:space="preserve"> </w:t>
            </w:r>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szCs w:val="24"/>
                <w:lang w:val="lv-LV"/>
              </w:rPr>
            </w:pPr>
            <w:hyperlink r:id="rId15" w:history="1">
              <w:proofErr w:type="spellStart"/>
              <w:r w:rsidR="0092237C" w:rsidRPr="00A34265">
                <w:rPr>
                  <w:rStyle w:val="Hipersaite"/>
                  <w:rFonts w:ascii="Times New Roman" w:hAnsi="Times New Roman"/>
                  <w:sz w:val="24"/>
                  <w:szCs w:val="24"/>
                  <w:lang w:val="lv-LV"/>
                </w:rPr>
                <w:t>Satori</w:t>
              </w:r>
              <w:proofErr w:type="spellEnd"/>
              <w:r w:rsidR="0092237C" w:rsidRPr="00A34265">
                <w:rPr>
                  <w:rStyle w:val="Hipersaite"/>
                  <w:rFonts w:ascii="Times New Roman" w:hAnsi="Times New Roman"/>
                  <w:sz w:val="24"/>
                  <w:szCs w:val="24"/>
                  <w:lang w:val="lv-LV"/>
                </w:rPr>
                <w:t xml:space="preserve"> | LNMM prezentē Latvijas simtgadei veltīto izstāžu programmu</w:t>
              </w:r>
            </w:hyperlink>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szCs w:val="24"/>
                <w:lang w:val="lv-LV"/>
              </w:rPr>
            </w:pPr>
            <w:hyperlink r:id="rId16" w:history="1">
              <w:r w:rsidR="0092237C" w:rsidRPr="00A34265">
                <w:rPr>
                  <w:rStyle w:val="Hipersaite"/>
                  <w:rFonts w:ascii="Times New Roman" w:hAnsi="Times New Roman"/>
                  <w:sz w:val="24"/>
                  <w:szCs w:val="24"/>
                  <w:lang w:val="lv-LV"/>
                </w:rPr>
                <w:t xml:space="preserve">Izstādes </w:t>
              </w:r>
              <w:proofErr w:type="spellStart"/>
              <w:r w:rsidR="0092237C" w:rsidRPr="00A34265">
                <w:rPr>
                  <w:rStyle w:val="Hipersaite"/>
                  <w:rFonts w:ascii="Times New Roman" w:hAnsi="Times New Roman"/>
                  <w:sz w:val="24"/>
                  <w:szCs w:val="24"/>
                  <w:lang w:val="lv-LV"/>
                </w:rPr>
                <w:t>Hiperreālisms</w:t>
              </w:r>
              <w:proofErr w:type="spellEnd"/>
              <w:r w:rsidR="0092237C" w:rsidRPr="00A34265">
                <w:rPr>
                  <w:rStyle w:val="Hipersaite"/>
                  <w:rFonts w:ascii="Times New Roman" w:hAnsi="Times New Roman"/>
                  <w:sz w:val="24"/>
                  <w:szCs w:val="24"/>
                  <w:lang w:val="lv-LV"/>
                </w:rPr>
                <w:t>. Virziena variācijas Latvijā recenzija. Bezkaislīgo vērojumu hronikas / Diena</w:t>
              </w:r>
            </w:hyperlink>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szCs w:val="24"/>
                <w:lang w:val="lv-LV"/>
              </w:rPr>
            </w:pPr>
            <w:hyperlink r:id="rId17" w:history="1">
              <w:r w:rsidR="0092237C" w:rsidRPr="00A34265">
                <w:rPr>
                  <w:rStyle w:val="Hipersaite"/>
                  <w:rFonts w:ascii="Times New Roman" w:hAnsi="Times New Roman"/>
                  <w:sz w:val="24"/>
                  <w:szCs w:val="24"/>
                  <w:lang w:val="lv-LV"/>
                </w:rPr>
                <w:t>https://www.lsm.lv/raksts/kultura/maksla/arsenala-atklas-izstadi-par-hiperrealisma-atskanam-latvija.a225819/</w:t>
              </w:r>
            </w:hyperlink>
            <w:r w:rsidR="0092237C" w:rsidRPr="00A34265">
              <w:rPr>
                <w:rStyle w:val="Hipersaite"/>
                <w:szCs w:val="24"/>
                <w:lang w:val="lv-LV"/>
              </w:rPr>
              <w:t xml:space="preserve"> </w:t>
            </w:r>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szCs w:val="24"/>
                <w:lang w:val="lv-LV"/>
              </w:rPr>
            </w:pPr>
            <w:hyperlink r:id="rId18" w:history="1">
              <w:r w:rsidR="0092237C" w:rsidRPr="00A34265">
                <w:rPr>
                  <w:rStyle w:val="Hipersaite"/>
                  <w:rFonts w:ascii="Times New Roman" w:hAnsi="Times New Roman"/>
                  <w:sz w:val="24"/>
                  <w:szCs w:val="24"/>
                  <w:lang w:val="lv-LV"/>
                </w:rPr>
                <w:t xml:space="preserve">Agnese </w:t>
              </w:r>
              <w:proofErr w:type="spellStart"/>
              <w:r w:rsidR="0092237C" w:rsidRPr="00A34265">
                <w:rPr>
                  <w:rStyle w:val="Hipersaite"/>
                  <w:rFonts w:ascii="Times New Roman" w:hAnsi="Times New Roman"/>
                  <w:sz w:val="24"/>
                  <w:szCs w:val="24"/>
                  <w:lang w:val="lv-LV"/>
                </w:rPr>
                <w:t>Rakovska</w:t>
              </w:r>
              <w:proofErr w:type="spellEnd"/>
              <w:r w:rsidR="0092237C" w:rsidRPr="00A34265">
                <w:rPr>
                  <w:rStyle w:val="Hipersaite"/>
                  <w:rFonts w:ascii="Times New Roman" w:hAnsi="Times New Roman"/>
                  <w:sz w:val="24"/>
                  <w:szCs w:val="24"/>
                  <w:lang w:val="lv-LV"/>
                </w:rPr>
                <w:t xml:space="preserve"> koncertēs latviešu </w:t>
              </w:r>
              <w:proofErr w:type="spellStart"/>
              <w:r w:rsidR="0092237C" w:rsidRPr="00A34265">
                <w:rPr>
                  <w:rStyle w:val="Hipersaite"/>
                  <w:rFonts w:ascii="Times New Roman" w:hAnsi="Times New Roman"/>
                  <w:sz w:val="24"/>
                  <w:szCs w:val="24"/>
                  <w:lang w:val="lv-LV"/>
                </w:rPr>
                <w:t>hiperreālisma</w:t>
              </w:r>
              <w:proofErr w:type="spellEnd"/>
              <w:r w:rsidR="0092237C" w:rsidRPr="00A34265">
                <w:rPr>
                  <w:rStyle w:val="Hipersaite"/>
                  <w:rFonts w:ascii="Times New Roman" w:hAnsi="Times New Roman"/>
                  <w:sz w:val="24"/>
                  <w:szCs w:val="24"/>
                  <w:lang w:val="lv-LV"/>
                </w:rPr>
                <w:t xml:space="preserve"> izstādē 'Arsenālā' - DELFI</w:t>
              </w:r>
            </w:hyperlink>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szCs w:val="24"/>
                <w:lang w:val="lv-LV"/>
              </w:rPr>
            </w:pPr>
            <w:hyperlink r:id="rId19" w:history="1">
              <w:r w:rsidR="0092237C" w:rsidRPr="00A34265">
                <w:rPr>
                  <w:rStyle w:val="Hipersaite"/>
                  <w:rFonts w:ascii="Times New Roman" w:hAnsi="Times New Roman"/>
                  <w:sz w:val="24"/>
                  <w:szCs w:val="24"/>
                  <w:lang w:val="lv-LV"/>
                </w:rPr>
                <w:t xml:space="preserve">Starp reālismu un </w:t>
              </w:r>
              <w:proofErr w:type="spellStart"/>
              <w:r w:rsidR="0092237C" w:rsidRPr="00A34265">
                <w:rPr>
                  <w:rStyle w:val="Hipersaite"/>
                  <w:rFonts w:ascii="Times New Roman" w:hAnsi="Times New Roman"/>
                  <w:sz w:val="24"/>
                  <w:szCs w:val="24"/>
                  <w:lang w:val="lv-LV"/>
                </w:rPr>
                <w:t>hiperreālismu</w:t>
              </w:r>
              <w:proofErr w:type="spellEnd"/>
              <w:r w:rsidR="0092237C" w:rsidRPr="00A34265">
                <w:rPr>
                  <w:rStyle w:val="Hipersaite"/>
                  <w:rFonts w:ascii="Times New Roman" w:hAnsi="Times New Roman"/>
                  <w:sz w:val="24"/>
                  <w:szCs w:val="24"/>
                  <w:lang w:val="lv-LV"/>
                </w:rPr>
                <w:t xml:space="preserve"> | LA.LV</w:t>
              </w:r>
            </w:hyperlink>
          </w:p>
          <w:p w:rsidR="0092237C"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rFonts w:ascii="Times New Roman" w:hAnsi="Times New Roman"/>
                <w:sz w:val="24"/>
                <w:szCs w:val="24"/>
                <w:lang w:val="lv-LV"/>
              </w:rPr>
            </w:pPr>
            <w:hyperlink r:id="rId20" w:history="1">
              <w:r w:rsidR="0092237C" w:rsidRPr="00A34265">
                <w:rPr>
                  <w:rStyle w:val="Hipersaite"/>
                  <w:rFonts w:ascii="Times New Roman" w:hAnsi="Times New Roman"/>
                  <w:sz w:val="24"/>
                  <w:szCs w:val="24"/>
                  <w:lang w:val="lv-LV"/>
                </w:rPr>
                <w:t>Māksla burciņās, etiķetēs, fotogrāfijās un gleznās / LR3 / / Latvijas Radio (</w:t>
              </w:r>
              <w:proofErr w:type="spellStart"/>
              <w:r w:rsidR="0092237C" w:rsidRPr="00A34265">
                <w:rPr>
                  <w:rStyle w:val="Hipersaite"/>
                  <w:rFonts w:ascii="Times New Roman" w:hAnsi="Times New Roman"/>
                  <w:sz w:val="24"/>
                  <w:szCs w:val="24"/>
                  <w:lang w:val="lv-LV"/>
                </w:rPr>
                <w:t>lsm.lv</w:t>
              </w:r>
              <w:proofErr w:type="spellEnd"/>
              <w:r w:rsidR="0092237C" w:rsidRPr="00A34265">
                <w:rPr>
                  <w:rStyle w:val="Hipersaite"/>
                  <w:rFonts w:ascii="Times New Roman" w:hAnsi="Times New Roman"/>
                  <w:sz w:val="24"/>
                  <w:szCs w:val="24"/>
                  <w:lang w:val="lv-LV"/>
                </w:rPr>
                <w:t>)</w:t>
              </w:r>
            </w:hyperlink>
          </w:p>
          <w:p w:rsidR="00A34265" w:rsidRPr="00A34265" w:rsidRDefault="000D10F2" w:rsidP="00A34265">
            <w:pPr>
              <w:pStyle w:val="Sarakstarindkopa"/>
              <w:numPr>
                <w:ilvl w:val="0"/>
                <w:numId w:val="5"/>
              </w:numPr>
              <w:autoSpaceDE w:val="0"/>
              <w:autoSpaceDN w:val="0"/>
              <w:adjustRightInd w:val="0"/>
              <w:spacing w:after="0"/>
              <w:ind w:left="357" w:hanging="357"/>
              <w:contextualSpacing w:val="0"/>
              <w:jc w:val="left"/>
              <w:rPr>
                <w:rStyle w:val="Hipersaite"/>
                <w:rFonts w:ascii="Times New Roman" w:hAnsi="Times New Roman"/>
                <w:color w:val="000000"/>
                <w:sz w:val="24"/>
                <w:szCs w:val="24"/>
                <w:u w:val="none"/>
                <w:lang w:val="lv-LV"/>
              </w:rPr>
            </w:pPr>
            <w:hyperlink r:id="rId21" w:history="1">
              <w:r w:rsidR="00A34265" w:rsidRPr="00D077A4">
                <w:rPr>
                  <w:rStyle w:val="Hipersaite"/>
                  <w:rFonts w:ascii="Times New Roman" w:hAnsi="Times New Roman"/>
                  <w:sz w:val="24"/>
                  <w:szCs w:val="24"/>
                  <w:lang w:val="lv-LV"/>
                </w:rPr>
                <w:t>https://www.diena.lv/raksts/kd/recenzijas/izstades-_portrets-latvija.-20.-gadsimts.-sejas-izteiksme_-</w:t>
              </w:r>
              <w:r w:rsidR="00A34265" w:rsidRPr="00D077A4">
                <w:rPr>
                  <w:rStyle w:val="Hipersaite"/>
                  <w:rFonts w:ascii="Times New Roman" w:hAnsi="Times New Roman"/>
                  <w:sz w:val="24"/>
                  <w:szCs w:val="24"/>
                  <w:lang w:val="lv-LV"/>
                </w:rPr>
                <w:lastRenderedPageBreak/>
                <w:t>recenzija.-maz-emociju-daudz-interpretaciju-14211953</w:t>
              </w:r>
            </w:hyperlink>
          </w:p>
          <w:p w:rsidR="00A34265" w:rsidRPr="00D077A4" w:rsidRDefault="000D10F2" w:rsidP="00A34265">
            <w:pPr>
              <w:pStyle w:val="Sarakstarindkopa"/>
              <w:numPr>
                <w:ilvl w:val="0"/>
                <w:numId w:val="5"/>
              </w:numPr>
              <w:autoSpaceDE w:val="0"/>
              <w:autoSpaceDN w:val="0"/>
              <w:adjustRightInd w:val="0"/>
              <w:spacing w:after="0"/>
              <w:ind w:left="357" w:hanging="357"/>
              <w:contextualSpacing w:val="0"/>
              <w:jc w:val="left"/>
              <w:rPr>
                <w:rFonts w:ascii="Times New Roman" w:hAnsi="Times New Roman"/>
                <w:sz w:val="24"/>
                <w:szCs w:val="24"/>
                <w:lang w:val="lv-LV"/>
              </w:rPr>
            </w:pPr>
            <w:hyperlink r:id="rId22" w:history="1">
              <w:r w:rsidR="00A34265" w:rsidRPr="00D077A4">
                <w:rPr>
                  <w:rStyle w:val="Hipersaite"/>
                  <w:rFonts w:ascii="Times New Roman" w:hAnsi="Times New Roman"/>
                  <w:sz w:val="24"/>
                  <w:szCs w:val="24"/>
                  <w:lang w:val="lv-LV"/>
                </w:rPr>
                <w:t>https://www.lsm.lv/raksts/kultura/maksla/izstade-portrets-latvija-atbilde-uz-jautajumu-kadi-bijam-20-gadsimta.a297755/</w:t>
              </w:r>
            </w:hyperlink>
          </w:p>
          <w:p w:rsidR="00A34265" w:rsidRPr="00D077A4" w:rsidRDefault="000D10F2" w:rsidP="00A34265">
            <w:pPr>
              <w:pStyle w:val="Sarakstarindkopa"/>
              <w:numPr>
                <w:ilvl w:val="0"/>
                <w:numId w:val="5"/>
              </w:numPr>
              <w:autoSpaceDE w:val="0"/>
              <w:autoSpaceDN w:val="0"/>
              <w:adjustRightInd w:val="0"/>
              <w:spacing w:after="0"/>
              <w:ind w:left="357" w:hanging="357"/>
              <w:contextualSpacing w:val="0"/>
              <w:jc w:val="left"/>
              <w:rPr>
                <w:rFonts w:ascii="Times New Roman" w:hAnsi="Times New Roman"/>
                <w:sz w:val="24"/>
                <w:szCs w:val="24"/>
                <w:lang w:val="lv-LV"/>
              </w:rPr>
            </w:pPr>
            <w:hyperlink r:id="rId23" w:history="1">
              <w:r w:rsidR="00A34265" w:rsidRPr="00D077A4">
                <w:rPr>
                  <w:rStyle w:val="Hipersaite"/>
                  <w:rFonts w:ascii="Times New Roman" w:hAnsi="Times New Roman"/>
                  <w:sz w:val="24"/>
                  <w:szCs w:val="24"/>
                  <w:lang w:val="lv-LV"/>
                </w:rPr>
                <w:t>https://www.la.lv/atklata-latvijas-valsts-simtgadei-veltita-izstade-portrets-latvija-20-gadsimts-sejas-izteiksme</w:t>
              </w:r>
            </w:hyperlink>
            <w:r w:rsidR="00A34265" w:rsidRPr="00D077A4">
              <w:rPr>
                <w:rFonts w:ascii="Times New Roman" w:hAnsi="Times New Roman"/>
                <w:sz w:val="24"/>
                <w:szCs w:val="24"/>
                <w:lang w:val="lv-LV"/>
              </w:rPr>
              <w:t xml:space="preserve"> </w:t>
            </w:r>
          </w:p>
          <w:p w:rsidR="00A34265" w:rsidRPr="00D077A4" w:rsidRDefault="000D10F2" w:rsidP="00A34265">
            <w:pPr>
              <w:pStyle w:val="Sarakstarindkopa"/>
              <w:numPr>
                <w:ilvl w:val="0"/>
                <w:numId w:val="5"/>
              </w:numPr>
              <w:autoSpaceDE w:val="0"/>
              <w:autoSpaceDN w:val="0"/>
              <w:adjustRightInd w:val="0"/>
              <w:spacing w:after="0"/>
              <w:ind w:left="357" w:hanging="357"/>
              <w:contextualSpacing w:val="0"/>
              <w:jc w:val="left"/>
              <w:rPr>
                <w:rFonts w:ascii="Times New Roman" w:hAnsi="Times New Roman"/>
                <w:sz w:val="24"/>
                <w:szCs w:val="24"/>
                <w:lang w:val="lv-LV"/>
              </w:rPr>
            </w:pPr>
            <w:hyperlink r:id="rId24" w:history="1">
              <w:r w:rsidR="00A34265" w:rsidRPr="00D077A4">
                <w:rPr>
                  <w:rStyle w:val="Hipersaite"/>
                  <w:rFonts w:ascii="Times New Roman" w:hAnsi="Times New Roman"/>
                  <w:sz w:val="24"/>
                  <w:szCs w:val="24"/>
                  <w:lang w:val="lv-LV"/>
                </w:rPr>
                <w:t>https://www.lsm.lv/raksts/kultura/maksla/izstade-atklaj-latvijas-un-eiropas-jugendstila-ipatnibas.a277080/</w:t>
              </w:r>
            </w:hyperlink>
            <w:r w:rsidR="00A34265" w:rsidRPr="00D077A4">
              <w:rPr>
                <w:rFonts w:ascii="Times New Roman" w:hAnsi="Times New Roman"/>
                <w:sz w:val="24"/>
                <w:szCs w:val="24"/>
                <w:lang w:val="lv-LV"/>
              </w:rPr>
              <w:t xml:space="preserve"> </w:t>
            </w:r>
          </w:p>
          <w:p w:rsidR="00A34265" w:rsidRPr="00D077A4" w:rsidRDefault="000D10F2" w:rsidP="00A34265">
            <w:pPr>
              <w:pStyle w:val="Sarakstarindkopa"/>
              <w:numPr>
                <w:ilvl w:val="0"/>
                <w:numId w:val="5"/>
              </w:numPr>
              <w:autoSpaceDE w:val="0"/>
              <w:autoSpaceDN w:val="0"/>
              <w:adjustRightInd w:val="0"/>
              <w:spacing w:after="0"/>
              <w:ind w:left="357" w:hanging="357"/>
              <w:contextualSpacing w:val="0"/>
              <w:jc w:val="left"/>
              <w:rPr>
                <w:rFonts w:ascii="Times New Roman" w:hAnsi="Times New Roman"/>
                <w:sz w:val="24"/>
                <w:szCs w:val="24"/>
                <w:lang w:val="lv-LV"/>
              </w:rPr>
            </w:pPr>
            <w:hyperlink r:id="rId25" w:history="1">
              <w:r w:rsidR="00A34265" w:rsidRPr="00D077A4">
                <w:rPr>
                  <w:rStyle w:val="Hipersaite"/>
                  <w:rFonts w:ascii="Times New Roman" w:hAnsi="Times New Roman"/>
                  <w:sz w:val="24"/>
                  <w:szCs w:val="24"/>
                  <w:lang w:val="lv-LV"/>
                </w:rPr>
                <w:t>https://www.lsm.lv/raksts/kultura/dizains-un-arhitektura/latviesu-dizaina-aizvaditas-simtgades-esence-izstade-tiesi-laika-dizaina-stasti-par-latviju.a300434/</w:t>
              </w:r>
            </w:hyperlink>
            <w:r w:rsidR="00A34265" w:rsidRPr="00D077A4">
              <w:rPr>
                <w:rFonts w:ascii="Times New Roman" w:hAnsi="Times New Roman"/>
                <w:sz w:val="24"/>
                <w:szCs w:val="24"/>
                <w:lang w:val="lv-LV"/>
              </w:rPr>
              <w:t xml:space="preserve"> </w:t>
            </w:r>
          </w:p>
          <w:p w:rsidR="00A34265" w:rsidRPr="00A34265" w:rsidRDefault="000D10F2" w:rsidP="00A34265">
            <w:pPr>
              <w:pStyle w:val="Sarakstarindkopa"/>
              <w:numPr>
                <w:ilvl w:val="0"/>
                <w:numId w:val="5"/>
              </w:numPr>
              <w:autoSpaceDE w:val="0"/>
              <w:autoSpaceDN w:val="0"/>
              <w:adjustRightInd w:val="0"/>
              <w:spacing w:after="0"/>
              <w:ind w:left="357" w:hanging="357"/>
              <w:contextualSpacing w:val="0"/>
              <w:jc w:val="left"/>
              <w:rPr>
                <w:rFonts w:ascii="Times New Roman" w:hAnsi="Times New Roman"/>
                <w:sz w:val="24"/>
                <w:lang w:val="lv-LV"/>
              </w:rPr>
            </w:pPr>
            <w:hyperlink r:id="rId26" w:history="1">
              <w:r w:rsidR="00A34265" w:rsidRPr="00D077A4">
                <w:rPr>
                  <w:rStyle w:val="Hipersaite"/>
                  <w:rFonts w:ascii="Times New Roman" w:hAnsi="Times New Roman"/>
                  <w:sz w:val="24"/>
                  <w:szCs w:val="24"/>
                  <w:lang w:val="lv-LV"/>
                </w:rPr>
                <w:t>https://www.la.lv/latvijas-dizains-ar-stastu</w:t>
              </w:r>
            </w:hyperlink>
            <w:r w:rsidR="00A34265" w:rsidRPr="00A34265">
              <w:rPr>
                <w:rStyle w:val="Hipersaite"/>
                <w:rFonts w:ascii="Times New Roman" w:hAnsi="Times New Roman"/>
                <w:sz w:val="24"/>
                <w:szCs w:val="24"/>
                <w:u w:val="none"/>
                <w:lang w:val="lv-LV"/>
              </w:rPr>
              <w:t xml:space="preserve"> </w:t>
            </w:r>
            <w:r w:rsidR="00A34265" w:rsidRPr="00A34265">
              <w:rPr>
                <w:rStyle w:val="Hipersaite"/>
                <w:rFonts w:ascii="Times New Roman" w:hAnsi="Times New Roman"/>
                <w:color w:val="auto"/>
                <w:sz w:val="24"/>
                <w:szCs w:val="24"/>
                <w:u w:val="none"/>
                <w:lang w:val="lv-LV"/>
              </w:rPr>
              <w:t>u.c.</w:t>
            </w:r>
          </w:p>
        </w:tc>
      </w:tr>
      <w:tr w:rsidR="0092237C" w:rsidRPr="0092237C" w:rsidTr="00CF2DB4">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rsidR="0092237C" w:rsidRPr="0092237C" w:rsidRDefault="0092237C" w:rsidP="0092237C">
            <w:pPr>
              <w:jc w:val="left"/>
              <w:rPr>
                <w:rFonts w:ascii="Times New Roman" w:hAnsi="Times New Roman" w:cs="Times New Roman"/>
                <w:b/>
                <w:bCs/>
                <w:sz w:val="24"/>
                <w:szCs w:val="24"/>
              </w:rPr>
            </w:pPr>
            <w:r w:rsidRPr="0092237C">
              <w:rPr>
                <w:rFonts w:ascii="Times New Roman" w:hAnsi="Times New Roman" w:cs="Times New Roman"/>
                <w:b/>
                <w:bCs/>
                <w:sz w:val="24"/>
                <w:szCs w:val="24"/>
              </w:rPr>
              <w:lastRenderedPageBreak/>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92237C" w:rsidRPr="0092237C" w:rsidRDefault="0092237C" w:rsidP="00931324">
            <w:pPr>
              <w:pStyle w:val="Sarakstarindkopa"/>
              <w:numPr>
                <w:ilvl w:val="0"/>
                <w:numId w:val="3"/>
              </w:numPr>
              <w:spacing w:after="0"/>
              <w:ind w:left="357" w:right="57" w:hanging="357"/>
              <w:contextualSpacing w:val="0"/>
              <w:rPr>
                <w:rFonts w:ascii="Times New Roman" w:eastAsia="Arial" w:hAnsi="Times New Roman"/>
                <w:sz w:val="24"/>
                <w:lang w:val="lv-LV"/>
              </w:rPr>
            </w:pPr>
            <w:r w:rsidRPr="0092237C">
              <w:rPr>
                <w:rFonts w:ascii="Times New Roman" w:eastAsia="Arial" w:hAnsi="Times New Roman"/>
                <w:sz w:val="24"/>
                <w:lang w:val="lv-LV"/>
              </w:rPr>
              <w:t>Pārskata periodā īstenotās aktivitātes vērstas uz pasākuma sagatavošanu un īstenošanu plānotajā apjomā un termiņā.</w:t>
            </w:r>
          </w:p>
          <w:p w:rsidR="0092237C" w:rsidRPr="0092237C" w:rsidRDefault="0092237C" w:rsidP="00931324">
            <w:pPr>
              <w:pStyle w:val="Sarakstarindkopa"/>
              <w:numPr>
                <w:ilvl w:val="0"/>
                <w:numId w:val="3"/>
              </w:numPr>
              <w:spacing w:after="0"/>
              <w:ind w:left="357" w:right="57" w:hanging="357"/>
              <w:contextualSpacing w:val="0"/>
              <w:rPr>
                <w:rFonts w:ascii="Times New Roman" w:eastAsia="Arial" w:hAnsi="Times New Roman"/>
                <w:sz w:val="24"/>
                <w:lang w:val="lv-LV"/>
              </w:rPr>
            </w:pPr>
            <w:r w:rsidRPr="0092237C">
              <w:rPr>
                <w:rFonts w:ascii="Times New Roman" w:eastAsia="Arial" w:hAnsi="Times New Roman"/>
                <w:sz w:val="24"/>
                <w:lang w:val="lv-LV"/>
              </w:rPr>
              <w:t>Radītas jaunas zināšanas, priekšstati un izpratne par 20.gs. mākslas vēstures parādībām Latvijā pasaules kontekstā;</w:t>
            </w:r>
          </w:p>
          <w:p w:rsidR="0092237C" w:rsidRPr="0092237C" w:rsidRDefault="0092237C" w:rsidP="00931324">
            <w:pPr>
              <w:pStyle w:val="Sarakstarindkopa"/>
              <w:numPr>
                <w:ilvl w:val="0"/>
                <w:numId w:val="3"/>
              </w:numPr>
              <w:spacing w:after="0"/>
              <w:ind w:left="357" w:right="57" w:hanging="357"/>
              <w:contextualSpacing w:val="0"/>
              <w:rPr>
                <w:rFonts w:ascii="Times New Roman" w:eastAsia="Arial" w:hAnsi="Times New Roman"/>
                <w:sz w:val="24"/>
                <w:lang w:val="lv-LV"/>
              </w:rPr>
            </w:pPr>
            <w:r w:rsidRPr="0092237C">
              <w:rPr>
                <w:rFonts w:ascii="Times New Roman" w:eastAsia="Arial" w:hAnsi="Times New Roman"/>
                <w:sz w:val="24"/>
                <w:lang w:val="lv-LV"/>
              </w:rPr>
              <w:t>Radīta jauna kultūras pieredze un emocijas;</w:t>
            </w:r>
          </w:p>
          <w:p w:rsidR="0092237C" w:rsidRPr="0092237C" w:rsidRDefault="00931324" w:rsidP="00931324">
            <w:pPr>
              <w:pStyle w:val="Sarakstarindkopa"/>
              <w:numPr>
                <w:ilvl w:val="0"/>
                <w:numId w:val="3"/>
              </w:numPr>
              <w:spacing w:after="0"/>
              <w:ind w:left="357" w:right="57" w:hanging="357"/>
              <w:contextualSpacing w:val="0"/>
              <w:rPr>
                <w:rFonts w:ascii="Times New Roman" w:hAnsi="Times New Roman"/>
                <w:sz w:val="24"/>
                <w:szCs w:val="24"/>
                <w:lang w:val="lv-LV"/>
              </w:rPr>
            </w:pPr>
            <w:r>
              <w:rPr>
                <w:rFonts w:ascii="Times New Roman" w:eastAsia="Arial" w:hAnsi="Times New Roman"/>
                <w:sz w:val="24"/>
                <w:lang w:val="lv-LV"/>
              </w:rPr>
              <w:t>A</w:t>
            </w:r>
            <w:r w:rsidR="0092237C" w:rsidRPr="0092237C">
              <w:rPr>
                <w:rFonts w:ascii="Times New Roman" w:eastAsia="Arial" w:hAnsi="Times New Roman"/>
                <w:sz w:val="24"/>
                <w:lang w:val="lv-LV"/>
              </w:rPr>
              <w:t>ktualizēts un/vai radīts jauns (tostarp digitāls) mantojums.</w:t>
            </w:r>
          </w:p>
        </w:tc>
      </w:tr>
      <w:tr w:rsidR="0092237C" w:rsidRPr="0092237C" w:rsidTr="0092237C">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rsidR="0092237C" w:rsidRPr="0092237C" w:rsidRDefault="0092237C" w:rsidP="0092237C">
            <w:pPr>
              <w:jc w:val="left"/>
              <w:rPr>
                <w:rFonts w:ascii="Times New Roman" w:hAnsi="Times New Roman" w:cs="Times New Roman"/>
                <w:b/>
                <w:bCs/>
                <w:sz w:val="24"/>
                <w:szCs w:val="24"/>
              </w:rPr>
            </w:pPr>
            <w:r w:rsidRPr="0092237C">
              <w:rPr>
                <w:rFonts w:ascii="Times New Roman" w:hAnsi="Times New Roman" w:cs="Times New Roman"/>
                <w:b/>
                <w:bCs/>
                <w:sz w:val="24"/>
                <w:szCs w:val="24"/>
              </w:rPr>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rsidR="00A34265" w:rsidRPr="00A34265" w:rsidRDefault="00A34265" w:rsidP="00A34265">
            <w:pPr>
              <w:autoSpaceDE w:val="0"/>
              <w:autoSpaceDN w:val="0"/>
              <w:adjustRightInd w:val="0"/>
              <w:rPr>
                <w:rFonts w:ascii="Times New Roman" w:hAnsi="Times New Roman" w:cs="Times New Roman"/>
                <w:b/>
                <w:color w:val="000000"/>
                <w:sz w:val="24"/>
              </w:rPr>
            </w:pPr>
            <w:r w:rsidRPr="00A34265">
              <w:rPr>
                <w:rFonts w:ascii="Times New Roman" w:hAnsi="Times New Roman" w:cs="Times New Roman"/>
                <w:b/>
                <w:color w:val="000000"/>
                <w:sz w:val="24"/>
              </w:rPr>
              <w:t xml:space="preserve">Kopā 451 250 </w:t>
            </w:r>
            <w:proofErr w:type="spellStart"/>
            <w:r w:rsidRPr="00A34265">
              <w:rPr>
                <w:rFonts w:ascii="Times New Roman" w:hAnsi="Times New Roman" w:cs="Times New Roman"/>
                <w:b/>
                <w:i/>
                <w:color w:val="000000"/>
                <w:sz w:val="24"/>
              </w:rPr>
              <w:t>euro</w:t>
            </w:r>
            <w:proofErr w:type="spellEnd"/>
          </w:p>
          <w:p w:rsidR="00A34265" w:rsidRPr="00A34265" w:rsidRDefault="00A34265" w:rsidP="00A34265">
            <w:pPr>
              <w:autoSpaceDE w:val="0"/>
              <w:autoSpaceDN w:val="0"/>
              <w:adjustRightInd w:val="0"/>
              <w:rPr>
                <w:rFonts w:ascii="Times New Roman" w:hAnsi="Times New Roman" w:cs="Times New Roman"/>
                <w:color w:val="000000"/>
                <w:sz w:val="24"/>
              </w:rPr>
            </w:pPr>
            <w:r w:rsidRPr="00A34265">
              <w:rPr>
                <w:rFonts w:ascii="Times New Roman" w:hAnsi="Times New Roman" w:cs="Times New Roman"/>
                <w:color w:val="000000"/>
                <w:sz w:val="24"/>
              </w:rPr>
              <w:t>2017</w:t>
            </w:r>
            <w:r>
              <w:rPr>
                <w:rFonts w:ascii="Times New Roman" w:hAnsi="Times New Roman" w:cs="Times New Roman"/>
                <w:color w:val="000000"/>
                <w:sz w:val="24"/>
              </w:rPr>
              <w:t>. gadā</w:t>
            </w:r>
            <w:r w:rsidRPr="00A34265">
              <w:rPr>
                <w:rFonts w:ascii="Times New Roman" w:hAnsi="Times New Roman" w:cs="Times New Roman"/>
                <w:color w:val="000000"/>
                <w:sz w:val="24"/>
              </w:rPr>
              <w:t xml:space="preserve"> 147 000 </w:t>
            </w:r>
            <w:proofErr w:type="spellStart"/>
            <w:r w:rsidRPr="00A34265">
              <w:rPr>
                <w:rFonts w:ascii="Times New Roman" w:hAnsi="Times New Roman" w:cs="Times New Roman"/>
                <w:i/>
                <w:color w:val="000000"/>
                <w:sz w:val="24"/>
              </w:rPr>
              <w:t>euro</w:t>
            </w:r>
            <w:proofErr w:type="spellEnd"/>
          </w:p>
          <w:p w:rsidR="0092237C" w:rsidRPr="0092237C" w:rsidRDefault="00A34265" w:rsidP="00A34265">
            <w:pPr>
              <w:autoSpaceDE w:val="0"/>
              <w:autoSpaceDN w:val="0"/>
              <w:adjustRightInd w:val="0"/>
              <w:rPr>
                <w:rFonts w:ascii="Times New Roman" w:hAnsi="Times New Roman" w:cs="Times New Roman"/>
                <w:sz w:val="24"/>
                <w:szCs w:val="24"/>
              </w:rPr>
            </w:pPr>
            <w:r w:rsidRPr="00A34265">
              <w:rPr>
                <w:rFonts w:ascii="Times New Roman" w:hAnsi="Times New Roman" w:cs="Times New Roman"/>
                <w:color w:val="000000"/>
                <w:sz w:val="24"/>
              </w:rPr>
              <w:t>2018</w:t>
            </w:r>
            <w:r>
              <w:rPr>
                <w:rFonts w:ascii="Times New Roman" w:hAnsi="Times New Roman" w:cs="Times New Roman"/>
                <w:color w:val="000000"/>
                <w:sz w:val="24"/>
              </w:rPr>
              <w:t>. gadā</w:t>
            </w:r>
            <w:r w:rsidRPr="00A34265">
              <w:rPr>
                <w:rFonts w:ascii="Times New Roman" w:hAnsi="Times New Roman" w:cs="Times New Roman"/>
                <w:color w:val="000000"/>
                <w:sz w:val="24"/>
              </w:rPr>
              <w:t xml:space="preserve"> 304 250 </w:t>
            </w:r>
            <w:proofErr w:type="spellStart"/>
            <w:r w:rsidRPr="00A34265">
              <w:rPr>
                <w:rFonts w:ascii="Times New Roman" w:hAnsi="Times New Roman" w:cs="Times New Roman"/>
                <w:i/>
                <w:color w:val="000000"/>
                <w:sz w:val="24"/>
              </w:rPr>
              <w:t>euro</w:t>
            </w:r>
            <w:proofErr w:type="spellEnd"/>
          </w:p>
        </w:tc>
      </w:tr>
    </w:tbl>
    <w:p w:rsidR="009714CD" w:rsidRPr="0092237C" w:rsidRDefault="009714CD">
      <w:pPr>
        <w:rPr>
          <w:rFonts w:ascii="Times New Roman" w:hAnsi="Times New Roman" w:cs="Times New Roman"/>
          <w:sz w:val="24"/>
          <w:szCs w:val="24"/>
        </w:rPr>
      </w:pPr>
    </w:p>
    <w:sectPr w:rsidR="009714CD" w:rsidRPr="0092237C">
      <w:footerReference w:type="default" r:id="rId2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CF3" w:rsidRDefault="00830CF3" w:rsidP="00931324">
      <w:pPr>
        <w:spacing w:after="0"/>
      </w:pPr>
      <w:r>
        <w:separator/>
      </w:r>
    </w:p>
  </w:endnote>
  <w:endnote w:type="continuationSeparator" w:id="0">
    <w:p w:rsidR="00830CF3" w:rsidRDefault="00830CF3" w:rsidP="009313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800979"/>
      <w:docPartObj>
        <w:docPartGallery w:val="Page Numbers (Bottom of Page)"/>
        <w:docPartUnique/>
      </w:docPartObj>
    </w:sdtPr>
    <w:sdtEndPr>
      <w:rPr>
        <w:rFonts w:ascii="Times New Roman" w:hAnsi="Times New Roman" w:cs="Times New Roman"/>
        <w:sz w:val="24"/>
      </w:rPr>
    </w:sdtEndPr>
    <w:sdtContent>
      <w:p w:rsidR="00931324" w:rsidRPr="00931324" w:rsidRDefault="00931324">
        <w:pPr>
          <w:pStyle w:val="Kjene"/>
          <w:jc w:val="right"/>
          <w:rPr>
            <w:rFonts w:ascii="Times New Roman" w:hAnsi="Times New Roman" w:cs="Times New Roman"/>
            <w:sz w:val="24"/>
          </w:rPr>
        </w:pPr>
        <w:r w:rsidRPr="00931324">
          <w:rPr>
            <w:rFonts w:ascii="Times New Roman" w:hAnsi="Times New Roman" w:cs="Times New Roman"/>
            <w:sz w:val="24"/>
          </w:rPr>
          <w:fldChar w:fldCharType="begin"/>
        </w:r>
        <w:r w:rsidRPr="00931324">
          <w:rPr>
            <w:rFonts w:ascii="Times New Roman" w:hAnsi="Times New Roman" w:cs="Times New Roman"/>
            <w:sz w:val="24"/>
          </w:rPr>
          <w:instrText>PAGE   \* MERGEFORMAT</w:instrText>
        </w:r>
        <w:r w:rsidRPr="00931324">
          <w:rPr>
            <w:rFonts w:ascii="Times New Roman" w:hAnsi="Times New Roman" w:cs="Times New Roman"/>
            <w:sz w:val="24"/>
          </w:rPr>
          <w:fldChar w:fldCharType="separate"/>
        </w:r>
        <w:r w:rsidR="00A24638">
          <w:rPr>
            <w:rFonts w:ascii="Times New Roman" w:hAnsi="Times New Roman" w:cs="Times New Roman"/>
            <w:noProof/>
            <w:sz w:val="24"/>
          </w:rPr>
          <w:t>1</w:t>
        </w:r>
        <w:r w:rsidRPr="00931324">
          <w:rPr>
            <w:rFonts w:ascii="Times New Roman" w:hAnsi="Times New Roman" w:cs="Times New Roman"/>
            <w:sz w:val="24"/>
          </w:rPr>
          <w:fldChar w:fldCharType="end"/>
        </w:r>
      </w:p>
    </w:sdtContent>
  </w:sdt>
  <w:p w:rsidR="00931324" w:rsidRDefault="0093132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CF3" w:rsidRDefault="00830CF3" w:rsidP="00931324">
      <w:pPr>
        <w:spacing w:after="0"/>
      </w:pPr>
      <w:r>
        <w:separator/>
      </w:r>
    </w:p>
  </w:footnote>
  <w:footnote w:type="continuationSeparator" w:id="0">
    <w:p w:rsidR="00830CF3" w:rsidRDefault="00830CF3" w:rsidP="009313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D2ED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2C3CC8"/>
    <w:multiLevelType w:val="hybridMultilevel"/>
    <w:tmpl w:val="D430F0DE"/>
    <w:lvl w:ilvl="0" w:tplc="039CE970">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475103B"/>
    <w:multiLevelType w:val="hybridMultilevel"/>
    <w:tmpl w:val="AC3E57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6478179A"/>
    <w:multiLevelType w:val="hybridMultilevel"/>
    <w:tmpl w:val="3368AD1A"/>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8B1"/>
    <w:rsid w:val="000D01DF"/>
    <w:rsid w:val="000D10F2"/>
    <w:rsid w:val="00161C78"/>
    <w:rsid w:val="00210711"/>
    <w:rsid w:val="00830CF3"/>
    <w:rsid w:val="0092237C"/>
    <w:rsid w:val="00931324"/>
    <w:rsid w:val="009714CD"/>
    <w:rsid w:val="00A24638"/>
    <w:rsid w:val="00A34265"/>
    <w:rsid w:val="00B558B1"/>
    <w:rsid w:val="00E97C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BE2307-F7A2-4FE9-9F79-4273D1717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558B1"/>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B558B1"/>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B558B1"/>
    <w:rPr>
      <w:rFonts w:ascii="Calibri" w:eastAsia="Calibri" w:hAnsi="Calibri" w:cs="Times New Roman"/>
      <w:color w:val="000000"/>
      <w:szCs w:val="20"/>
      <w:lang w:val="en-AU"/>
    </w:rPr>
  </w:style>
  <w:style w:type="paragraph" w:customStyle="1" w:styleId="tvhtml">
    <w:name w:val="tv_html"/>
    <w:basedOn w:val="Parasts"/>
    <w:rsid w:val="00B558B1"/>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rsid w:val="0092237C"/>
    <w:rPr>
      <w:color w:val="0000FF"/>
      <w:u w:val="single"/>
    </w:rPr>
  </w:style>
  <w:style w:type="paragraph" w:styleId="Galvene">
    <w:name w:val="header"/>
    <w:basedOn w:val="Parasts"/>
    <w:link w:val="GalveneRakstz"/>
    <w:uiPriority w:val="99"/>
    <w:unhideWhenUsed/>
    <w:rsid w:val="00931324"/>
    <w:pPr>
      <w:tabs>
        <w:tab w:val="center" w:pos="4153"/>
        <w:tab w:val="right" w:pos="8306"/>
      </w:tabs>
      <w:spacing w:after="0"/>
    </w:pPr>
  </w:style>
  <w:style w:type="character" w:customStyle="1" w:styleId="GalveneRakstz">
    <w:name w:val="Galvene Rakstz."/>
    <w:basedOn w:val="Noklusjumarindkopasfonts"/>
    <w:link w:val="Galvene"/>
    <w:uiPriority w:val="99"/>
    <w:rsid w:val="00931324"/>
  </w:style>
  <w:style w:type="paragraph" w:styleId="Kjene">
    <w:name w:val="footer"/>
    <w:basedOn w:val="Parasts"/>
    <w:link w:val="KjeneRakstz"/>
    <w:uiPriority w:val="99"/>
    <w:unhideWhenUsed/>
    <w:rsid w:val="00931324"/>
    <w:pPr>
      <w:tabs>
        <w:tab w:val="center" w:pos="4153"/>
        <w:tab w:val="right" w:pos="8306"/>
      </w:tabs>
      <w:spacing w:after="0"/>
    </w:pPr>
  </w:style>
  <w:style w:type="character" w:customStyle="1" w:styleId="KjeneRakstz">
    <w:name w:val="Kājene Rakstz."/>
    <w:basedOn w:val="Noklusjumarindkopasfonts"/>
    <w:link w:val="Kjene"/>
    <w:uiPriority w:val="99"/>
    <w:rsid w:val="009313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59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nmm.lv/lv/par_mums/lv_100/2397-lv-100-portrets-latvija-20-gadsimts" TargetMode="External"/><Relationship Id="rId13" Type="http://schemas.openxmlformats.org/officeDocument/2006/relationships/hyperlink" Target="http://lnmm.lv/lv/par_mums/lv_100/2393-lv100-identitate-identity" TargetMode="External"/><Relationship Id="rId18" Type="http://schemas.openxmlformats.org/officeDocument/2006/relationships/hyperlink" Target="https://www.delfi.lv/kultura/news/art/agnese-rakovska-koncertes-latviesu-hiperrealisma-izstade-arsenala.d?id=48822811" TargetMode="External"/><Relationship Id="rId26" Type="http://schemas.openxmlformats.org/officeDocument/2006/relationships/hyperlink" Target="https://www.la.lv/latvijas-dizains-ar-stastu" TargetMode="External"/><Relationship Id="rId3" Type="http://schemas.openxmlformats.org/officeDocument/2006/relationships/settings" Target="settings.xml"/><Relationship Id="rId21" Type="http://schemas.openxmlformats.org/officeDocument/2006/relationships/hyperlink" Target="https://www.diena.lv/raksts/kd/recenzijas/izstades-_portrets-latvija.-20.-gadsimts.-sejas-izteiksme_-recenzija.-maz-emociju-daudz-interpretaciju-14211953" TargetMode="External"/><Relationship Id="rId7" Type="http://schemas.openxmlformats.org/officeDocument/2006/relationships/hyperlink" Target="http://lnmm.lv/lv/par_mums/lv_100/2398-lv-100-tiesi-laika-dizaina-stasti-par-latviju" TargetMode="External"/><Relationship Id="rId12" Type="http://schemas.openxmlformats.org/officeDocument/2006/relationships/hyperlink" Target="http://lnmm.lv/lv/par_mums/lv_100/2389-lv-100-nakotnes-valsts" TargetMode="External"/><Relationship Id="rId17" Type="http://schemas.openxmlformats.org/officeDocument/2006/relationships/hyperlink" Target="https://www.lsm.lv/raksts/kultura/maksla/arsenala-atklas-izstadi-par-hiperrealisma-atskanam-latvija.a225819/" TargetMode="External"/><Relationship Id="rId25" Type="http://schemas.openxmlformats.org/officeDocument/2006/relationships/hyperlink" Target="https://www.lsm.lv/raksts/kultura/dizains-un-arhitektura/latviesu-dizaina-aizvaditas-simtgades-esence-izstade-tiesi-laika-dizaina-stasti-par-latviju.a300434/" TargetMode="External"/><Relationship Id="rId2" Type="http://schemas.openxmlformats.org/officeDocument/2006/relationships/styles" Target="styles.xml"/><Relationship Id="rId16" Type="http://schemas.openxmlformats.org/officeDocument/2006/relationships/hyperlink" Target="https://www.diena.lv/raksts/kd/recenzijas/izstades-_hiperrealisms.-virziena-variacijas-latvija_-recenzija.-bezkaisligo-verojumu-hronikas-14169850" TargetMode="External"/><Relationship Id="rId20" Type="http://schemas.openxmlformats.org/officeDocument/2006/relationships/hyperlink" Target="https://klasika.lsm.lv/lv/raksts/pasaza/maksla-burcinas-etiketes-fotografijas-un-gleznas.a83166/"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nmm.lv/lv/ars/apmekle/izstades/2368-hiperrealisms" TargetMode="External"/><Relationship Id="rId24" Type="http://schemas.openxmlformats.org/officeDocument/2006/relationships/hyperlink" Target="https://www.lsm.lv/raksts/kultura/maksla/izstade-atklaj-latvijas-un-eiropas-jugendstila-ipatnibas.a277080/" TargetMode="External"/><Relationship Id="rId5" Type="http://schemas.openxmlformats.org/officeDocument/2006/relationships/footnotes" Target="footnotes.xml"/><Relationship Id="rId15" Type="http://schemas.openxmlformats.org/officeDocument/2006/relationships/hyperlink" Target="https://satori.lv/article/lnmm-prezente-latvijas-simtgadei-veltito-izstazu-programmu" TargetMode="External"/><Relationship Id="rId23" Type="http://schemas.openxmlformats.org/officeDocument/2006/relationships/hyperlink" Target="https://www.la.lv/atklata-latvijas-valsts-simtgadei-veltita-izstade-portrets-latvija-20-gadsimts-sejas-izteiksme" TargetMode="External"/><Relationship Id="rId28" Type="http://schemas.openxmlformats.org/officeDocument/2006/relationships/fontTable" Target="fontTable.xml"/><Relationship Id="rId10" Type="http://schemas.openxmlformats.org/officeDocument/2006/relationships/hyperlink" Target="http://lnmm.lv/lv/par_mums/lv_100/2369-lv-100-desmit-epizodes-20-gadsimta-otras-puses-maksla-latvija%20un%202017" TargetMode="External"/><Relationship Id="rId19" Type="http://schemas.openxmlformats.org/officeDocument/2006/relationships/hyperlink" Target="https://www.la.lv/starp-realismu-un-hiperrealismu" TargetMode="External"/><Relationship Id="rId4" Type="http://schemas.openxmlformats.org/officeDocument/2006/relationships/webSettings" Target="webSettings.xml"/><Relationship Id="rId9" Type="http://schemas.openxmlformats.org/officeDocument/2006/relationships/hyperlink" Target="http://lnmm.lv/lv/par_mums/lv_100/2392-lv-100-jugendstils-sakotne-ietekmes-savdabiba" TargetMode="External"/><Relationship Id="rId14" Type="http://schemas.openxmlformats.org/officeDocument/2006/relationships/hyperlink" Target="https://www.delfi.lv/kultura/news/art/lnmm-valsts-simtgade-piedavas-verienigu-izstazu-programmu.d?id=48578051" TargetMode="External"/><Relationship Id="rId22" Type="http://schemas.openxmlformats.org/officeDocument/2006/relationships/hyperlink" Target="https://www.lsm.lv/raksts/kultura/maksla/izstade-portrets-latvija-atbilde-uz-jautajumu-kadi-bijam-20-gadsimta.a297755/" TargetMode="External"/><Relationship Id="rId27"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6148</Words>
  <Characters>3505</Characters>
  <Application>Microsoft Office Word</Application>
  <DocSecurity>4</DocSecurity>
  <Lines>29</Lines>
  <Paragraphs>19</Paragraphs>
  <ScaleCrop>false</ScaleCrop>
  <HeadingPairs>
    <vt:vector size="2" baseType="variant">
      <vt:variant>
        <vt:lpstr>Nosaukums</vt:lpstr>
      </vt:variant>
      <vt:variant>
        <vt:i4>1</vt:i4>
      </vt:variant>
    </vt:vector>
  </HeadingPairs>
  <TitlesOfParts>
    <vt:vector size="1" baseType="lpstr">
      <vt:lpstr/>
    </vt:vector>
  </TitlesOfParts>
  <Company>Kultūras ministrija</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Tormane-Kļaviņa</dc:creator>
  <cp:keywords/>
  <dc:description/>
  <cp:lastModifiedBy>Ilze Tormane-Kļaviņa</cp:lastModifiedBy>
  <cp:revision>2</cp:revision>
  <dcterms:created xsi:type="dcterms:W3CDTF">2021-03-04T12:12:00Z</dcterms:created>
  <dcterms:modified xsi:type="dcterms:W3CDTF">2021-03-04T12:12:00Z</dcterms:modified>
</cp:coreProperties>
</file>