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979" w:rsidRDefault="00293979" w:rsidP="00293979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293979" w:rsidRDefault="00293979" w:rsidP="00293979">
      <w:pPr>
        <w:spacing w:after="0"/>
        <w:ind w:left="360"/>
        <w:rPr>
          <w:rFonts w:ascii="Verdana" w:hAnsi="Verdana" w:cstheme="minorHAnsi"/>
        </w:rPr>
      </w:pPr>
    </w:p>
    <w:p w:rsidR="00293979" w:rsidRPr="00EA7093" w:rsidRDefault="00293979" w:rsidP="00293979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293979" w:rsidRPr="00EA7093" w:rsidRDefault="00293979" w:rsidP="00293979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47"/>
        <w:gridCol w:w="6096"/>
        <w:gridCol w:w="1456"/>
      </w:tblGrid>
      <w:tr w:rsidR="00293979" w:rsidRPr="00B94076" w:rsidTr="002F20B2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D636D1">
            <w:pPr>
              <w:jc w:val="center"/>
              <w:rPr>
                <w:rFonts w:ascii="Verdana" w:hAnsi="Verdana" w:cs="Times New Roman"/>
              </w:rPr>
            </w:pP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93979" w:rsidRPr="00B94076" w:rsidRDefault="00CB2494" w:rsidP="00D636D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Valsts policijas budžeta apakšprogramma 06.01.00 “Valsts policija”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293979" w:rsidRPr="00B94076" w:rsidTr="002F20B2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293979" w:rsidRPr="00EA7093" w:rsidRDefault="00293979" w:rsidP="00293979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4995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"/>
        <w:gridCol w:w="1538"/>
        <w:gridCol w:w="1367"/>
        <w:gridCol w:w="4729"/>
        <w:gridCol w:w="1447"/>
      </w:tblGrid>
      <w:tr w:rsidR="00293979" w:rsidRPr="00B94076" w:rsidTr="00785292">
        <w:trPr>
          <w:trHeight w:val="300"/>
        </w:trPr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5A78D0">
            <w:pPr>
              <w:jc w:val="center"/>
              <w:rPr>
                <w:rFonts w:ascii="Verdana" w:hAnsi="Verdana" w:cs="Times New Roman"/>
              </w:rPr>
            </w:pPr>
          </w:p>
        </w:tc>
        <w:tc>
          <w:tcPr>
            <w:tcW w:w="3353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A78D0" w:rsidRDefault="00D636D1" w:rsidP="005A78D0">
            <w:pPr>
              <w:jc w:val="center"/>
              <w:rPr>
                <w:rFonts w:ascii="Verdana" w:hAnsi="Verdana"/>
              </w:rPr>
            </w:pPr>
            <w:r w:rsidRPr="00D636D1">
              <w:rPr>
                <w:rFonts w:ascii="Verdana" w:hAnsi="Verdana"/>
              </w:rPr>
              <w:t>Grāmata "Valsts policijai – 100"</w:t>
            </w:r>
          </w:p>
          <w:p w:rsidR="00293979" w:rsidRPr="00B94076" w:rsidRDefault="00D636D1" w:rsidP="005A78D0">
            <w:pPr>
              <w:jc w:val="center"/>
              <w:rPr>
                <w:rFonts w:ascii="Verdana" w:hAnsi="Verdana"/>
              </w:rPr>
            </w:pPr>
            <w:r w:rsidRPr="00D636D1">
              <w:rPr>
                <w:rFonts w:ascii="Verdana" w:hAnsi="Verdana"/>
              </w:rPr>
              <w:t>2018.-</w:t>
            </w:r>
            <w:proofErr w:type="gramStart"/>
            <w:r w:rsidRPr="00D636D1">
              <w:rPr>
                <w:rFonts w:ascii="Verdana" w:hAnsi="Verdana"/>
              </w:rPr>
              <w:t>2020.g</w:t>
            </w:r>
            <w:r w:rsidR="005A78D0">
              <w:rPr>
                <w:rFonts w:ascii="Verdana" w:hAnsi="Verdana"/>
              </w:rPr>
              <w:t>ads</w:t>
            </w:r>
            <w:proofErr w:type="gramEnd"/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293979" w:rsidRPr="00B94076" w:rsidTr="00785292">
        <w:trPr>
          <w:trHeight w:val="300"/>
        </w:trPr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3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293979" w:rsidRPr="00B94076" w:rsidTr="0078529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785292" w:rsidRPr="004573FE" w:rsidRDefault="00785292" w:rsidP="00785292">
            <w:pPr>
              <w:tabs>
                <w:tab w:val="left" w:pos="1166"/>
              </w:tabs>
              <w:rPr>
                <w:rFonts w:ascii="Verdana" w:hAnsi="Verdana"/>
              </w:rPr>
            </w:pPr>
            <w:r w:rsidRPr="004573FE">
              <w:rPr>
                <w:rFonts w:ascii="Verdana" w:hAnsi="Verdana"/>
              </w:rPr>
              <w:t>Izdota grāmata “Valsts policija. Vakar, šodien, rīt”, kas aptver Valsts policijas vēsturi no dibināšanas brīža līdz mūsdienām, satur mūsdienu policijas un tās uzdevumu aprakstu un sniedz ieskatu nākotnes attīstības virzienos.</w:t>
            </w:r>
          </w:p>
          <w:p w:rsidR="00293979" w:rsidRPr="004573FE" w:rsidRDefault="00D636D1" w:rsidP="00D636D1">
            <w:pPr>
              <w:tabs>
                <w:tab w:val="left" w:pos="1166"/>
              </w:tabs>
              <w:rPr>
                <w:rFonts w:ascii="Verdana" w:hAnsi="Verdana"/>
              </w:rPr>
            </w:pPr>
            <w:r w:rsidRPr="004573FE">
              <w:rPr>
                <w:rFonts w:ascii="Verdana" w:hAnsi="Verdana"/>
              </w:rPr>
              <w:t>Šī norise atbilst šādiem mērķiem:</w:t>
            </w:r>
          </w:p>
          <w:p w:rsidR="00D636D1" w:rsidRPr="004573FE" w:rsidRDefault="00D636D1" w:rsidP="00D636D1">
            <w:pPr>
              <w:numPr>
                <w:ilvl w:val="0"/>
                <w:numId w:val="2"/>
              </w:numPr>
              <w:tabs>
                <w:tab w:val="left" w:pos="1166"/>
              </w:tabs>
              <w:rPr>
                <w:rFonts w:ascii="Verdana" w:hAnsi="Verdana"/>
                <w:bCs/>
              </w:rPr>
            </w:pPr>
            <w:r w:rsidRPr="004573FE">
              <w:rPr>
                <w:rFonts w:ascii="Verdana" w:hAnsi="Verdana"/>
                <w:bCs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D636D1" w:rsidRPr="004573FE" w:rsidRDefault="00D636D1" w:rsidP="00D636D1">
            <w:pPr>
              <w:numPr>
                <w:ilvl w:val="0"/>
                <w:numId w:val="2"/>
              </w:numPr>
              <w:tabs>
                <w:tab w:val="left" w:pos="1166"/>
              </w:tabs>
              <w:rPr>
                <w:rFonts w:ascii="Verdana" w:hAnsi="Verdana"/>
                <w:bCs/>
              </w:rPr>
            </w:pPr>
            <w:r w:rsidRPr="004573FE">
              <w:rPr>
                <w:rFonts w:ascii="Verdana" w:hAnsi="Verdana"/>
                <w:bCs/>
              </w:rPr>
              <w:t>apliecināt Latvijas kā nacionālas un eiropeiskas 21. gadsimta valsts vērtības;</w:t>
            </w:r>
          </w:p>
          <w:p w:rsidR="00D636D1" w:rsidRPr="004573FE" w:rsidRDefault="00D636D1" w:rsidP="004573FE">
            <w:pPr>
              <w:numPr>
                <w:ilvl w:val="0"/>
                <w:numId w:val="2"/>
              </w:numPr>
              <w:tabs>
                <w:tab w:val="left" w:pos="1166"/>
              </w:tabs>
              <w:rPr>
                <w:rFonts w:ascii="Verdana" w:hAnsi="Verdana"/>
                <w:bCs/>
              </w:rPr>
            </w:pPr>
            <w:r w:rsidRPr="004573FE">
              <w:rPr>
                <w:rFonts w:ascii="Verdana" w:hAnsi="Verdana"/>
                <w:bCs/>
              </w:rPr>
              <w:t>modināt sabiedrībā atbildības ētiku, atbildības uzņemšanos par sevi, savu ģimeni, kopienu un valsti</w:t>
            </w:r>
            <w:r w:rsidR="004573FE" w:rsidRPr="004573FE">
              <w:rPr>
                <w:rFonts w:ascii="Verdana" w:hAnsi="Verdana"/>
                <w:bCs/>
              </w:rPr>
              <w:t>.</w:t>
            </w:r>
          </w:p>
          <w:p w:rsidR="00D636D1" w:rsidRPr="004573FE" w:rsidRDefault="00D636D1" w:rsidP="00D636D1">
            <w:pPr>
              <w:tabs>
                <w:tab w:val="left" w:pos="1166"/>
              </w:tabs>
              <w:rPr>
                <w:rFonts w:ascii="Verdana" w:hAnsi="Verdana"/>
                <w:bCs/>
              </w:rPr>
            </w:pPr>
            <w:r w:rsidRPr="004573FE">
              <w:rPr>
                <w:rFonts w:ascii="Verdana" w:hAnsi="Verdana"/>
                <w:bCs/>
              </w:rPr>
              <w:t>Šī norise atbilst šādiem virsmērķiem:</w:t>
            </w:r>
          </w:p>
          <w:p w:rsidR="00D636D1" w:rsidRPr="004573FE" w:rsidRDefault="00D636D1" w:rsidP="00D636D1">
            <w:pPr>
              <w:numPr>
                <w:ilvl w:val="0"/>
                <w:numId w:val="2"/>
              </w:numPr>
              <w:tabs>
                <w:tab w:val="left" w:pos="1166"/>
              </w:tabs>
              <w:rPr>
                <w:rFonts w:ascii="Verdana" w:hAnsi="Verdana"/>
                <w:bCs/>
              </w:rPr>
            </w:pPr>
            <w:r w:rsidRPr="004573FE">
              <w:rPr>
                <w:rFonts w:ascii="Verdana" w:hAnsi="Verdana"/>
                <w:bCs/>
              </w:rPr>
              <w:t>Latvijas iedzīvotāju attieksme pret valsti un to izpausmes programmas mērķa grupu segmentos;</w:t>
            </w:r>
          </w:p>
          <w:p w:rsidR="00D636D1" w:rsidRPr="004573FE" w:rsidRDefault="00D636D1" w:rsidP="00D636D1">
            <w:pPr>
              <w:numPr>
                <w:ilvl w:val="0"/>
                <w:numId w:val="2"/>
              </w:numPr>
              <w:tabs>
                <w:tab w:val="left" w:pos="1166"/>
              </w:tabs>
              <w:rPr>
                <w:rFonts w:ascii="Verdana" w:hAnsi="Verdana"/>
                <w:bCs/>
              </w:rPr>
            </w:pPr>
            <w:r w:rsidRPr="004573FE">
              <w:rPr>
                <w:rFonts w:ascii="Verdana" w:hAnsi="Verdana"/>
                <w:bCs/>
              </w:rPr>
              <w:t>Latvijas iedzīvotāju zināšanas un izpratne par valsts rašanos un attīstības vēsturi un to izpausmes programmas mērķa grupu segmentos</w:t>
            </w:r>
            <w:r w:rsidR="004573FE" w:rsidRPr="004573FE">
              <w:rPr>
                <w:rFonts w:ascii="Verdana" w:hAnsi="Verdana"/>
                <w:bCs/>
              </w:rPr>
              <w:t>;</w:t>
            </w:r>
          </w:p>
          <w:p w:rsidR="004573FE" w:rsidRPr="004573FE" w:rsidRDefault="004573FE" w:rsidP="004573FE">
            <w:pPr>
              <w:numPr>
                <w:ilvl w:val="0"/>
                <w:numId w:val="2"/>
              </w:numPr>
              <w:tabs>
                <w:tab w:val="left" w:pos="1166"/>
              </w:tabs>
              <w:rPr>
                <w:rFonts w:ascii="Verdana" w:hAnsi="Verdana" w:cstheme="minorHAnsi"/>
                <w:bCs/>
                <w:color w:val="000000" w:themeColor="text1"/>
              </w:rPr>
            </w:pPr>
            <w:r>
              <w:rPr>
                <w:rFonts w:ascii="Verdana" w:hAnsi="Verdana" w:cstheme="minorHAnsi"/>
                <w:bCs/>
                <w:color w:val="000000" w:themeColor="text1"/>
              </w:rPr>
              <w:t>s</w:t>
            </w:r>
            <w:r w:rsidRPr="00676C4B">
              <w:rPr>
                <w:rFonts w:ascii="Verdana" w:hAnsi="Verdana" w:cstheme="minorHAnsi"/>
                <w:bCs/>
                <w:color w:val="000000" w:themeColor="text1"/>
              </w:rPr>
              <w:t xml:space="preserve">abiedrības politiskās un kultūras līdzdalības rādītāji un to izpausmes programmas mērķa grupu segmentos. </w:t>
            </w:r>
          </w:p>
        </w:tc>
      </w:tr>
      <w:tr w:rsidR="00293979" w:rsidRPr="00B94076" w:rsidTr="0078529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 xml:space="preserve"> (t. sk. plānotās iedzīvotāju grupas, sasniegto iedzīvotāju skaits (tiešā un netiešā mērķauditorija), iespēja </w:t>
            </w:r>
            <w:r w:rsidRPr="00B94076">
              <w:rPr>
                <w:rFonts w:ascii="Verdana" w:hAnsi="Verdana"/>
              </w:rPr>
              <w:lastRenderedPageBreak/>
              <w:t>līdzdarboties un (vai) sniegt atgriezenisko saiti, daudzveidīgu pieejamības aspektu nodrošināšana utt.)</w:t>
            </w:r>
          </w:p>
        </w:tc>
        <w:tc>
          <w:tcPr>
            <w:tcW w:w="33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636D1" w:rsidRPr="00D32F37" w:rsidRDefault="00D636D1" w:rsidP="00D636D1">
            <w:pPr>
              <w:rPr>
                <w:rFonts w:ascii="Verdana" w:hAnsi="Verdana"/>
              </w:rPr>
            </w:pPr>
            <w:r w:rsidRPr="00D32F37">
              <w:rPr>
                <w:rFonts w:ascii="Verdana" w:hAnsi="Verdana"/>
              </w:rPr>
              <w:lastRenderedPageBreak/>
              <w:t xml:space="preserve">Tiesībaizsardzības iestāžu personāls, NVO, Latvijas reģionu iedzīvotāji, tautieši ārvalstīs, ārvalstu viesi. </w:t>
            </w:r>
          </w:p>
          <w:p w:rsidR="00293979" w:rsidRPr="00D32F37" w:rsidRDefault="00D636D1" w:rsidP="00D636D1">
            <w:pPr>
              <w:rPr>
                <w:rFonts w:ascii="Verdana" w:hAnsi="Verdana"/>
              </w:rPr>
            </w:pPr>
            <w:r w:rsidRPr="00D32F37">
              <w:rPr>
                <w:rFonts w:ascii="Verdana" w:hAnsi="Verdana"/>
              </w:rPr>
              <w:t>Sasniegto iedzīvotāju skaits nav zināms, jo grāmatas lasītāju skaits nav kontrolējams.</w:t>
            </w:r>
          </w:p>
          <w:p w:rsidR="00D636D1" w:rsidRPr="00D32F37" w:rsidRDefault="00D636D1" w:rsidP="00D636D1">
            <w:pPr>
              <w:rPr>
                <w:rFonts w:ascii="Verdana" w:hAnsi="Verdana"/>
              </w:rPr>
            </w:pPr>
            <w:r w:rsidRPr="00D32F37">
              <w:rPr>
                <w:rFonts w:ascii="Verdana" w:hAnsi="Verdana"/>
              </w:rPr>
              <w:t>Šīs norises atbilst šādai mērķauditorijai: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lastRenderedPageBreak/>
              <w:t>jaunieši;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tautieši ārvalstīs;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cilvēki ar īpašām vajadzībām;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viesi;</w:t>
            </w:r>
          </w:p>
          <w:p w:rsidR="00D636D1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cits.</w:t>
            </w:r>
          </w:p>
        </w:tc>
      </w:tr>
      <w:tr w:rsidR="00293979" w:rsidRPr="00B94076" w:rsidTr="0078529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636D1" w:rsidRPr="00D32F37" w:rsidRDefault="00293979" w:rsidP="00D636D1">
            <w:pPr>
              <w:rPr>
                <w:rFonts w:ascii="Verdana" w:hAnsi="Verdana"/>
              </w:rPr>
            </w:pPr>
            <w:r w:rsidRPr="00D32F37">
              <w:rPr>
                <w:rFonts w:ascii="Verdana" w:hAnsi="Verdana"/>
              </w:rPr>
              <w:t> </w:t>
            </w:r>
            <w:r w:rsidR="00D636D1" w:rsidRPr="00D32F37">
              <w:rPr>
                <w:rFonts w:ascii="Verdana" w:hAnsi="Verdana"/>
              </w:rPr>
              <w:t>Radīts Latvijas un Valsts policijas simtgadei veltīts literārs darbs par Valsts policijas vēsturi, attīstību, mūsdienu policiju, tās galvenajiem uzdevumiem, darbību, aktualitātēm un nākotnes vīzijām.</w:t>
            </w:r>
          </w:p>
          <w:p w:rsidR="00D636D1" w:rsidRPr="00D32F37" w:rsidRDefault="00D636D1" w:rsidP="00D636D1">
            <w:pPr>
              <w:rPr>
                <w:rFonts w:ascii="Verdana" w:eastAsia="Calibri" w:hAnsi="Verdana" w:cs="Calibri"/>
              </w:rPr>
            </w:pPr>
            <w:r w:rsidRPr="00D32F37">
              <w:rPr>
                <w:rFonts w:ascii="Verdana" w:eastAsia="Calibri" w:hAnsi="Verdana" w:cs="Calibri"/>
              </w:rPr>
              <w:t>Šīs norises atbilst šādiem kritērijiem:</w:t>
            </w:r>
          </w:p>
          <w:p w:rsidR="00D32F37" w:rsidRPr="00D32F37" w:rsidRDefault="00D636D1" w:rsidP="00D636D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D32F37">
              <w:rPr>
                <w:rFonts w:ascii="Verdana" w:hAnsi="Verdana"/>
              </w:rPr>
              <w:t>norise rada un uztur valsts svētku sajūtu</w:t>
            </w:r>
            <w:r w:rsidR="00D32F37" w:rsidRPr="00D32F37">
              <w:rPr>
                <w:rFonts w:ascii="Verdana" w:hAnsi="Verdana"/>
              </w:rPr>
              <w:t>;</w:t>
            </w:r>
          </w:p>
          <w:p w:rsidR="00D636D1" w:rsidRPr="00D32F37" w:rsidRDefault="00D32F37" w:rsidP="00D636D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D32F37">
              <w:rPr>
                <w:rFonts w:ascii="Verdana" w:hAnsi="Verdana"/>
              </w:rPr>
              <w:t>norise stāsta Latvijas stāstu, dod ieguldījumu Latvijas tēla veidošanā.</w:t>
            </w:r>
            <w:r w:rsidR="00D636D1" w:rsidRPr="00D32F37">
              <w:rPr>
                <w:rFonts w:ascii="Verdana" w:hAnsi="Verdana"/>
              </w:rPr>
              <w:t>.</w:t>
            </w:r>
          </w:p>
        </w:tc>
      </w:tr>
      <w:tr w:rsidR="00293979" w:rsidRPr="00B94076" w:rsidTr="0078529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293979" w:rsidRPr="00940E4B" w:rsidRDefault="00293979" w:rsidP="002F20B2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D53BE" w:rsidRPr="008D53BE" w:rsidRDefault="008D53BE" w:rsidP="008D53BE">
            <w:pPr>
              <w:rPr>
                <w:rFonts w:ascii="Verdana" w:hAnsi="Verdana"/>
              </w:rPr>
            </w:pPr>
            <w:r w:rsidRPr="008D53BE">
              <w:rPr>
                <w:rFonts w:ascii="Verdana" w:hAnsi="Verdana"/>
              </w:rPr>
              <w:t xml:space="preserve">9 650,96 EUR </w:t>
            </w:r>
          </w:p>
          <w:p w:rsidR="00293979" w:rsidRPr="00D32F37" w:rsidRDefault="008D53BE" w:rsidP="008D53BE">
            <w:pPr>
              <w:rPr>
                <w:rFonts w:ascii="Verdana" w:hAnsi="Verdana"/>
              </w:rPr>
            </w:pPr>
            <w:r w:rsidRPr="008D53BE">
              <w:rPr>
                <w:rFonts w:ascii="Verdana" w:hAnsi="Verdana"/>
              </w:rPr>
              <w:t>Veikts gala maksājums par grāmatas izstrādi un izgatavošanu.</w:t>
            </w:r>
            <w:bookmarkStart w:id="0" w:name="_GoBack"/>
            <w:bookmarkEnd w:id="0"/>
          </w:p>
        </w:tc>
      </w:tr>
    </w:tbl>
    <w:p w:rsidR="00945725" w:rsidRDefault="00945725"/>
    <w:p w:rsidR="00FE3E40" w:rsidRDefault="00FE3E40"/>
    <w:p w:rsidR="00FE3E40" w:rsidRPr="002A0DF1" w:rsidRDefault="00FE3E40" w:rsidP="00FE3E40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26B3B">
        <w:rPr>
          <w:rFonts w:ascii="Times New Roman" w:hAnsi="Times New Roman"/>
          <w:sz w:val="24"/>
          <w:szCs w:val="24"/>
        </w:rPr>
        <w:t>ŠIS DOKUMENTS IR ELEKTRONISKI PARAKSTĪTS AR DROŠU ELEKTRONISKO PARAKSTU UN SATUR LAIKA ZĪMOGU</w:t>
      </w:r>
    </w:p>
    <w:p w:rsidR="00FE3E40" w:rsidRDefault="00FE3E40"/>
    <w:p w:rsidR="00FE3E40" w:rsidRDefault="00FE3E40"/>
    <w:sectPr w:rsidR="00FE3E40" w:rsidSect="00C10225">
      <w:pgSz w:w="11906" w:h="16838" w:code="9"/>
      <w:pgMar w:top="851" w:right="1106" w:bottom="992" w:left="1701" w:header="720" w:footer="40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79"/>
    <w:rsid w:val="00293979"/>
    <w:rsid w:val="00323E6E"/>
    <w:rsid w:val="004573FE"/>
    <w:rsid w:val="005A78D0"/>
    <w:rsid w:val="00785292"/>
    <w:rsid w:val="007E6026"/>
    <w:rsid w:val="008D53BE"/>
    <w:rsid w:val="00945725"/>
    <w:rsid w:val="00C10225"/>
    <w:rsid w:val="00CB2494"/>
    <w:rsid w:val="00CF335E"/>
    <w:rsid w:val="00D32F37"/>
    <w:rsid w:val="00D636D1"/>
    <w:rsid w:val="00D7019C"/>
    <w:rsid w:val="00E96D02"/>
    <w:rsid w:val="00FE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B9794-2531-46F0-955B-665D1F08F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979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293979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293979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29397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6D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6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1785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IeM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Bunere</dc:creator>
  <cp:keywords/>
  <dc:description/>
  <cp:lastModifiedBy>Iveta Bunere</cp:lastModifiedBy>
  <cp:revision>2</cp:revision>
  <cp:lastPrinted>2021-02-01T08:20:00Z</cp:lastPrinted>
  <dcterms:created xsi:type="dcterms:W3CDTF">2021-02-01T11:28:00Z</dcterms:created>
  <dcterms:modified xsi:type="dcterms:W3CDTF">2021-02-01T11:28:00Z</dcterms:modified>
</cp:coreProperties>
</file>