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093" w:rsidRDefault="00EA7093" w:rsidP="00C06948">
      <w:pPr>
        <w:spacing w:after="0"/>
        <w:rPr>
          <w:rFonts w:ascii="Verdana" w:hAnsi="Verdana" w:cstheme="minorHAnsi"/>
        </w:rPr>
      </w:pPr>
    </w:p>
    <w:p w:rsid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C06948">
        <w:rPr>
          <w:rFonts w:ascii="Verdana" w:eastAsia="Calibri" w:hAnsi="Verdana" w:cs="Arial"/>
          <w:b/>
          <w:bCs/>
          <w:color w:val="000000"/>
          <w:szCs w:val="20"/>
        </w:rPr>
        <w:t xml:space="preserve">Pārskats </w:t>
      </w:r>
      <w:proofErr w:type="spellStart"/>
      <w:r w:rsidRPr="00C06948">
        <w:rPr>
          <w:rFonts w:ascii="Verdana" w:eastAsia="Calibri" w:hAnsi="Verdana" w:cs="Arial"/>
          <w:b/>
          <w:bCs/>
          <w:color w:val="000000"/>
          <w:szCs w:val="20"/>
        </w:rPr>
        <w:t>pašfinansētajiem</w:t>
      </w:r>
      <w:proofErr w:type="spellEnd"/>
      <w:r w:rsidRPr="00C06948">
        <w:rPr>
          <w:rFonts w:ascii="Verdana" w:eastAsia="Calibri" w:hAnsi="Verdana" w:cs="Arial"/>
          <w:b/>
          <w:bCs/>
          <w:color w:val="000000"/>
          <w:szCs w:val="20"/>
        </w:rPr>
        <w:t xml:space="preserve"> Latvijas valsts simtgadei veltītajiem pasākumiem no citām valsts budžeta programmām/apakšprogrammām</w:t>
      </w:r>
    </w:p>
    <w:p w:rsidR="00C06948" w:rsidRDefault="00C06948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115"/>
      </w:tblGrid>
      <w:tr w:rsidR="00C06948" w:rsidRPr="00B94076" w:rsidTr="0098507A">
        <w:trPr>
          <w:trHeight w:val="300"/>
        </w:trPr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C06948" w:rsidRPr="00B94076" w:rsidRDefault="00C06948" w:rsidP="00C0694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Rīgas domes Izglītības, kultūras un sporta departaments</w:t>
            </w:r>
          </w:p>
        </w:tc>
      </w:tr>
      <w:tr w:rsidR="00C06948" w:rsidRPr="00B94076" w:rsidTr="0098507A">
        <w:trPr>
          <w:trHeight w:val="300"/>
        </w:trPr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C06948" w:rsidRPr="00B94076" w:rsidRDefault="00C06948" w:rsidP="0098507A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</w:tr>
      <w:tr w:rsidR="00C06948" w:rsidRPr="00725843" w:rsidTr="0098507A">
        <w:trPr>
          <w:trHeight w:val="300"/>
        </w:trPr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C06948" w:rsidRPr="00962806" w:rsidRDefault="00C06948" w:rsidP="0098507A">
            <w:pPr>
              <w:spacing w:after="0"/>
              <w:ind w:left="360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962806">
              <w:rPr>
                <w:rFonts w:ascii="Verdana" w:hAnsi="Verdana" w:cstheme="minorHAnsi"/>
                <w:b/>
                <w:bCs/>
              </w:rPr>
              <w:t>Līgo, Rīga! Līgo, Latvija!</w:t>
            </w:r>
          </w:p>
          <w:p w:rsidR="00C06948" w:rsidRPr="00663550" w:rsidRDefault="00C06948" w:rsidP="0098507A">
            <w:pPr>
              <w:pStyle w:val="Sarakstarindkopa"/>
              <w:spacing w:after="0"/>
              <w:ind w:left="1021"/>
              <w:jc w:val="center"/>
              <w:rPr>
                <w:lang w:val="lv-LV"/>
              </w:rPr>
            </w:pPr>
            <w:r w:rsidRPr="00663550">
              <w:rPr>
                <w:rFonts w:ascii="Verdana" w:hAnsi="Verdana"/>
                <w:bCs/>
                <w:sz w:val="24"/>
                <w:szCs w:val="24"/>
                <w:lang w:val="lv-LV"/>
              </w:rPr>
              <w:t>2018.gada 21.,22.,23.,24.jūnijs</w:t>
            </w:r>
          </w:p>
        </w:tc>
      </w:tr>
      <w:tr w:rsidR="00C06948" w:rsidRPr="00B94076" w:rsidTr="0098507A">
        <w:trPr>
          <w:trHeight w:val="300"/>
        </w:trPr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C06948" w:rsidRPr="00B94076" w:rsidRDefault="00C06948" w:rsidP="0098507A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</w:tr>
    </w:tbl>
    <w:p w:rsidR="00C06948" w:rsidRPr="00C06948" w:rsidRDefault="00C06948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:rsidR="00EA7093" w:rsidRPr="00C06948" w:rsidRDefault="00EA7093" w:rsidP="00EA7093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214" w:type="pct"/>
        <w:tblInd w:w="2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33"/>
        <w:gridCol w:w="6655"/>
      </w:tblGrid>
      <w:tr w:rsidR="00C06948" w:rsidRPr="00B94076" w:rsidTr="00663550">
        <w:tc>
          <w:tcPr>
            <w:tcW w:w="14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C06948" w:rsidRPr="00B94076" w:rsidRDefault="00C06948" w:rsidP="00C06948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5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06948" w:rsidRPr="00396986" w:rsidRDefault="00C06948" w:rsidP="00C06948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>2018.gada  21. jūnijā  Starptautiskā folkloras festivāla „</w:t>
            </w:r>
            <w:proofErr w:type="spellStart"/>
            <w:r w:rsidRPr="00396986">
              <w:rPr>
                <w:rFonts w:ascii="Verdana" w:hAnsi="Verdana"/>
              </w:rPr>
              <w:t>Baltica</w:t>
            </w:r>
            <w:proofErr w:type="spellEnd"/>
            <w:r w:rsidRPr="00396986">
              <w:rPr>
                <w:rFonts w:ascii="Verdana" w:hAnsi="Verdana"/>
              </w:rPr>
              <w:t>” noslēguma pasākums, 11. novembra krastmala</w:t>
            </w:r>
            <w:r w:rsidR="00962806">
              <w:rPr>
                <w:rFonts w:ascii="Verdana" w:hAnsi="Verdana"/>
              </w:rPr>
              <w:t>, sadarbībā ar LNKC</w:t>
            </w:r>
          </w:p>
          <w:p w:rsidR="00C06948" w:rsidRPr="00396986" w:rsidRDefault="00C06948" w:rsidP="00C06948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>2018. gada 21.un 22. jūnijs Zāļu un amatniecības tirgus Doma laukum</w:t>
            </w:r>
            <w:r>
              <w:rPr>
                <w:rFonts w:ascii="Verdana" w:hAnsi="Verdana"/>
              </w:rPr>
              <w:t xml:space="preserve">ā  </w:t>
            </w:r>
          </w:p>
          <w:p w:rsidR="00C06948" w:rsidRPr="00396986" w:rsidRDefault="00C06948" w:rsidP="00C06948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>2018. gada 23. jūnijs plkst. 20.00–24.00 jūnija plkst. 04.30 “Tradicionālie Jāņi Dzegužkalnā ( Dzegužkalna parks, Rīga)</w:t>
            </w:r>
          </w:p>
          <w:p w:rsidR="00C06948" w:rsidRPr="00396986" w:rsidRDefault="00C06948" w:rsidP="00C06948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>Apmeklētāji tika aicināti apgūt Līgo tradīcijas un nosvinēt tradicionālos saulgriežus, piedaloties dažādās Jāņu darbnīcās, vērojot skanīgu skatuves programmu, dejojot saulgriežu danču naktī, iesaistoties Jāņubērnu gājienā un sagaidot saules lēktu .</w:t>
            </w:r>
          </w:p>
          <w:p w:rsidR="00C06948" w:rsidRDefault="00C06948" w:rsidP="00C06948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 xml:space="preserve">21. , 22. jūnijā,  Zāļu un amatniecības tirgus Doma laukumā, un arī Rīgas tirgus vēsturiskajā vietā - 11. novembra krastmalā, kur vakara koncertos uzstājās  aktieri no visiem Latvijas teātriem. Dienas programmu uz divām skatuvēm veidoja  Rīgas kolektīvi </w:t>
            </w:r>
            <w:r w:rsidR="00962806">
              <w:rPr>
                <w:rFonts w:ascii="Verdana" w:hAnsi="Verdana"/>
              </w:rPr>
              <w:t>.</w:t>
            </w:r>
          </w:p>
          <w:p w:rsidR="00C06948" w:rsidRPr="00396986" w:rsidRDefault="00C06948" w:rsidP="00C06948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 xml:space="preserve">Līgo vakarā, no 23. jūnija plkst. 19.00 līdz 24. jūnija plkst. 4.30 tradicionālais pasākums „Līgosim krastmalā!” ar plašai mērķauditorijai veidotu programmu. </w:t>
            </w:r>
          </w:p>
          <w:p w:rsidR="00663550" w:rsidRDefault="00C06948" w:rsidP="00663550">
            <w:pPr>
              <w:rPr>
                <w:rFonts w:ascii="Verdana" w:hAnsi="Verdana"/>
              </w:rPr>
            </w:pPr>
            <w:r w:rsidRPr="00396986">
              <w:rPr>
                <w:rFonts w:ascii="Verdana" w:hAnsi="Verdana"/>
              </w:rPr>
              <w:t>Uz Rīgas skatuves -grupa “Imanta Dimanta un draugi”, svētku kulminācijā trīs stundu ilg</w:t>
            </w:r>
            <w:r w:rsidR="00663550">
              <w:rPr>
                <w:rFonts w:ascii="Verdana" w:hAnsi="Verdana"/>
              </w:rPr>
              <w:t>s</w:t>
            </w:r>
            <w:r w:rsidRPr="00396986">
              <w:rPr>
                <w:rFonts w:ascii="Verdana" w:hAnsi="Verdana"/>
              </w:rPr>
              <w:t xml:space="preserve"> </w:t>
            </w:r>
            <w:proofErr w:type="spellStart"/>
            <w:r w:rsidRPr="00396986">
              <w:rPr>
                <w:rFonts w:ascii="Verdana" w:hAnsi="Verdana"/>
              </w:rPr>
              <w:t>koncertuzvedums</w:t>
            </w:r>
            <w:proofErr w:type="spellEnd"/>
            <w:r w:rsidRPr="00396986">
              <w:rPr>
                <w:rFonts w:ascii="Verdana" w:hAnsi="Verdana"/>
              </w:rPr>
              <w:t xml:space="preserve"> “Līgo dziesmas Latvijas simtgades vainagā</w:t>
            </w:r>
            <w:r w:rsidR="00663550">
              <w:rPr>
                <w:rFonts w:ascii="Verdana" w:hAnsi="Verdana"/>
              </w:rPr>
              <w:t>”.</w:t>
            </w:r>
          </w:p>
          <w:p w:rsidR="00C06948" w:rsidRPr="00396986" w:rsidRDefault="00C06948" w:rsidP="00663550">
            <w:pPr>
              <w:rPr>
                <w:rFonts w:ascii="Verdana" w:eastAsia="Calibri" w:hAnsi="Verdana"/>
              </w:rPr>
            </w:pPr>
            <w:r w:rsidRPr="00396986">
              <w:rPr>
                <w:rFonts w:ascii="Verdana" w:hAnsi="Verdana"/>
              </w:rPr>
              <w:t>Paralēli skatuves programmām</w:t>
            </w:r>
            <w:r w:rsidR="00663550">
              <w:rPr>
                <w:rFonts w:ascii="Verdana" w:hAnsi="Verdana"/>
              </w:rPr>
              <w:t xml:space="preserve"> organizētas programmas  </w:t>
            </w:r>
            <w:r w:rsidRPr="00396986">
              <w:rPr>
                <w:rFonts w:ascii="Verdana" w:hAnsi="Verdana"/>
              </w:rPr>
              <w:t xml:space="preserve">Danču </w:t>
            </w:r>
            <w:proofErr w:type="spellStart"/>
            <w:r w:rsidRPr="00396986">
              <w:rPr>
                <w:rFonts w:ascii="Verdana" w:hAnsi="Verdana"/>
              </w:rPr>
              <w:t>plac</w:t>
            </w:r>
            <w:r w:rsidR="00663550">
              <w:rPr>
                <w:rFonts w:ascii="Verdana" w:hAnsi="Verdana"/>
              </w:rPr>
              <w:t>ī</w:t>
            </w:r>
            <w:proofErr w:type="spellEnd"/>
            <w:r w:rsidR="00663550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; </w:t>
            </w:r>
            <w:r w:rsidRPr="00396986">
              <w:rPr>
                <w:rFonts w:ascii="Verdana" w:hAnsi="Verdana"/>
              </w:rPr>
              <w:t>Dziesmu paviljon</w:t>
            </w:r>
            <w:r w:rsidR="00663550">
              <w:rPr>
                <w:rFonts w:ascii="Verdana" w:hAnsi="Verdana"/>
              </w:rPr>
              <w:t>ā</w:t>
            </w:r>
            <w:r>
              <w:rPr>
                <w:rFonts w:ascii="Verdana" w:hAnsi="Verdana"/>
              </w:rPr>
              <w:t xml:space="preserve">; </w:t>
            </w:r>
            <w:r w:rsidRPr="00396986">
              <w:rPr>
                <w:rFonts w:ascii="Verdana" w:hAnsi="Verdana"/>
              </w:rPr>
              <w:t>Amatu un ritu pagalm</w:t>
            </w:r>
            <w:r w:rsidR="00663550">
              <w:rPr>
                <w:rFonts w:ascii="Verdana" w:hAnsi="Verdana"/>
              </w:rPr>
              <w:t>ā</w:t>
            </w:r>
            <w:r w:rsidR="00962806">
              <w:rPr>
                <w:rFonts w:ascii="Verdana" w:hAnsi="Verdana"/>
              </w:rPr>
              <w:t>;</w:t>
            </w:r>
            <w:r w:rsidRPr="00396986">
              <w:rPr>
                <w:rFonts w:ascii="Verdana" w:hAnsi="Verdana"/>
              </w:rPr>
              <w:t>, Rotaļu skvēr</w:t>
            </w:r>
            <w:r w:rsidR="00663550">
              <w:rPr>
                <w:rFonts w:ascii="Verdana" w:hAnsi="Verdana"/>
              </w:rPr>
              <w:t>ā</w:t>
            </w:r>
            <w:r w:rsidRPr="00396986">
              <w:rPr>
                <w:rFonts w:ascii="Verdana" w:hAnsi="Verdana"/>
              </w:rPr>
              <w:t xml:space="preserve"> </w:t>
            </w:r>
            <w:r w:rsidR="00663550">
              <w:rPr>
                <w:rFonts w:ascii="Verdana" w:hAnsi="Verdana"/>
              </w:rPr>
              <w:t xml:space="preserve"> , kā arī  </w:t>
            </w:r>
            <w:r w:rsidR="00663550" w:rsidRPr="00396986">
              <w:rPr>
                <w:rFonts w:ascii="Verdana" w:hAnsi="Verdana"/>
              </w:rPr>
              <w:t xml:space="preserve"> Līgo tradīciju apguve</w:t>
            </w:r>
            <w:r w:rsidR="00663550">
              <w:rPr>
                <w:rFonts w:ascii="Verdana" w:hAnsi="Verdana"/>
              </w:rPr>
              <w:t xml:space="preserve"> .</w:t>
            </w:r>
          </w:p>
        </w:tc>
      </w:tr>
      <w:tr w:rsidR="00C06948" w:rsidRPr="00B94076" w:rsidTr="00663550">
        <w:tc>
          <w:tcPr>
            <w:tcW w:w="14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C06948" w:rsidRPr="00B94076" w:rsidRDefault="00C06948" w:rsidP="00C06948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</w:t>
            </w:r>
            <w:r w:rsidRPr="00B94076">
              <w:rPr>
                <w:rFonts w:ascii="Verdana" w:hAnsi="Verdana"/>
              </w:rPr>
              <w:lastRenderedPageBreak/>
              <w:t>sniegt atgriezenisko saiti, daudzveidīgu pieejamības aspektu nodrošināšana utt.)</w:t>
            </w:r>
          </w:p>
        </w:tc>
        <w:tc>
          <w:tcPr>
            <w:tcW w:w="35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06948" w:rsidRPr="00396986" w:rsidRDefault="00C06948" w:rsidP="00C06948">
            <w:pPr>
              <w:rPr>
                <w:rFonts w:ascii="Verdana" w:eastAsia="Calibri" w:hAnsi="Verdana"/>
              </w:rPr>
            </w:pPr>
            <w:r w:rsidRPr="00396986">
              <w:rPr>
                <w:rFonts w:ascii="Verdana" w:eastAsia="Calibri" w:hAnsi="Verdana"/>
              </w:rPr>
              <w:lastRenderedPageBreak/>
              <w:t xml:space="preserve">Apmeklētāju skaits  kopā  - </w:t>
            </w:r>
            <w:proofErr w:type="spellStart"/>
            <w:r w:rsidRPr="00396986">
              <w:rPr>
                <w:rFonts w:ascii="Verdana" w:eastAsia="Calibri" w:hAnsi="Verdana"/>
              </w:rPr>
              <w:t>apt</w:t>
            </w:r>
            <w:proofErr w:type="spellEnd"/>
            <w:r w:rsidRPr="00396986">
              <w:rPr>
                <w:rFonts w:ascii="Verdana" w:eastAsia="Calibri" w:hAnsi="Verdana"/>
              </w:rPr>
              <w:t xml:space="preserve">. 100 000; </w:t>
            </w:r>
          </w:p>
          <w:p w:rsidR="00C06948" w:rsidRPr="00396986" w:rsidRDefault="00C06948" w:rsidP="00C06948">
            <w:pPr>
              <w:spacing w:after="0"/>
              <w:rPr>
                <w:rFonts w:ascii="Verdana" w:hAnsi="Verdana" w:cstheme="minorHAnsi"/>
              </w:rPr>
            </w:pPr>
            <w:r w:rsidRPr="00396986">
              <w:rPr>
                <w:rFonts w:ascii="Verdana" w:hAnsi="Verdana" w:cstheme="minorHAnsi"/>
                <w:bCs/>
              </w:rPr>
              <w:t>Mērķauditorija  - Latvijas iedzīvotāji un viesi - ģimenes ar bērniem</w:t>
            </w:r>
            <w:r w:rsidR="00663550">
              <w:rPr>
                <w:rFonts w:ascii="Verdana" w:hAnsi="Verdana" w:cstheme="minorHAnsi"/>
                <w:bCs/>
              </w:rPr>
              <w:t xml:space="preserve">, </w:t>
            </w:r>
            <w:r w:rsidRPr="00396986">
              <w:rPr>
                <w:rFonts w:ascii="Verdana" w:hAnsi="Verdana" w:cstheme="minorHAnsi"/>
                <w:bCs/>
              </w:rPr>
              <w:t xml:space="preserve"> jaunieši</w:t>
            </w:r>
            <w:r w:rsidR="00663550">
              <w:rPr>
                <w:rFonts w:ascii="Verdana" w:hAnsi="Verdana" w:cstheme="minorHAnsi"/>
                <w:bCs/>
              </w:rPr>
              <w:t>,</w:t>
            </w:r>
            <w:r w:rsidRPr="00396986">
              <w:rPr>
                <w:rFonts w:ascii="Verdana" w:hAnsi="Verdana" w:cstheme="minorHAnsi"/>
                <w:bCs/>
              </w:rPr>
              <w:t xml:space="preserve"> </w:t>
            </w:r>
            <w:r w:rsidRPr="00396986">
              <w:rPr>
                <w:rFonts w:ascii="Verdana" w:hAnsi="Verdana" w:cstheme="minorHAnsi"/>
                <w:bCs/>
                <w:shd w:val="clear" w:color="auto" w:fill="FFFFFF"/>
              </w:rPr>
              <w:t>seniori</w:t>
            </w:r>
            <w:r w:rsidR="00663550">
              <w:rPr>
                <w:rFonts w:ascii="Verdana" w:hAnsi="Verdana" w:cstheme="minorHAnsi"/>
                <w:bCs/>
                <w:shd w:val="clear" w:color="auto" w:fill="FFFFFF"/>
              </w:rPr>
              <w:t xml:space="preserve">, </w:t>
            </w:r>
            <w:r w:rsidRPr="00396986">
              <w:rPr>
                <w:rFonts w:ascii="Verdana" w:hAnsi="Verdana" w:cstheme="minorHAnsi"/>
                <w:bCs/>
                <w:shd w:val="clear" w:color="auto" w:fill="FFFFFF"/>
              </w:rPr>
              <w:t>ārvalstu viesi</w:t>
            </w:r>
            <w:r w:rsidR="00663550">
              <w:rPr>
                <w:rFonts w:ascii="Verdana" w:hAnsi="Verdana" w:cstheme="minorHAnsi"/>
                <w:bCs/>
                <w:shd w:val="clear" w:color="auto" w:fill="FFFFFF"/>
              </w:rPr>
              <w:t>.</w:t>
            </w:r>
          </w:p>
          <w:p w:rsidR="00C06948" w:rsidRPr="00B94076" w:rsidRDefault="00C06948" w:rsidP="00C06948">
            <w:pPr>
              <w:rPr>
                <w:rFonts w:ascii="Verdana" w:hAnsi="Verdana"/>
              </w:rPr>
            </w:pPr>
          </w:p>
        </w:tc>
      </w:tr>
      <w:tr w:rsidR="00C06948" w:rsidRPr="00B94076" w:rsidTr="00663550">
        <w:tc>
          <w:tcPr>
            <w:tcW w:w="14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C06948" w:rsidRPr="00B94076" w:rsidRDefault="00C06948" w:rsidP="00C06948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5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06948" w:rsidRPr="00396986" w:rsidRDefault="00663550" w:rsidP="00C06948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A</w:t>
            </w:r>
            <w:r w:rsidR="00C06948" w:rsidRPr="00396986">
              <w:rPr>
                <w:rFonts w:ascii="Verdana" w:hAnsi="Verdana" w:cstheme="minorHAnsi"/>
                <w:color w:val="auto"/>
                <w:szCs w:val="22"/>
                <w:lang w:val="lv-LV"/>
              </w:rPr>
              <w:t xml:space="preserve">ttīstīta piederības sajūta Latvijas valstij un dzīves vietai; </w:t>
            </w:r>
          </w:p>
          <w:p w:rsidR="00C06948" w:rsidRPr="00396986" w:rsidRDefault="00663550" w:rsidP="00C06948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A</w:t>
            </w:r>
            <w:r w:rsidR="00C06948" w:rsidRPr="00396986">
              <w:rPr>
                <w:rFonts w:ascii="Verdana" w:hAnsi="Verdana" w:cstheme="minorHAnsi"/>
                <w:color w:val="auto"/>
                <w:szCs w:val="22"/>
                <w:lang w:val="lv-LV"/>
              </w:rPr>
              <w:t>ttīstīta vienotības apziņa ar savu tautu, kopienu;</w:t>
            </w:r>
          </w:p>
          <w:p w:rsidR="00C06948" w:rsidRPr="00396986" w:rsidRDefault="00663550" w:rsidP="00C06948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N</w:t>
            </w:r>
            <w:r w:rsidR="00C06948" w:rsidRPr="00396986">
              <w:rPr>
                <w:rFonts w:ascii="Verdana" w:hAnsi="Verdana" w:cstheme="minorHAnsi"/>
                <w:color w:val="auto"/>
                <w:szCs w:val="22"/>
                <w:lang w:val="lv-LV"/>
              </w:rPr>
              <w:t>ostiprināts lepnums par Latvijas valsti;</w:t>
            </w:r>
          </w:p>
          <w:p w:rsidR="00C06948" w:rsidRDefault="00663550" w:rsidP="00C06948">
            <w:pPr>
              <w:pStyle w:val="Sarakstarindkopa"/>
              <w:numPr>
                <w:ilvl w:val="0"/>
                <w:numId w:val="4"/>
              </w:numPr>
              <w:spacing w:after="0"/>
              <w:jc w:val="left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K</w:t>
            </w:r>
            <w:r w:rsidR="00C06948" w:rsidRPr="00396986">
              <w:rPr>
                <w:rFonts w:ascii="Verdana" w:hAnsi="Verdana" w:cstheme="minorHAnsi"/>
                <w:color w:val="auto"/>
                <w:szCs w:val="22"/>
                <w:lang w:val="lv-LV"/>
              </w:rPr>
              <w:t>omunicētas un popularizētas Latvijas kultūras vērtības un mantojums.</w:t>
            </w:r>
          </w:p>
          <w:p w:rsidR="00C06948" w:rsidRPr="00B94076" w:rsidRDefault="00C06948" w:rsidP="00095F6F">
            <w:pPr>
              <w:pStyle w:val="Sarakstarindkopa"/>
              <w:spacing w:after="0"/>
              <w:jc w:val="left"/>
              <w:rPr>
                <w:rFonts w:ascii="Verdana" w:hAnsi="Verdana"/>
              </w:rPr>
            </w:pPr>
          </w:p>
        </w:tc>
      </w:tr>
      <w:tr w:rsidR="00C06948" w:rsidRPr="00B94076" w:rsidTr="00663550">
        <w:tc>
          <w:tcPr>
            <w:tcW w:w="14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C06948" w:rsidRPr="00940E4B" w:rsidRDefault="00C06948" w:rsidP="00C06948">
            <w:pPr>
              <w:jc w:val="lef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5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560154" w:rsidRDefault="00560154" w:rsidP="00560154">
            <w:pPr>
              <w:jc w:val="left"/>
              <w:rPr>
                <w:rFonts w:ascii="Verdana" w:hAnsi="Verdana"/>
                <w:b/>
              </w:rPr>
            </w:pPr>
            <w:r w:rsidRPr="00B871DC">
              <w:rPr>
                <w:rFonts w:ascii="Verdana" w:hAnsi="Verdana"/>
                <w:b/>
              </w:rPr>
              <w:t xml:space="preserve">Dotācija no Rīgas pašvaldības vispārējiem ieņēmumiem – </w:t>
            </w:r>
            <w:r>
              <w:rPr>
                <w:rFonts w:ascii="Verdana" w:hAnsi="Verdana"/>
                <w:b/>
              </w:rPr>
              <w:t xml:space="preserve">508 918 </w:t>
            </w:r>
            <w:proofErr w:type="spellStart"/>
            <w:r w:rsidRPr="00B871DC">
              <w:rPr>
                <w:rFonts w:ascii="Verdana" w:hAnsi="Verdana"/>
                <w:b/>
              </w:rPr>
              <w:t>euro</w:t>
            </w:r>
            <w:proofErr w:type="spellEnd"/>
          </w:p>
          <w:p w:rsidR="00C06948" w:rsidRPr="00B94076" w:rsidRDefault="00C06948" w:rsidP="00C06948">
            <w:pPr>
              <w:rPr>
                <w:rFonts w:ascii="Verdana" w:hAnsi="Verdana"/>
              </w:rPr>
            </w:pPr>
          </w:p>
        </w:tc>
      </w:tr>
    </w:tbl>
    <w:p w:rsidR="00EF5090" w:rsidRPr="00B94076" w:rsidRDefault="00EF5090" w:rsidP="00EF5090">
      <w:pPr>
        <w:pStyle w:val="Sarakstarindkopa"/>
        <w:spacing w:after="0"/>
        <w:rPr>
          <w:rFonts w:ascii="Verdana" w:hAnsi="Verdana"/>
          <w:color w:val="auto"/>
          <w:szCs w:val="22"/>
          <w:lang w:val="lv-LV"/>
        </w:rPr>
      </w:pPr>
    </w:p>
    <w:p w:rsidR="00EF5090" w:rsidRPr="00C041B0" w:rsidRDefault="00C041B0" w:rsidP="00C041B0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/>
        </w:rPr>
        <w:t xml:space="preserve"> </w:t>
      </w:r>
    </w:p>
    <w:p w:rsidR="00790A90" w:rsidRPr="00B94076" w:rsidRDefault="00790A90" w:rsidP="00790A90">
      <w:pPr>
        <w:spacing w:after="0"/>
        <w:rPr>
          <w:rFonts w:ascii="Verdana" w:hAnsi="Verdana"/>
        </w:rPr>
      </w:pPr>
      <w:bookmarkStart w:id="0" w:name="_GoBack"/>
      <w:bookmarkEnd w:id="0"/>
    </w:p>
    <w:sectPr w:rsidR="00790A90" w:rsidRPr="00B94076" w:rsidSect="00C06948"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D6C" w:rsidRDefault="00D26D6C" w:rsidP="003B01FA">
      <w:pPr>
        <w:spacing w:after="0"/>
      </w:pPr>
      <w:r>
        <w:separator/>
      </w:r>
    </w:p>
  </w:endnote>
  <w:endnote w:type="continuationSeparator" w:id="0">
    <w:p w:rsidR="00D26D6C" w:rsidRDefault="00D26D6C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D6C" w:rsidRDefault="00D26D6C" w:rsidP="003B01FA">
      <w:pPr>
        <w:spacing w:after="0"/>
      </w:pPr>
      <w:r>
        <w:separator/>
      </w:r>
    </w:p>
  </w:footnote>
  <w:footnote w:type="continuationSeparator" w:id="0">
    <w:p w:rsidR="00D26D6C" w:rsidRDefault="00D26D6C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7"/>
  </w:num>
  <w:num w:numId="8">
    <w:abstractNumId w:val="0"/>
  </w:num>
  <w:num w:numId="9">
    <w:abstractNumId w:val="13"/>
  </w:num>
  <w:num w:numId="10">
    <w:abstractNumId w:val="14"/>
  </w:num>
  <w:num w:numId="11">
    <w:abstractNumId w:val="11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095F6F"/>
    <w:rsid w:val="00281745"/>
    <w:rsid w:val="00362AF4"/>
    <w:rsid w:val="00375DF0"/>
    <w:rsid w:val="003B01FA"/>
    <w:rsid w:val="003D2F15"/>
    <w:rsid w:val="00560154"/>
    <w:rsid w:val="00663550"/>
    <w:rsid w:val="006E48C4"/>
    <w:rsid w:val="007057C5"/>
    <w:rsid w:val="00790A90"/>
    <w:rsid w:val="007D70AB"/>
    <w:rsid w:val="00940E4B"/>
    <w:rsid w:val="00962806"/>
    <w:rsid w:val="00B725E0"/>
    <w:rsid w:val="00B94076"/>
    <w:rsid w:val="00C041B0"/>
    <w:rsid w:val="00C06948"/>
    <w:rsid w:val="00C119F4"/>
    <w:rsid w:val="00D052FC"/>
    <w:rsid w:val="00D26D6C"/>
    <w:rsid w:val="00D50E6A"/>
    <w:rsid w:val="00EA7093"/>
    <w:rsid w:val="00EF5090"/>
    <w:rsid w:val="00F50614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FE8AEC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3B01FA"/>
    <w:pPr>
      <w:spacing w:after="120" w:line="240" w:lineRule="auto"/>
      <w:jc w:val="both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3B01FA"/>
    <w:rPr>
      <w:color w:val="0563C1" w:themeColor="hyperlink"/>
      <w:u w:val="single"/>
    </w:rPr>
  </w:style>
  <w:style w:type="paragraph" w:styleId="Vresteksts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Parasts"/>
    <w:link w:val="VrestekstsRakstz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VrestekstsRakstz">
    <w:name w:val="Vēres teksts Rakstz."/>
    <w:aliases w:val="Footnote Rakstz.,Fußnote Rakstz.,fn Rakstz.,single space Rakstz.,FOOTNOTES Rakstz.,Текст сноски Знак Rakstz.,Текст сноски Знак1 Знак Rakstz.,Текст сноски Знак Знак Знак Rakstz.,Footnote Text Char Знак Знак Rakstz.,FT Rakstz."/>
    <w:basedOn w:val="Noklusjumarindkopasfonts"/>
    <w:link w:val="Vresteksts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Vresatsau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Noklusjumarindkopasfonts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link w:val="Sarakstarindkopa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Parasts"/>
    <w:next w:val="Parasts"/>
    <w:link w:val="Vresatsau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Noklusjumarindkopasfonts"/>
    <w:rsid w:val="003B01FA"/>
  </w:style>
  <w:style w:type="paragraph" w:styleId="Parakstszemobjekta">
    <w:name w:val="caption"/>
    <w:basedOn w:val="Parasts"/>
    <w:next w:val="Parasts"/>
    <w:link w:val="ParakstszemobjektaRakstz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Reatabula4-izclums1">
    <w:name w:val="Grid Table 4 Accent 1"/>
    <w:basedOn w:val="Parastatabula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ParakstszemobjektaRakstz">
    <w:name w:val="Paraksts zem objekta Rakstz."/>
    <w:basedOn w:val="Noklusjumarindkopasfonts"/>
    <w:link w:val="Parakstszemobjekta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Reatabulagaia">
    <w:name w:val="Grid Table Light"/>
    <w:basedOn w:val="Parastatabula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Skaidrīte Čerkovska</cp:lastModifiedBy>
  <cp:revision>7</cp:revision>
  <dcterms:created xsi:type="dcterms:W3CDTF">2021-01-25T11:52:00Z</dcterms:created>
  <dcterms:modified xsi:type="dcterms:W3CDTF">2021-02-09T07:51:00Z</dcterms:modified>
</cp:coreProperties>
</file>