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090" w:rsidRDefault="00EF5090" w:rsidP="00CC7CED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Latvijas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EA7093" w:rsidRPr="00EA7093" w:rsidRDefault="00EA7093" w:rsidP="00EA7093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A7093" w:rsidRPr="00B94076" w:rsidRDefault="0099157F" w:rsidP="0099157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robežsardzes budžeta programma 10.00.00 “Valsts robežsardzes darbība”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 xml:space="preserve">(ministrijas vai </w:t>
            </w:r>
            <w:proofErr w:type="gramStart"/>
            <w:r w:rsidRPr="00B94076">
              <w:rPr>
                <w:rFonts w:ascii="Verdana" w:hAnsi="Verdana"/>
                <w:sz w:val="22"/>
                <w:szCs w:val="22"/>
              </w:rPr>
              <w:t>citas centrālās valsts</w:t>
            </w:r>
            <w:proofErr w:type="gramEnd"/>
            <w:r w:rsidRPr="00B94076">
              <w:rPr>
                <w:rFonts w:ascii="Verdana" w:hAnsi="Verdana"/>
                <w:sz w:val="22"/>
                <w:szCs w:val="22"/>
              </w:rPr>
              <w:t xml:space="preserve">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EA7093" w:rsidRPr="00EA7093" w:rsidRDefault="00EA7093" w:rsidP="00EA7093">
      <w:pPr>
        <w:pStyle w:val="Sarakstarindkopa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A7093" w:rsidRPr="00B94076" w:rsidRDefault="002058A8" w:rsidP="00460E7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2058A8">
              <w:rPr>
                <w:rFonts w:ascii="Verdana" w:hAnsi="Verdana"/>
              </w:rPr>
              <w:t>Grāmata</w:t>
            </w:r>
            <w:r w:rsidR="00F60DA5">
              <w:rPr>
                <w:rFonts w:ascii="Verdana" w:hAnsi="Verdana"/>
              </w:rPr>
              <w:t>s</w:t>
            </w:r>
            <w:r w:rsidRPr="002058A8">
              <w:rPr>
                <w:rFonts w:ascii="Verdana" w:hAnsi="Verdana"/>
              </w:rPr>
              <w:t xml:space="preserve"> </w:t>
            </w:r>
            <w:r w:rsidR="00F60DA5" w:rsidRPr="00F60DA5">
              <w:rPr>
                <w:rFonts w:ascii="Verdana" w:hAnsi="Verdana"/>
              </w:rPr>
              <w:t xml:space="preserve">"Valsts robežsardzei 100" izdošana </w:t>
            </w:r>
            <w:proofErr w:type="gramStart"/>
            <w:r w:rsidR="00F60DA5">
              <w:rPr>
                <w:rFonts w:ascii="Verdana" w:hAnsi="Verdana"/>
              </w:rPr>
              <w:t>2019.</w:t>
            </w:r>
            <w:r w:rsidR="00460E79">
              <w:rPr>
                <w:rFonts w:ascii="Verdana" w:hAnsi="Verdana"/>
              </w:rPr>
              <w:t>gads</w:t>
            </w:r>
            <w:proofErr w:type="gramEnd"/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A7093" w:rsidRPr="00460E79" w:rsidRDefault="00024583" w:rsidP="00C432B6">
            <w:pPr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 xml:space="preserve">Grāmata </w:t>
            </w:r>
            <w:r w:rsidR="00F60DA5" w:rsidRPr="00460E79">
              <w:rPr>
                <w:rFonts w:ascii="Verdana" w:hAnsi="Verdana" w:cstheme="minorHAnsi"/>
              </w:rPr>
              <w:t>"Valsts robežsardzei 100</w:t>
            </w:r>
            <w:r w:rsidR="00C432B6" w:rsidRPr="00460E79">
              <w:rPr>
                <w:rFonts w:ascii="Verdana" w:hAnsi="Verdana" w:cstheme="minorHAnsi"/>
              </w:rPr>
              <w:t>” ir</w:t>
            </w:r>
            <w:proofErr w:type="gramStart"/>
            <w:r w:rsidR="00C432B6" w:rsidRPr="00460E79">
              <w:rPr>
                <w:rFonts w:ascii="Verdana" w:hAnsi="Verdana" w:cstheme="minorHAnsi"/>
              </w:rPr>
              <w:t xml:space="preserve"> </w:t>
            </w:r>
            <w:r w:rsidR="00F60DA5" w:rsidRPr="00460E79">
              <w:rPr>
                <w:rFonts w:ascii="Verdana" w:hAnsi="Verdana" w:cstheme="minorHAnsi"/>
              </w:rPr>
              <w:t xml:space="preserve"> </w:t>
            </w:r>
            <w:proofErr w:type="gramEnd"/>
            <w:r w:rsidR="00F60DA5" w:rsidRPr="00460E79">
              <w:rPr>
                <w:rFonts w:ascii="Verdana" w:hAnsi="Verdana" w:cstheme="minorHAnsi"/>
              </w:rPr>
              <w:t>hronoloģisks atskats uz Valsts robežsardzes dibināšanu, izveidi un attīstību, kas papildināta ar vēsturiskajiem fotoattēliem</w:t>
            </w:r>
            <w:r w:rsidR="00C432B6" w:rsidRPr="00460E79">
              <w:rPr>
                <w:rFonts w:ascii="Verdana" w:hAnsi="Verdana" w:cstheme="minorHAnsi"/>
              </w:rPr>
              <w:t>.</w:t>
            </w:r>
          </w:p>
          <w:p w:rsidR="00460E79" w:rsidRPr="00460E79" w:rsidRDefault="00460E79" w:rsidP="00460E79">
            <w:pPr>
              <w:tabs>
                <w:tab w:val="left" w:pos="1166"/>
              </w:tabs>
              <w:rPr>
                <w:rFonts w:ascii="Verdana" w:eastAsia="Calibri" w:hAnsi="Verdana" w:cs="Times New Roman"/>
              </w:rPr>
            </w:pPr>
            <w:r w:rsidRPr="00460E79">
              <w:rPr>
                <w:rFonts w:ascii="Verdana" w:eastAsia="Calibri" w:hAnsi="Verdana" w:cs="Times New Roman"/>
              </w:rPr>
              <w:t>Šī norise atbilst šādam mērķim:</w:t>
            </w:r>
          </w:p>
          <w:p w:rsidR="00460E79" w:rsidRPr="00460E79" w:rsidRDefault="00460E79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eastAsia="Calibri" w:hAnsi="Verdana" w:cstheme="minorHAnsi"/>
                <w:szCs w:val="20"/>
                <w:lang w:val="en-AU"/>
              </w:rPr>
            </w:pP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stiprināt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valstiskuma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apziņu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,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aktualizēt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Latvijas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valstiskuma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vēsturi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,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godinot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valsts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dibinātājus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un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pieminot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notikumus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, kas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ietekmējuši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Latvijas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valsts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izveidi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,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tādējādi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nostiprinot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izpratni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par Latvijas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valstiskumu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kā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likumsakarīgu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ilgstošas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attīstības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 xml:space="preserve"> </w:t>
            </w:r>
            <w:proofErr w:type="spellStart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rezultātu</w:t>
            </w:r>
            <w:proofErr w:type="spellEnd"/>
            <w:r w:rsidRPr="00460E79">
              <w:rPr>
                <w:rFonts w:ascii="Verdana" w:eastAsia="Calibri" w:hAnsi="Verdana" w:cstheme="minorHAnsi"/>
                <w:szCs w:val="20"/>
                <w:lang w:val="en-AU"/>
              </w:rPr>
              <w:t>.</w:t>
            </w:r>
          </w:p>
          <w:p w:rsidR="00460E79" w:rsidRPr="00460E79" w:rsidRDefault="00460E79" w:rsidP="00460E79">
            <w:pPr>
              <w:spacing w:after="0"/>
              <w:rPr>
                <w:rFonts w:ascii="Verdana" w:hAnsi="Verdana" w:cstheme="minorHAnsi"/>
                <w:bCs/>
              </w:rPr>
            </w:pPr>
            <w:r w:rsidRPr="00460E79">
              <w:rPr>
                <w:rFonts w:ascii="Verdana" w:hAnsi="Verdana" w:cstheme="minorHAnsi"/>
                <w:bCs/>
              </w:rPr>
              <w:t xml:space="preserve">Šī norise atbilst šādam virsmērķim: </w:t>
            </w:r>
          </w:p>
          <w:p w:rsidR="00E610D4" w:rsidRPr="00460E79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  <w:bCs/>
              </w:rPr>
            </w:pPr>
            <w:r w:rsidRPr="00460E79">
              <w:rPr>
                <w:rFonts w:ascii="Verdana" w:hAnsi="Verdana" w:cstheme="minorHAnsi"/>
                <w:bCs/>
              </w:rPr>
              <w:t>Latvijas iedzīvotāju zināšanas un izpratne par valsts rašanos un attīstības vēsturi un to izpausmes progra</w:t>
            </w:r>
            <w:r w:rsidR="005D62EA" w:rsidRPr="00460E79">
              <w:rPr>
                <w:rFonts w:ascii="Verdana" w:hAnsi="Verdana" w:cstheme="minorHAnsi"/>
                <w:bCs/>
              </w:rPr>
              <w:t>mmas mērķa grupu segmentos.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3332C9" w:rsidRDefault="003332C9" w:rsidP="005D62EA">
            <w:pPr>
              <w:spacing w:after="0"/>
              <w:rPr>
                <w:rFonts w:ascii="Verdana" w:hAnsi="Verdana" w:cstheme="minorHAnsi"/>
                <w:bCs/>
                <w:shd w:val="clear" w:color="auto" w:fill="FFFFFF"/>
              </w:rPr>
            </w:pPr>
            <w:r w:rsidRPr="00460E79">
              <w:rPr>
                <w:rFonts w:ascii="Verdana" w:hAnsi="Verdana" w:cstheme="minorHAnsi"/>
                <w:bCs/>
                <w:shd w:val="clear" w:color="auto" w:fill="FFFFFF"/>
              </w:rPr>
              <w:t>Grāmata</w:t>
            </w:r>
            <w:r w:rsidR="00460E79">
              <w:rPr>
                <w:rFonts w:ascii="Verdana" w:hAnsi="Verdana" w:cstheme="minorHAnsi"/>
                <w:bCs/>
                <w:shd w:val="clear" w:color="auto" w:fill="FFFFFF"/>
              </w:rPr>
              <w:t>,</w:t>
            </w:r>
            <w:r w:rsidRPr="00460E79">
              <w:rPr>
                <w:rFonts w:ascii="Verdana" w:hAnsi="Verdana" w:cstheme="minorHAnsi"/>
                <w:bCs/>
                <w:shd w:val="clear" w:color="auto" w:fill="FFFFFF"/>
              </w:rPr>
              <w:t xml:space="preserve"> kā reprezentācijas priekšmet</w:t>
            </w:r>
            <w:r w:rsidR="00460E79" w:rsidRPr="00460E79">
              <w:rPr>
                <w:rFonts w:ascii="Verdana" w:hAnsi="Verdana" w:cstheme="minorHAnsi"/>
                <w:bCs/>
                <w:shd w:val="clear" w:color="auto" w:fill="FFFFFF"/>
              </w:rPr>
              <w:t>s</w:t>
            </w:r>
            <w:r w:rsidR="00304890">
              <w:rPr>
                <w:rFonts w:ascii="Verdana" w:hAnsi="Verdana" w:cstheme="minorHAnsi"/>
                <w:bCs/>
                <w:shd w:val="clear" w:color="auto" w:fill="FFFFFF"/>
              </w:rPr>
              <w:t>,</w:t>
            </w:r>
            <w:r w:rsidR="00460E79" w:rsidRPr="00460E79">
              <w:rPr>
                <w:rFonts w:ascii="Verdana" w:hAnsi="Verdana" w:cstheme="minorHAnsi"/>
                <w:bCs/>
                <w:shd w:val="clear" w:color="auto" w:fill="FFFFFF"/>
              </w:rPr>
              <w:t xml:space="preserve"> tika pasniegt</w:t>
            </w:r>
            <w:r w:rsidR="00304890">
              <w:rPr>
                <w:rFonts w:ascii="Verdana" w:hAnsi="Verdana" w:cstheme="minorHAnsi"/>
                <w:bCs/>
                <w:shd w:val="clear" w:color="auto" w:fill="FFFFFF"/>
              </w:rPr>
              <w:t>a</w:t>
            </w:r>
            <w:r w:rsidRPr="00460E79">
              <w:rPr>
                <w:rFonts w:ascii="Verdana" w:hAnsi="Verdana" w:cstheme="minorHAnsi"/>
                <w:bCs/>
                <w:shd w:val="clear" w:color="auto" w:fill="FFFFFF"/>
              </w:rPr>
              <w:t xml:space="preserve"> dažādos Valsts robežsardzes organizētajos pasākumos.</w:t>
            </w:r>
          </w:p>
          <w:p w:rsidR="00460E79" w:rsidRPr="00D636D1" w:rsidRDefault="00460E79" w:rsidP="00460E7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Šī norise</w:t>
            </w:r>
            <w:r w:rsidRPr="00D636D1">
              <w:rPr>
                <w:rFonts w:ascii="Verdana" w:hAnsi="Verdana"/>
              </w:rPr>
              <w:t xml:space="preserve"> atbilst šādai mērķauditorijai: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</w:rPr>
              <w:t>jaunieši;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seniori;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Latvijas mazākumtautību iedzīvotāji;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Latvijas reģionu iedzīvotāji;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tautieši ārvalstīs;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cilvēki ar īpašām vajadzībām;</w:t>
            </w:r>
          </w:p>
          <w:p w:rsidR="00E610D4" w:rsidRPr="00007440" w:rsidRDefault="00E610D4" w:rsidP="00460E7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ārvalstu viesi;</w:t>
            </w:r>
          </w:p>
          <w:p w:rsidR="00E610D4" w:rsidRPr="007B492B" w:rsidRDefault="00E610D4" w:rsidP="00E610D4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 w:rsidRPr="00007440">
              <w:rPr>
                <w:rFonts w:ascii="Verdana" w:hAnsi="Verdana" w:cstheme="minorHAnsi"/>
                <w:bCs/>
                <w:shd w:val="clear" w:color="auto" w:fill="FFFFFF"/>
              </w:rPr>
              <w:t>cits.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 xml:space="preserve">. Pasākumu rezultātu </w:t>
            </w:r>
            <w:r w:rsidR="00EA7093" w:rsidRPr="00B94076">
              <w:rPr>
                <w:rFonts w:ascii="Verdana" w:hAnsi="Verdana"/>
                <w:b/>
                <w:bCs/>
              </w:rPr>
              <w:lastRenderedPageBreak/>
              <w:t>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610D4" w:rsidRDefault="001D2DBE" w:rsidP="00E610D4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lastRenderedPageBreak/>
              <w:t>Radīts Latvijas simtgadei veltīts mākslas darbs</w:t>
            </w:r>
            <w:proofErr w:type="gramStart"/>
            <w:r>
              <w:rPr>
                <w:rFonts w:ascii="Verdana" w:hAnsi="Verdana" w:cstheme="minorHAnsi"/>
              </w:rPr>
              <w:t xml:space="preserve"> </w:t>
            </w:r>
            <w:r w:rsidR="001E4B02">
              <w:rPr>
                <w:rFonts w:ascii="Verdana" w:hAnsi="Verdana" w:cstheme="minorHAnsi"/>
              </w:rPr>
              <w:t xml:space="preserve"> </w:t>
            </w:r>
            <w:proofErr w:type="gramEnd"/>
            <w:r w:rsidR="001E4B02" w:rsidRPr="00B94076">
              <w:rPr>
                <w:rFonts w:ascii="Verdana" w:hAnsi="Verdana" w:cstheme="minorHAnsi"/>
              </w:rPr>
              <w:t>li</w:t>
            </w:r>
            <w:r w:rsidR="001E4B02">
              <w:rPr>
                <w:rFonts w:ascii="Verdana" w:hAnsi="Verdana" w:cstheme="minorHAnsi"/>
              </w:rPr>
              <w:t xml:space="preserve">teratūrā par </w:t>
            </w:r>
            <w:r w:rsidR="003332C9">
              <w:rPr>
                <w:rFonts w:ascii="Verdana" w:hAnsi="Verdana" w:cstheme="minorHAnsi"/>
              </w:rPr>
              <w:t>Valsts robežsardzes dibināšanu, izveidi un attīstību</w:t>
            </w:r>
            <w:r w:rsidR="00E610D4">
              <w:rPr>
                <w:rFonts w:ascii="Verdana" w:hAnsi="Verdana" w:cstheme="minorHAnsi"/>
              </w:rPr>
              <w:t>.</w:t>
            </w:r>
          </w:p>
          <w:p w:rsidR="007B492B" w:rsidRDefault="007B492B" w:rsidP="00E610D4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lastRenderedPageBreak/>
              <w:t>Šī norise</w:t>
            </w:r>
            <w:r w:rsidRPr="007B492B">
              <w:rPr>
                <w:rFonts w:ascii="Verdana" w:hAnsi="Verdana" w:cstheme="minorHAnsi"/>
              </w:rPr>
              <w:t xml:space="preserve"> atbilst šād</w:t>
            </w:r>
            <w:r>
              <w:rPr>
                <w:rFonts w:ascii="Verdana" w:hAnsi="Verdana" w:cstheme="minorHAnsi"/>
              </w:rPr>
              <w:t>ie</w:t>
            </w:r>
            <w:r w:rsidRPr="007B492B">
              <w:rPr>
                <w:rFonts w:ascii="Verdana" w:hAnsi="Verdana" w:cstheme="minorHAnsi"/>
              </w:rPr>
              <w:t>m kritērij</w:t>
            </w:r>
            <w:r>
              <w:rPr>
                <w:rFonts w:ascii="Verdana" w:hAnsi="Verdana" w:cstheme="minorHAnsi"/>
              </w:rPr>
              <w:t>ie</w:t>
            </w:r>
            <w:r w:rsidRPr="007B492B">
              <w:rPr>
                <w:rFonts w:ascii="Verdana" w:hAnsi="Verdana" w:cstheme="minorHAnsi"/>
              </w:rPr>
              <w:t>m:</w:t>
            </w:r>
          </w:p>
          <w:p w:rsidR="003332C9" w:rsidRDefault="007B492B" w:rsidP="007B492B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  <w:shd w:val="clear" w:color="auto" w:fill="FFFFFF"/>
              </w:rPr>
              <w:t>i</w:t>
            </w:r>
            <w:r w:rsidR="003332C9" w:rsidRPr="007B492B">
              <w:rPr>
                <w:rFonts w:ascii="Verdana" w:hAnsi="Verdana" w:cstheme="minorHAnsi"/>
                <w:bCs/>
                <w:shd w:val="clear" w:color="auto" w:fill="FFFFFF"/>
              </w:rPr>
              <w:t>eguldījums</w:t>
            </w:r>
            <w:r w:rsidR="003332C9" w:rsidRPr="003332C9">
              <w:rPr>
                <w:rFonts w:ascii="Verdana" w:hAnsi="Verdana" w:cstheme="minorHAnsi"/>
              </w:rPr>
              <w:t xml:space="preserve"> valsts tēla popularizēšanā un atpaz</w:t>
            </w:r>
            <w:r>
              <w:rPr>
                <w:rFonts w:ascii="Verdana" w:hAnsi="Verdana" w:cstheme="minorHAnsi"/>
              </w:rPr>
              <w:t>īstamības veicināšanā ārvalstīs;</w:t>
            </w:r>
          </w:p>
          <w:p w:rsidR="007B492B" w:rsidRDefault="007B492B" w:rsidP="00007440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n</w:t>
            </w:r>
            <w:r w:rsidR="00007440" w:rsidRPr="007B492B">
              <w:rPr>
                <w:rFonts w:ascii="Verdana" w:hAnsi="Verdana" w:cstheme="minorHAnsi"/>
              </w:rPr>
              <w:t>ostiprināts l</w:t>
            </w:r>
            <w:r>
              <w:rPr>
                <w:rFonts w:ascii="Verdana" w:hAnsi="Verdana" w:cstheme="minorHAnsi"/>
              </w:rPr>
              <w:t>epnums par Latvijas valsti;</w:t>
            </w:r>
          </w:p>
          <w:p w:rsidR="007B492B" w:rsidRDefault="007B492B" w:rsidP="003332C9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n</w:t>
            </w:r>
            <w:r w:rsidR="00007440" w:rsidRPr="007B492B">
              <w:rPr>
                <w:rFonts w:ascii="Verdana" w:hAnsi="Verdana" w:cstheme="minorHAnsi"/>
              </w:rPr>
              <w:t>osti</w:t>
            </w:r>
            <w:r w:rsidR="00024583">
              <w:rPr>
                <w:rFonts w:ascii="Verdana" w:hAnsi="Verdana" w:cstheme="minorHAnsi"/>
              </w:rPr>
              <w:t>prināta drošības sajūta Latvijā;</w:t>
            </w:r>
          </w:p>
          <w:p w:rsidR="00EA7093" w:rsidRPr="007B492B" w:rsidRDefault="007B492B" w:rsidP="00E610D4">
            <w:pPr>
              <w:numPr>
                <w:ilvl w:val="0"/>
                <w:numId w:val="17"/>
              </w:numPr>
              <w:spacing w:after="0"/>
              <w:contextualSpacing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n</w:t>
            </w:r>
            <w:r w:rsidR="00E610D4" w:rsidRPr="007B492B">
              <w:rPr>
                <w:rFonts w:ascii="Verdana" w:hAnsi="Verdana" w:cstheme="minorHAnsi"/>
              </w:rPr>
              <w:t>orise rad</w:t>
            </w:r>
            <w:r w:rsidR="003332C9" w:rsidRPr="007B492B">
              <w:rPr>
                <w:rFonts w:ascii="Verdana" w:hAnsi="Verdana" w:cstheme="minorHAnsi"/>
              </w:rPr>
              <w:t>a un uztur valsts svētku sajūtu.</w:t>
            </w:r>
            <w:r w:rsidR="00E610D4" w:rsidRPr="007B492B">
              <w:rPr>
                <w:rFonts w:ascii="Verdana" w:hAnsi="Verdana" w:cstheme="minorHAnsi"/>
              </w:rPr>
              <w:t xml:space="preserve"> </w:t>
            </w:r>
          </w:p>
        </w:tc>
      </w:tr>
      <w:tr w:rsidR="00940E4B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940E4B" w:rsidRPr="00B94076" w:rsidRDefault="00791105" w:rsidP="00731360">
            <w:pPr>
              <w:rPr>
                <w:rFonts w:ascii="Verdana" w:hAnsi="Verdana"/>
              </w:rPr>
            </w:pPr>
            <w:bookmarkStart w:id="0" w:name="_GoBack"/>
            <w:r w:rsidRPr="00791105">
              <w:rPr>
                <w:rFonts w:ascii="Verdana" w:hAnsi="Verdana"/>
              </w:rPr>
              <w:t>4</w:t>
            </w:r>
            <w:r>
              <w:rPr>
                <w:rFonts w:ascii="Verdana" w:hAnsi="Verdana"/>
              </w:rPr>
              <w:t> </w:t>
            </w:r>
            <w:r w:rsidRPr="00791105">
              <w:rPr>
                <w:rFonts w:ascii="Verdana" w:hAnsi="Verdana"/>
              </w:rPr>
              <w:t xml:space="preserve">234 </w:t>
            </w:r>
            <w:bookmarkEnd w:id="0"/>
            <w:r w:rsidR="00B90894">
              <w:rPr>
                <w:rFonts w:ascii="Verdana" w:hAnsi="Verdana"/>
              </w:rPr>
              <w:t>EUR</w:t>
            </w:r>
            <w:r w:rsidR="00D75310">
              <w:rPr>
                <w:rFonts w:ascii="Verdana" w:hAnsi="Verdana"/>
              </w:rPr>
              <w:t xml:space="preserve"> </w:t>
            </w:r>
          </w:p>
        </w:tc>
      </w:tr>
    </w:tbl>
    <w:p w:rsidR="00940E4B" w:rsidRDefault="00940E4B">
      <w:pPr>
        <w:spacing w:after="160" w:line="259" w:lineRule="auto"/>
        <w:jc w:val="left"/>
        <w:rPr>
          <w:rFonts w:ascii="Verdana" w:hAnsi="Verdana" w:cstheme="minorHAnsi"/>
        </w:rPr>
      </w:pPr>
    </w:p>
    <w:p w:rsidR="00F77DCE" w:rsidRDefault="00F77DCE">
      <w:pPr>
        <w:spacing w:after="160" w:line="259" w:lineRule="auto"/>
        <w:jc w:val="left"/>
        <w:rPr>
          <w:rFonts w:ascii="Verdana" w:hAnsi="Verdana" w:cstheme="minorHAnsi"/>
        </w:rPr>
      </w:pPr>
    </w:p>
    <w:p w:rsidR="00F77DCE" w:rsidRPr="002A0DF1" w:rsidRDefault="00F77DCE" w:rsidP="00F77DCE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:rsidR="00F77DCE" w:rsidRDefault="00F77DCE">
      <w:pPr>
        <w:spacing w:after="160" w:line="259" w:lineRule="auto"/>
        <w:jc w:val="left"/>
        <w:rPr>
          <w:rFonts w:ascii="Verdana" w:hAnsi="Verdana" w:cstheme="minorHAnsi"/>
        </w:rPr>
      </w:pPr>
    </w:p>
    <w:sectPr w:rsidR="00F77DC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BA8" w:rsidRDefault="00853BA8" w:rsidP="003B01FA">
      <w:pPr>
        <w:spacing w:after="0"/>
      </w:pPr>
      <w:r>
        <w:separator/>
      </w:r>
    </w:p>
  </w:endnote>
  <w:endnote w:type="continuationSeparator" w:id="0">
    <w:p w:rsidR="00853BA8" w:rsidRDefault="00853BA8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BA8" w:rsidRDefault="00853BA8" w:rsidP="003B01FA">
      <w:pPr>
        <w:spacing w:after="0"/>
      </w:pPr>
      <w:r>
        <w:separator/>
      </w:r>
    </w:p>
  </w:footnote>
  <w:footnote w:type="continuationSeparator" w:id="0">
    <w:p w:rsidR="00853BA8" w:rsidRDefault="00853BA8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A17E3"/>
    <w:multiLevelType w:val="hybridMultilevel"/>
    <w:tmpl w:val="C6D80614"/>
    <w:lvl w:ilvl="0" w:tplc="D6C029E6">
      <w:start w:val="201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151154"/>
    <w:multiLevelType w:val="hybridMultilevel"/>
    <w:tmpl w:val="F84AE986"/>
    <w:lvl w:ilvl="0" w:tplc="45E490FE">
      <w:start w:val="201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6"/>
  </w:num>
  <w:num w:numId="5">
    <w:abstractNumId w:val="14"/>
  </w:num>
  <w:num w:numId="6">
    <w:abstractNumId w:val="12"/>
  </w:num>
  <w:num w:numId="7">
    <w:abstractNumId w:val="8"/>
  </w:num>
  <w:num w:numId="8">
    <w:abstractNumId w:val="0"/>
  </w:num>
  <w:num w:numId="9">
    <w:abstractNumId w:val="15"/>
  </w:num>
  <w:num w:numId="10">
    <w:abstractNumId w:val="16"/>
  </w:num>
  <w:num w:numId="11">
    <w:abstractNumId w:val="13"/>
  </w:num>
  <w:num w:numId="12">
    <w:abstractNumId w:val="1"/>
  </w:num>
  <w:num w:numId="13">
    <w:abstractNumId w:val="5"/>
  </w:num>
  <w:num w:numId="14">
    <w:abstractNumId w:val="3"/>
  </w:num>
  <w:num w:numId="15">
    <w:abstractNumId w:val="7"/>
  </w:num>
  <w:num w:numId="16">
    <w:abstractNumId w:val="9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1FA"/>
    <w:rsid w:val="00007440"/>
    <w:rsid w:val="00024583"/>
    <w:rsid w:val="00107C80"/>
    <w:rsid w:val="001D2DBE"/>
    <w:rsid w:val="001E4B02"/>
    <w:rsid w:val="001F4C44"/>
    <w:rsid w:val="002058A8"/>
    <w:rsid w:val="00281745"/>
    <w:rsid w:val="00304890"/>
    <w:rsid w:val="003332C9"/>
    <w:rsid w:val="00362AF4"/>
    <w:rsid w:val="003B01FA"/>
    <w:rsid w:val="003C3E01"/>
    <w:rsid w:val="003D2F15"/>
    <w:rsid w:val="00460E79"/>
    <w:rsid w:val="00471C3E"/>
    <w:rsid w:val="004B5DF2"/>
    <w:rsid w:val="00544836"/>
    <w:rsid w:val="005D62EA"/>
    <w:rsid w:val="007057C5"/>
    <w:rsid w:val="00731360"/>
    <w:rsid w:val="00790A90"/>
    <w:rsid w:val="00791105"/>
    <w:rsid w:val="007B492B"/>
    <w:rsid w:val="007D70AB"/>
    <w:rsid w:val="00853BA8"/>
    <w:rsid w:val="00934113"/>
    <w:rsid w:val="00940E4B"/>
    <w:rsid w:val="0096365A"/>
    <w:rsid w:val="00972FF7"/>
    <w:rsid w:val="0099157F"/>
    <w:rsid w:val="00A526F3"/>
    <w:rsid w:val="00A60AFA"/>
    <w:rsid w:val="00AA5070"/>
    <w:rsid w:val="00B45265"/>
    <w:rsid w:val="00B54AFB"/>
    <w:rsid w:val="00B841E0"/>
    <w:rsid w:val="00B90894"/>
    <w:rsid w:val="00B94076"/>
    <w:rsid w:val="00C119F4"/>
    <w:rsid w:val="00C432B6"/>
    <w:rsid w:val="00CC7CED"/>
    <w:rsid w:val="00D052FC"/>
    <w:rsid w:val="00D50E6A"/>
    <w:rsid w:val="00D75310"/>
    <w:rsid w:val="00E610D4"/>
    <w:rsid w:val="00EA7093"/>
    <w:rsid w:val="00EF5090"/>
    <w:rsid w:val="00F50614"/>
    <w:rsid w:val="00F60DA5"/>
    <w:rsid w:val="00F77DCE"/>
    <w:rsid w:val="00FA066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B01FA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3B01FA"/>
    <w:rPr>
      <w:color w:val="0563C1" w:themeColor="hyperlink"/>
      <w:u w:val="single"/>
    </w:rPr>
  </w:style>
  <w:style w:type="paragraph" w:styleId="Vresteksts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Parasts"/>
    <w:link w:val="VrestekstsRakstz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VrestekstsRakstz">
    <w:name w:val="Vēres teksts Rakstz."/>
    <w:aliases w:val="Footnote Rakstz.,Fußnote Rakstz.,fn Rakstz.,single space Rakstz.,FOOTNOTES Rakstz.,Текст сноски Знак Rakstz.,Текст сноски Знак1 Знак Rakstz.,Текст сноски Знак Знак Знак Rakstz.,Footnote Text Char Знак Знак Rakstz.,FT Rakstz."/>
    <w:basedOn w:val="Noklusjumarindkopasfonts"/>
    <w:link w:val="Vresteksts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Vresatsau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Noklusjumarindkopasfonts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Noklusjumarindkopasfonts"/>
    <w:rsid w:val="003B01FA"/>
  </w:style>
  <w:style w:type="paragraph" w:styleId="Parakstszemobjekta">
    <w:name w:val="caption"/>
    <w:basedOn w:val="Parasts"/>
    <w:next w:val="Parasts"/>
    <w:link w:val="ParakstszemobjektaRakstz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Reatabula4-izclums1">
    <w:name w:val="Grid Table 4 Accent 1"/>
    <w:basedOn w:val="Parastatabula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ParakstszemobjektaRakstz">
    <w:name w:val="Paraksts zem objekta Rakstz."/>
    <w:basedOn w:val="Noklusjumarindkopasfonts"/>
    <w:link w:val="Parakstszemobjekta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gaia">
    <w:name w:val="Grid Table Light"/>
    <w:basedOn w:val="Parastatabula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Izteiksmgs">
    <w:name w:val="Strong"/>
    <w:basedOn w:val="Noklusjumarindkopasfonts"/>
    <w:uiPriority w:val="22"/>
    <w:qFormat/>
    <w:rsid w:val="00B841E0"/>
    <w:rPr>
      <w:b/>
      <w:bCs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2458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24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1398</Words>
  <Characters>798</Characters>
  <Application>Microsoft Office Word</Application>
  <DocSecurity>4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Ilze Tormane-Kļaviņa</cp:lastModifiedBy>
  <cp:revision>2</cp:revision>
  <cp:lastPrinted>2021-01-28T10:39:00Z</cp:lastPrinted>
  <dcterms:created xsi:type="dcterms:W3CDTF">2021-02-10T09:30:00Z</dcterms:created>
  <dcterms:modified xsi:type="dcterms:W3CDTF">2021-02-10T09:30:00Z</dcterms:modified>
</cp:coreProperties>
</file>