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A799D">
              <w:rPr>
                <w:szCs w:val="24"/>
              </w:rPr>
              <w:t>07.08.2020</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4C89">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A799D">
              <w:rPr>
                <w:szCs w:val="24"/>
              </w:rPr>
              <w:t>4243</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4C89">
              <w:rPr>
                <w:szCs w:val="24"/>
              </w:rPr>
              <w:t>23.07.2020</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1B4C89">
              <w:rPr>
                <w:szCs w:val="24"/>
              </w:rPr>
              <w:t>VSS-597, 29  14§</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607EA3" w:rsidRDefault="00607EA3" w:rsidP="000C0DD4">
            <w:pPr>
              <w:jc w:val="right"/>
              <w:rPr>
                <w:b/>
                <w:bCs/>
                <w:szCs w:val="24"/>
                <w:lang w:eastAsia="lv-LV"/>
              </w:rPr>
            </w:pPr>
            <w:bookmarkStart w:id="6" w:name="org_nos"/>
          </w:p>
          <w:p w:rsidR="000C0DD4" w:rsidRDefault="001B4C89" w:rsidP="000C0DD4">
            <w:pPr>
              <w:jc w:val="right"/>
              <w:rPr>
                <w:b/>
                <w:bCs/>
                <w:szCs w:val="24"/>
                <w:lang w:eastAsia="lv-LV"/>
              </w:rPr>
            </w:pPr>
            <w:r>
              <w:rPr>
                <w:b/>
                <w:bCs/>
                <w:szCs w:val="24"/>
                <w:lang w:eastAsia="lv-LV"/>
              </w:rPr>
              <w:t>Labklājības ministrija</w:t>
            </w:r>
            <w:r w:rsidR="00D17227">
              <w:rPr>
                <w:b/>
                <w:bCs/>
                <w:szCs w:val="24"/>
                <w:lang w:eastAsia="lv-LV"/>
              </w:rPr>
              <w:t>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1B4C89" w:rsidRDefault="001B4C89" w:rsidP="00C04DED">
            <w:pPr>
              <w:jc w:val="left"/>
              <w:rPr>
                <w:i/>
                <w:iCs/>
                <w:szCs w:val="24"/>
                <w:lang w:eastAsia="lv-LV"/>
              </w:rPr>
            </w:pPr>
            <w:r>
              <w:rPr>
                <w:i/>
                <w:iCs/>
                <w:szCs w:val="24"/>
                <w:lang w:eastAsia="lv-LV"/>
              </w:rPr>
              <w:t>Par</w:t>
            </w:r>
            <w:r w:rsidR="00D17227">
              <w:rPr>
                <w:i/>
                <w:iCs/>
                <w:szCs w:val="24"/>
                <w:lang w:eastAsia="lv-LV"/>
              </w:rPr>
              <w:t xml:space="preserve"> Ministru kabineta</w:t>
            </w:r>
            <w:r>
              <w:rPr>
                <w:i/>
                <w:iCs/>
                <w:szCs w:val="24"/>
                <w:lang w:eastAsia="lv-LV"/>
              </w:rPr>
              <w:t xml:space="preserve"> noteikumu projektu "Grozījumi Ministru kabineta 2017.gada 13.jūnija noteikumos Nr.338 "Prasības sociālo pakalpojumu sniedzējiem"" </w:t>
            </w:r>
          </w:p>
          <w:p w:rsidR="000C0DD4" w:rsidRDefault="001B4C89" w:rsidP="00C04DED">
            <w:pPr>
              <w:jc w:val="left"/>
              <w:rPr>
                <w:i/>
                <w:iCs/>
                <w:szCs w:val="24"/>
                <w:lang w:eastAsia="lv-LV"/>
              </w:rPr>
            </w:pPr>
            <w:r>
              <w:rPr>
                <w:i/>
                <w:iCs/>
                <w:szCs w:val="24"/>
                <w:lang w:eastAsia="lv-LV"/>
              </w:rPr>
              <w:t>VSS-597</w:t>
            </w:r>
          </w:p>
        </w:tc>
      </w:tr>
    </w:tbl>
    <w:p w:rsidR="00E04F00" w:rsidRPr="00615936" w:rsidRDefault="00E04F00" w:rsidP="00C04DED">
      <w:pPr>
        <w:jc w:val="left"/>
        <w:rPr>
          <w:szCs w:val="24"/>
        </w:rPr>
      </w:pPr>
    </w:p>
    <w:p w:rsidR="00607EA3" w:rsidRDefault="00607EA3" w:rsidP="00607EA3">
      <w:pPr>
        <w:spacing w:after="120"/>
        <w:ind w:firstLine="680"/>
      </w:pPr>
      <w:r w:rsidRPr="0048167A">
        <w:rPr>
          <w:szCs w:val="28"/>
        </w:rPr>
        <w:t xml:space="preserve">Finanšu ministrija atbilstoši kompetencei ir izskatījusi </w:t>
      </w:r>
      <w:r>
        <w:rPr>
          <w:szCs w:val="28"/>
        </w:rPr>
        <w:t>Labklājības</w:t>
      </w:r>
      <w:r w:rsidRPr="0048167A">
        <w:rPr>
          <w:szCs w:val="28"/>
        </w:rPr>
        <w:t xml:space="preserve"> ministrijas </w:t>
      </w:r>
      <w:r>
        <w:rPr>
          <w:szCs w:val="28"/>
        </w:rPr>
        <w:t xml:space="preserve">sagatavoto </w:t>
      </w:r>
      <w:r w:rsidR="00D17227">
        <w:rPr>
          <w:szCs w:val="28"/>
        </w:rPr>
        <w:t xml:space="preserve">Ministru kabineta </w:t>
      </w:r>
      <w:r>
        <w:rPr>
          <w:szCs w:val="28"/>
        </w:rPr>
        <w:t>noteikumu p</w:t>
      </w:r>
      <w:r w:rsidRPr="00E509EC">
        <w:rPr>
          <w:bCs/>
        </w:rPr>
        <w:t>rojekt</w:t>
      </w:r>
      <w:r>
        <w:rPr>
          <w:bCs/>
        </w:rPr>
        <w:t>u “</w:t>
      </w:r>
      <w:r w:rsidRPr="00994614">
        <w:rPr>
          <w:bCs/>
        </w:rPr>
        <w:t>Grozījumi Ministru kabineta 2017.ga</w:t>
      </w:r>
      <w:r>
        <w:rPr>
          <w:bCs/>
        </w:rPr>
        <w:t>da 13.jūnija noteikumos Nr.338 “</w:t>
      </w:r>
      <w:r w:rsidRPr="00994614">
        <w:rPr>
          <w:bCs/>
        </w:rPr>
        <w:t>Prasības s</w:t>
      </w:r>
      <w:r>
        <w:rPr>
          <w:bCs/>
        </w:rPr>
        <w:t>ociālo pakalpojumu sniedzējiem””</w:t>
      </w:r>
      <w:r w:rsidRPr="00994614">
        <w:rPr>
          <w:bCs/>
        </w:rPr>
        <w:t xml:space="preserve"> VSS-597</w:t>
      </w:r>
      <w:r>
        <w:rPr>
          <w:bCs/>
        </w:rPr>
        <w:t xml:space="preserve"> (turpmāk – noteikumu projekts), </w:t>
      </w:r>
      <w:r>
        <w:t>tā sākotnējās ietekmes n</w:t>
      </w:r>
      <w:r w:rsidR="00D17227">
        <w:t>ovērtējuma ziņojumu (anotāciju)</w:t>
      </w:r>
      <w:r>
        <w:t xml:space="preserve"> un izsaka </w:t>
      </w:r>
      <w:r w:rsidR="00D17227">
        <w:t>šādus</w:t>
      </w:r>
      <w:r>
        <w:t xml:space="preserve"> iebildumus un priekšlikumus.</w:t>
      </w:r>
    </w:p>
    <w:p w:rsidR="00607EA3" w:rsidRDefault="00607EA3" w:rsidP="00607EA3">
      <w:pPr>
        <w:spacing w:after="120"/>
        <w:ind w:firstLine="680"/>
        <w:rPr>
          <w:b/>
        </w:rPr>
      </w:pPr>
      <w:r w:rsidRPr="00994614">
        <w:rPr>
          <w:b/>
        </w:rPr>
        <w:t>Iebildumi.</w:t>
      </w:r>
    </w:p>
    <w:p w:rsidR="00607EA3" w:rsidRDefault="00607EA3" w:rsidP="00607EA3">
      <w:pPr>
        <w:spacing w:after="120"/>
        <w:ind w:firstLine="680"/>
      </w:pPr>
      <w:r w:rsidRPr="00221716">
        <w:t>1. Noteikumu projekta 1.7.apakšpunkts paredz noteikt, ka sociālo pakalpojumu sniedzējs</w:t>
      </w:r>
      <w:r>
        <w:t xml:space="preserve"> nodrošinās darbiniekam supervīziju ne mazāk par 10 supervīzijas sesijām gadā patreiz noteikto – ne mazāk par 21 stundu gadā – vietā. Līdz ar to lūdzam papildināt anotāciju ar skaidrojumu par ietekmi uz valsts budžetu un nepieciešamības gadījumā aizpildīt anotācijas III sadaļu. </w:t>
      </w:r>
    </w:p>
    <w:p w:rsidR="00607EA3" w:rsidRDefault="00607EA3" w:rsidP="00607EA3">
      <w:pPr>
        <w:spacing w:after="120"/>
        <w:ind w:firstLine="680"/>
      </w:pPr>
      <w:r>
        <w:t xml:space="preserve">2. Lūdzam izvērtēt nepieciešamību precizēt noteikuma projekta 1.13.apakšpunktu, kur spēkā esošo </w:t>
      </w:r>
      <w:r w:rsidRPr="00714567">
        <w:t>Ministru kabineta noteikumu</w:t>
      </w:r>
      <w:r>
        <w:t xml:space="preserve"> 50. un 51.punktā jāaizstāj vārdi “personām ar ļoti smagu un smagu invaliditāti”. Vienlaikus lūdzam papildināt anotācijas I sadaļas 2.punktu ar skaidrojumu par noteikumu projekta 1.13.apakšpunktu. </w:t>
      </w:r>
    </w:p>
    <w:p w:rsidR="00D17227" w:rsidRDefault="00607EA3" w:rsidP="00D17227">
      <w:pPr>
        <w:spacing w:after="120"/>
        <w:ind w:firstLine="680"/>
      </w:pPr>
      <w:r>
        <w:t>3. Noteikumu projekta 1.15.apakšpunkts paredz, ka atelpas brīža pakalpojuma sniedzējs klientam nodrošinās arī pakalpojuma sniegšanu klienta mājoklī, līdz ar to lūdzam papildināt anotācijas I sadaļas  2.punkta  VII apakšpunktu “Atelpas brīža pakalpojums” ar detalizētāku skaidrojumu par pakalpojuma nodrošināšanu dzīves</w:t>
      </w:r>
      <w:r w:rsidR="00D17227">
        <w:t xml:space="preserve">vietā, kā arī </w:t>
      </w:r>
      <w:r>
        <w:t xml:space="preserve">lūdzam papildināt anotāciju ar skaidrojumu par ietekmi uz valsts budžetu un nepieciešamības gadījumā aizpildīt anotācijas III sadaļu. </w:t>
      </w:r>
    </w:p>
    <w:p w:rsidR="00607EA3" w:rsidRDefault="00D17227" w:rsidP="00D17227">
      <w:pPr>
        <w:spacing w:after="120"/>
        <w:ind w:firstLine="680"/>
      </w:pPr>
      <w:r>
        <w:t>Vienlaikus l</w:t>
      </w:r>
      <w:r w:rsidR="00607EA3">
        <w:t xml:space="preserve">ūdzam salāgot noteikumu projekta 1.15.apakšpunktā ietverto grozījumu un anotācijas I sadaļas 2.punkta VII apakšsadaļā “Atelpas brīža pakalpojums” norādīto skaidrojumu, ņemot vērā, ka noteikumu projekts paredz iespēju atelpas brīža pakalpojumu nodrošināt dzīvesvietā visiem klientiem, bet anotācijā ir minēti tikai bērni. </w:t>
      </w:r>
    </w:p>
    <w:p w:rsidR="00607EA3" w:rsidRDefault="00D17227" w:rsidP="00607EA3">
      <w:pPr>
        <w:spacing w:after="120"/>
        <w:ind w:firstLine="680"/>
      </w:pPr>
      <w:r>
        <w:t>4</w:t>
      </w:r>
      <w:r w:rsidR="00607EA3">
        <w:t xml:space="preserve">. Lūdzam papildināt anotāciju ar informāciju par noteikumu projekta 1.15.apakšpunktā ietverto grozījumu ietekmi uz Ministru kabineta 2015.gada 16.jūnija noteikumu Nr.313 “Darbības </w:t>
      </w:r>
      <w:r w:rsidR="00607EA3">
        <w:lastRenderedPageBreak/>
        <w:t>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ietvaros paredzēto atelpas brīža pakalpojuma sniegšanu un, ja nepieciešams, papildināt noteikumu projektu ar pārejas nosacījumiem, ņemot vērā, ka Ministru kabineta noteikumi Nr.313 paredz atšķirīgus nosacījumus atelpas brīža pakalpojumu sniegšanā.</w:t>
      </w:r>
    </w:p>
    <w:p w:rsidR="00607EA3" w:rsidRPr="00221716" w:rsidRDefault="00D17227" w:rsidP="00607EA3">
      <w:pPr>
        <w:spacing w:after="120"/>
        <w:ind w:firstLine="680"/>
        <w:rPr>
          <w:b/>
        </w:rPr>
      </w:pPr>
      <w:r>
        <w:t>5</w:t>
      </w:r>
      <w:r w:rsidR="00607EA3">
        <w:t xml:space="preserve">. Ņemot vērā, ka noteikumu projekta 1.22.apakšpunkts paredz pakalpojuma (noteikumu 130.1. un 130.2.apakšpunkts) apjoma palielināšanu, lūdzam papildināt anotāciju ar skaidrojumu par ietekmi uz valsts budžetu un nepieciešamības gadījumā aizpildīt anotācijas III sadaļu. </w:t>
      </w:r>
    </w:p>
    <w:p w:rsidR="00607EA3" w:rsidRDefault="00D17227" w:rsidP="00607EA3">
      <w:pPr>
        <w:spacing w:after="120"/>
        <w:ind w:firstLine="680"/>
      </w:pPr>
      <w:r>
        <w:t>6</w:t>
      </w:r>
      <w:r w:rsidR="00607EA3">
        <w:t xml:space="preserve">. Lūdzam papildināt anotācijas I sadaļas 2.punktu ar projekta “Profesionāla sociālā darba attīstība pašvaldībās” projekta numuru, t.i. Nr. 9.2.1.1/15/I/001. </w:t>
      </w:r>
    </w:p>
    <w:p w:rsidR="00607EA3" w:rsidRDefault="00D17227" w:rsidP="00607EA3">
      <w:pPr>
        <w:spacing w:after="120"/>
        <w:ind w:firstLine="680"/>
      </w:pPr>
      <w:r>
        <w:t>7</w:t>
      </w:r>
      <w:r w:rsidR="00607EA3">
        <w:t>. Lūdzam precizēt anotācijas I sadaļas 2.punktu, norādot, ka saskaņā ar projektu Nr.9.2.1.1/15/I/001 “Profesionāla sociālā darba attīstība pašvaldībās” paredzēta deviņu metodiku izstrāde pašvaldību sociālo dienestu sociālajiem darbiniekiem darbam ar klientu mērķa grupām, kā arī sociālo darbinieku apmācība šo metodiku ieviešanai darbā un pilotprojektu īstenošana nevis 10 metodiku izstrāde.</w:t>
      </w:r>
    </w:p>
    <w:p w:rsidR="00607EA3" w:rsidRDefault="00D17227" w:rsidP="00607EA3">
      <w:pPr>
        <w:spacing w:after="120"/>
        <w:ind w:firstLine="680"/>
      </w:pPr>
      <w:r>
        <w:t xml:space="preserve">8. Lūdzam aizstāt </w:t>
      </w:r>
      <w:r w:rsidR="00607EA3">
        <w:t>anotācijas I</w:t>
      </w:r>
      <w:r>
        <w:t xml:space="preserve"> sadaļas 2.punkta II apakšsadaļā</w:t>
      </w:r>
      <w:r w:rsidR="00607EA3">
        <w:t xml:space="preserve"> “Metodes ģimenes ar bērniem izvērtēšanai” vārdus</w:t>
      </w:r>
      <w:r>
        <w:t xml:space="preserve"> un skaitli</w:t>
      </w:r>
      <w:r w:rsidR="00607EA3">
        <w:t xml:space="preserve"> “nākamajā plānošanas periodā līdz 2027.gadam” ar vārdiem</w:t>
      </w:r>
      <w:r>
        <w:t xml:space="preserve"> un skaitļiem</w:t>
      </w:r>
      <w:r w:rsidR="00607EA3">
        <w:t xml:space="preserve"> “Eiropas Savienības struktūrfondu un Kohēzijas fonda 2021. – 2027. plānošanas periodā”. </w:t>
      </w:r>
    </w:p>
    <w:p w:rsidR="00607EA3" w:rsidRDefault="00607EA3" w:rsidP="00607EA3">
      <w:pPr>
        <w:spacing w:after="120"/>
        <w:ind w:firstLine="680"/>
      </w:pPr>
    </w:p>
    <w:p w:rsidR="00607EA3" w:rsidRPr="00747C79" w:rsidRDefault="00607EA3" w:rsidP="00607EA3">
      <w:pPr>
        <w:spacing w:after="120"/>
        <w:ind w:firstLine="680"/>
        <w:rPr>
          <w:b/>
        </w:rPr>
      </w:pPr>
      <w:r w:rsidRPr="00747C79">
        <w:rPr>
          <w:b/>
        </w:rPr>
        <w:t>Priekšlikumi:</w:t>
      </w:r>
    </w:p>
    <w:p w:rsidR="00607EA3" w:rsidRDefault="00607EA3" w:rsidP="00607EA3">
      <w:pPr>
        <w:spacing w:after="120"/>
        <w:ind w:firstLine="680"/>
      </w:pPr>
      <w:r>
        <w:t xml:space="preserve">1. Aicinām papildināt anotācijas sadaļas “Tiesību akta projekta anotācijas kopsavilkums” pēdējo teikumu, norādot gadu un mēnesi, kad noteikumu projekts indikatīvi stāsies spēkā. </w:t>
      </w:r>
    </w:p>
    <w:p w:rsidR="00607EA3" w:rsidRDefault="00607EA3" w:rsidP="00607EA3">
      <w:pPr>
        <w:spacing w:after="120"/>
        <w:ind w:firstLine="680"/>
      </w:pPr>
      <w:r>
        <w:t xml:space="preserve">2. Lūdzam papildināt anotācijas I sadaļas 2.punktu ar saīsinājuma “VDEĀVK” atšifrējumu. </w:t>
      </w:r>
    </w:p>
    <w:p w:rsidR="00607EA3" w:rsidRPr="00A076C1" w:rsidRDefault="00607EA3" w:rsidP="00D17227">
      <w:pPr>
        <w:rPr>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607EA3" w:rsidRPr="003851F5" w:rsidTr="00185FEE">
        <w:tc>
          <w:tcPr>
            <w:tcW w:w="4395" w:type="dxa"/>
          </w:tcPr>
          <w:p w:rsidR="00607EA3" w:rsidRPr="003851F5" w:rsidRDefault="00607EA3" w:rsidP="00185FEE">
            <w:pPr>
              <w:rPr>
                <w:szCs w:val="28"/>
              </w:rPr>
            </w:pPr>
            <w:r w:rsidRPr="003851F5">
              <w:rPr>
                <w:szCs w:val="28"/>
              </w:rPr>
              <w:t>Administrācijas vadītāja</w:t>
            </w:r>
          </w:p>
        </w:tc>
        <w:tc>
          <w:tcPr>
            <w:tcW w:w="1984" w:type="dxa"/>
          </w:tcPr>
          <w:p w:rsidR="00607EA3" w:rsidRPr="003851F5" w:rsidRDefault="00607EA3" w:rsidP="00185FEE">
            <w:pPr>
              <w:jc w:val="center"/>
              <w:rPr>
                <w:szCs w:val="28"/>
              </w:rPr>
            </w:pPr>
            <w:r w:rsidRPr="003851F5">
              <w:rPr>
                <w:szCs w:val="28"/>
              </w:rPr>
              <w:t>(paraksts*)</w:t>
            </w:r>
          </w:p>
        </w:tc>
        <w:tc>
          <w:tcPr>
            <w:tcW w:w="2977" w:type="dxa"/>
            <w:vAlign w:val="bottom"/>
          </w:tcPr>
          <w:p w:rsidR="00607EA3" w:rsidRPr="003851F5" w:rsidRDefault="00607EA3" w:rsidP="00185FEE">
            <w:pPr>
              <w:jc w:val="right"/>
              <w:rPr>
                <w:szCs w:val="28"/>
              </w:rPr>
            </w:pPr>
            <w:r>
              <w:rPr>
                <w:szCs w:val="28"/>
              </w:rPr>
              <w:t>I.Braunfelde</w:t>
            </w:r>
          </w:p>
        </w:tc>
      </w:tr>
      <w:tr w:rsidR="00607EA3" w:rsidRPr="003851F5" w:rsidTr="00185FEE">
        <w:tc>
          <w:tcPr>
            <w:tcW w:w="4395" w:type="dxa"/>
          </w:tcPr>
          <w:p w:rsidR="00607EA3" w:rsidRPr="003851F5" w:rsidRDefault="00607EA3" w:rsidP="00185FEE">
            <w:pPr>
              <w:rPr>
                <w:szCs w:val="28"/>
              </w:rPr>
            </w:pPr>
          </w:p>
        </w:tc>
        <w:tc>
          <w:tcPr>
            <w:tcW w:w="1984" w:type="dxa"/>
          </w:tcPr>
          <w:p w:rsidR="00607EA3" w:rsidRPr="003851F5" w:rsidRDefault="00607EA3" w:rsidP="00185FEE">
            <w:pPr>
              <w:jc w:val="right"/>
              <w:rPr>
                <w:szCs w:val="28"/>
              </w:rPr>
            </w:pPr>
          </w:p>
        </w:tc>
        <w:tc>
          <w:tcPr>
            <w:tcW w:w="2977" w:type="dxa"/>
            <w:vAlign w:val="bottom"/>
          </w:tcPr>
          <w:p w:rsidR="00607EA3" w:rsidRPr="003851F5" w:rsidRDefault="00607EA3" w:rsidP="00185FEE">
            <w:pPr>
              <w:jc w:val="right"/>
              <w:rPr>
                <w:szCs w:val="28"/>
              </w:rPr>
            </w:pPr>
          </w:p>
        </w:tc>
      </w:tr>
    </w:tbl>
    <w:tbl>
      <w:tblPr>
        <w:tblW w:w="8647" w:type="dxa"/>
        <w:tblLook w:val="04A0" w:firstRow="1" w:lastRow="0" w:firstColumn="1" w:lastColumn="0" w:noHBand="0" w:noVBand="1"/>
      </w:tblPr>
      <w:tblGrid>
        <w:gridCol w:w="8647"/>
      </w:tblGrid>
      <w:tr w:rsidR="00607EA3" w:rsidRPr="003851F5" w:rsidTr="00185FEE">
        <w:trPr>
          <w:cantSplit/>
          <w:trHeight w:val="615"/>
        </w:trPr>
        <w:tc>
          <w:tcPr>
            <w:tcW w:w="8647" w:type="dxa"/>
          </w:tcPr>
          <w:p w:rsidR="00607EA3" w:rsidRPr="003851F5" w:rsidRDefault="00607EA3" w:rsidP="00185FEE">
            <w:pPr>
              <w:pStyle w:val="BodyTextIndent"/>
              <w:tabs>
                <w:tab w:val="left" w:pos="8397"/>
              </w:tabs>
              <w:ind w:left="0"/>
              <w:rPr>
                <w:sz w:val="24"/>
                <w:szCs w:val="28"/>
              </w:rPr>
            </w:pPr>
            <w:r w:rsidRPr="003851F5">
              <w:rPr>
                <w:sz w:val="24"/>
                <w:szCs w:val="28"/>
              </w:rPr>
              <w:t>*Dokuments ir parakstīts ar drošu elektronisko parakstu</w:t>
            </w:r>
          </w:p>
        </w:tc>
      </w:tr>
    </w:tbl>
    <w:p w:rsidR="00607EA3" w:rsidRDefault="00607EA3" w:rsidP="00607EA3">
      <w:pPr>
        <w:rPr>
          <w:sz w:val="20"/>
          <w:szCs w:val="24"/>
        </w:rPr>
      </w:pPr>
    </w:p>
    <w:p w:rsidR="00607EA3" w:rsidRDefault="00607EA3" w:rsidP="00607EA3">
      <w:pPr>
        <w:rPr>
          <w:sz w:val="20"/>
          <w:szCs w:val="24"/>
        </w:rPr>
      </w:pPr>
    </w:p>
    <w:p w:rsidR="00607EA3" w:rsidRDefault="00607EA3" w:rsidP="00607EA3">
      <w:pPr>
        <w:rPr>
          <w:sz w:val="20"/>
          <w:szCs w:val="24"/>
        </w:rPr>
      </w:pPr>
    </w:p>
    <w:p w:rsidR="00607EA3" w:rsidRDefault="00607EA3" w:rsidP="00607EA3">
      <w:pPr>
        <w:rPr>
          <w:sz w:val="20"/>
          <w:szCs w:val="24"/>
        </w:rPr>
      </w:pPr>
    </w:p>
    <w:p w:rsidR="00607EA3" w:rsidRDefault="00607EA3" w:rsidP="00607EA3">
      <w:pPr>
        <w:rPr>
          <w:sz w:val="20"/>
          <w:szCs w:val="24"/>
        </w:rPr>
      </w:pPr>
      <w:r w:rsidRPr="00E87F09">
        <w:rPr>
          <w:sz w:val="20"/>
          <w:szCs w:val="24"/>
        </w:rPr>
        <w:t>Jermacāne</w:t>
      </w:r>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rsidR="00607EA3" w:rsidRPr="00E87F09" w:rsidRDefault="00607EA3" w:rsidP="00607EA3">
      <w:pPr>
        <w:rPr>
          <w:sz w:val="20"/>
          <w:szCs w:val="24"/>
        </w:rPr>
      </w:pPr>
      <w:r w:rsidRPr="00E87F09">
        <w:rPr>
          <w:sz w:val="20"/>
          <w:szCs w:val="24"/>
        </w:rPr>
        <w:t>Ilga.Jermacane@fm.gov.lv</w:t>
      </w:r>
    </w:p>
    <w:p w:rsidR="00607EA3" w:rsidRDefault="00607EA3" w:rsidP="00607EA3">
      <w:pPr>
        <w:rPr>
          <w:sz w:val="20"/>
          <w:szCs w:val="24"/>
        </w:rPr>
      </w:pPr>
    </w:p>
    <w:p w:rsidR="00607EA3" w:rsidRDefault="00607EA3" w:rsidP="00607EA3">
      <w:pPr>
        <w:rPr>
          <w:sz w:val="20"/>
          <w:szCs w:val="24"/>
        </w:rPr>
      </w:pPr>
      <w:r>
        <w:rPr>
          <w:sz w:val="20"/>
          <w:szCs w:val="24"/>
        </w:rPr>
        <w:t xml:space="preserve">Zariņa </w:t>
      </w:r>
      <w:r w:rsidRPr="00747C79">
        <w:rPr>
          <w:sz w:val="20"/>
          <w:szCs w:val="24"/>
        </w:rPr>
        <w:t>67</w:t>
      </w:r>
      <w:r>
        <w:rPr>
          <w:sz w:val="20"/>
          <w:szCs w:val="24"/>
        </w:rPr>
        <w:t>-</w:t>
      </w:r>
      <w:r w:rsidRPr="00747C79">
        <w:rPr>
          <w:sz w:val="20"/>
          <w:szCs w:val="24"/>
        </w:rPr>
        <w:t>083</w:t>
      </w:r>
      <w:r>
        <w:rPr>
          <w:sz w:val="20"/>
          <w:szCs w:val="24"/>
        </w:rPr>
        <w:t>-</w:t>
      </w:r>
      <w:r w:rsidRPr="00747C79">
        <w:rPr>
          <w:sz w:val="20"/>
          <w:szCs w:val="24"/>
        </w:rPr>
        <w:t>838</w:t>
      </w:r>
    </w:p>
    <w:p w:rsidR="00607EA3" w:rsidRPr="00747C79" w:rsidRDefault="00607EA3" w:rsidP="00607EA3">
      <w:pPr>
        <w:rPr>
          <w:sz w:val="20"/>
          <w:szCs w:val="24"/>
        </w:rPr>
      </w:pPr>
      <w:r>
        <w:rPr>
          <w:sz w:val="20"/>
          <w:szCs w:val="24"/>
        </w:rPr>
        <w:t>Elina.Z</w:t>
      </w:r>
      <w:r w:rsidRPr="00747C79">
        <w:rPr>
          <w:sz w:val="20"/>
          <w:szCs w:val="24"/>
        </w:rPr>
        <w:t>arina@fm.gov.lv</w:t>
      </w:r>
    </w:p>
    <w:p w:rsidR="00607EA3" w:rsidRDefault="00607EA3" w:rsidP="00607EA3">
      <w:pPr>
        <w:rPr>
          <w:sz w:val="20"/>
          <w:szCs w:val="24"/>
        </w:rPr>
      </w:pPr>
    </w:p>
    <w:p w:rsidR="00607EA3" w:rsidRDefault="00607EA3" w:rsidP="00607EA3">
      <w:pPr>
        <w:rPr>
          <w:sz w:val="20"/>
          <w:szCs w:val="24"/>
        </w:rPr>
      </w:pPr>
      <w:r>
        <w:rPr>
          <w:sz w:val="20"/>
          <w:szCs w:val="24"/>
        </w:rPr>
        <w:t xml:space="preserve">Stūriška </w:t>
      </w:r>
      <w:r w:rsidRPr="00221716">
        <w:rPr>
          <w:sz w:val="20"/>
          <w:szCs w:val="24"/>
        </w:rPr>
        <w:t>67</w:t>
      </w:r>
      <w:r>
        <w:rPr>
          <w:sz w:val="20"/>
          <w:szCs w:val="24"/>
        </w:rPr>
        <w:t>-</w:t>
      </w:r>
      <w:r w:rsidRPr="00221716">
        <w:rPr>
          <w:sz w:val="20"/>
          <w:szCs w:val="24"/>
        </w:rPr>
        <w:t>095</w:t>
      </w:r>
      <w:r>
        <w:rPr>
          <w:sz w:val="20"/>
          <w:szCs w:val="24"/>
        </w:rPr>
        <w:t>-</w:t>
      </w:r>
      <w:r w:rsidRPr="00221716">
        <w:rPr>
          <w:sz w:val="20"/>
          <w:szCs w:val="24"/>
        </w:rPr>
        <w:t>443</w:t>
      </w:r>
    </w:p>
    <w:p w:rsidR="00607EA3" w:rsidRDefault="00607EA3" w:rsidP="00607EA3">
      <w:pPr>
        <w:rPr>
          <w:sz w:val="20"/>
          <w:szCs w:val="24"/>
        </w:rPr>
      </w:pPr>
      <w:r w:rsidRPr="00221716">
        <w:rPr>
          <w:sz w:val="20"/>
          <w:szCs w:val="24"/>
        </w:rPr>
        <w:t>Indra.Sturiska@fm.gov.lv</w:t>
      </w:r>
    </w:p>
    <w:p w:rsidR="00607EA3" w:rsidRPr="00221716" w:rsidRDefault="00607EA3" w:rsidP="00607EA3">
      <w:pPr>
        <w:rPr>
          <w:sz w:val="20"/>
          <w:szCs w:val="24"/>
        </w:rPr>
      </w:pPr>
    </w:p>
    <w:p w:rsidR="00557B49" w:rsidRPr="00615936" w:rsidRDefault="00557B49" w:rsidP="007F3771">
      <w:pPr>
        <w:rPr>
          <w:szCs w:val="24"/>
        </w:rPr>
      </w:pPr>
    </w:p>
    <w:sectPr w:rsidR="00557B49" w:rsidRPr="00615936"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8EC" w:rsidRDefault="00AE38EC">
      <w:r>
        <w:separator/>
      </w:r>
    </w:p>
  </w:endnote>
  <w:endnote w:type="continuationSeparator" w:id="0">
    <w:p w:rsidR="00AE38EC" w:rsidRDefault="00AE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6A799D">
          <w:rPr>
            <w:noProof/>
            <w:sz w:val="24"/>
            <w:szCs w:val="24"/>
          </w:rPr>
          <w:t>2</w:t>
        </w:r>
        <w:r w:rsidRPr="00557B49">
          <w:rPr>
            <w:sz w:val="24"/>
            <w:szCs w:val="24"/>
          </w:rPr>
          <w:fldChar w:fldCharType="end"/>
        </w:r>
      </w:p>
    </w:sdtContent>
  </w:sdt>
  <w:p w:rsidR="00D17227" w:rsidRDefault="00D17227" w:rsidP="00D17227">
    <w:pPr>
      <w:pStyle w:val="Footer"/>
    </w:pPr>
    <w:r>
      <w:t>FMAtz_060820_VSS-597</w:t>
    </w:r>
  </w:p>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D" w:rsidRDefault="0015384D">
    <w:pPr>
      <w:pStyle w:val="Footer"/>
      <w:jc w:val="center"/>
    </w:pPr>
  </w:p>
  <w:p w:rsidR="0015384D" w:rsidRDefault="00D17227">
    <w:pPr>
      <w:pStyle w:val="Footer"/>
    </w:pPr>
    <w:r>
      <w:t>FMAtz_060820_VSS-597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8EC" w:rsidRDefault="00AE38EC">
      <w:r>
        <w:separator/>
      </w:r>
    </w:p>
  </w:footnote>
  <w:footnote w:type="continuationSeparator" w:id="0">
    <w:p w:rsidR="00AE38EC" w:rsidRDefault="00AE3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B4C89"/>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37C1"/>
    <w:rsid w:val="00526E86"/>
    <w:rsid w:val="0053353D"/>
    <w:rsid w:val="00546FDE"/>
    <w:rsid w:val="00550841"/>
    <w:rsid w:val="00550BA5"/>
    <w:rsid w:val="00557B49"/>
    <w:rsid w:val="0056044A"/>
    <w:rsid w:val="00566B07"/>
    <w:rsid w:val="00567E45"/>
    <w:rsid w:val="00583887"/>
    <w:rsid w:val="00583F38"/>
    <w:rsid w:val="005846CE"/>
    <w:rsid w:val="00584ED6"/>
    <w:rsid w:val="005910E7"/>
    <w:rsid w:val="005A0BBB"/>
    <w:rsid w:val="005D7171"/>
    <w:rsid w:val="005E3D1E"/>
    <w:rsid w:val="005F3139"/>
    <w:rsid w:val="00607EA3"/>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A799D"/>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E38EC"/>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17227"/>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D542B1-52AE-4BBA-B3C2-9AE95879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4082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noteikumu projektu "Grozījumi Ministru kabinet</dc:subject>
  <dc:creator>Jermacāne I.</dc:creator>
  <dc:description>Sagatavots ALS E-aprites vidē.</dc:description>
  <cp:lastModifiedBy>Inga Martinsone</cp:lastModifiedBy>
  <cp:revision>2</cp:revision>
  <cp:lastPrinted>2007-06-25T10:49:00Z</cp:lastPrinted>
  <dcterms:created xsi:type="dcterms:W3CDTF">2020-08-07T12:25:00Z</dcterms:created>
  <dcterms:modified xsi:type="dcterms:W3CDTF">2020-08-07T12:25:00Z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