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23-TA-2307: Noteikumu projekts (Jauns)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tl w:val="0"/>
        </w:rPr>
        <w:t xml:space="preserve">Valsts meža dienesta amatpersonu formas tērpa un atšķirības zīmes paraugs un nēsāšanas kārtība</w:t>
      </w:r>
    </w:p>
    <w:tbl>
      <w:tblPr>
        <w:tblStyle w:val="DefaultTable"/>
        <w:bidiVisual w:val="0"/>
        <w:tblW w:w="14567.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900"/>
        <w:gridCol w:w="3000"/>
        <w:gridCol w:w="3000"/>
        <w:gridCol w:w="3000"/>
        <w:gridCol w:w="3000"/>
        <w:tblGridChange w:id="0">
          <w:tblGrid>
            <w:gridCol w:w="900"/>
            <w:gridCol w:w="3000"/>
            <w:gridCol w:w="3000"/>
            <w:gridCol w:w="3000"/>
            <w:gridCol w:w="30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Saskaņošanai nosūtītā 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Apstrādes informācija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Galīgā redakcija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 Mērķis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- 17.11.2023.)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to, ka grozījumi Valsts meža dienesta likumā, kas paredz deleģējumu izdot Ministru kabineta noteikumus vēl nav stājušies spēkā, lūdzam salāgot spēkā stāšanos grozījumiem Valsts meža dienesta likumā un Ministru kabineta noteikuma projektam, kas izdots uz minētā likuma pamata, attiecīgi precizējot projektu vai iekļaujot atbilstošu informāciju projekta anotācijā, tādējādi nodrošinot, ka Ministru kabineta noteikumi nestājās spēkā ātrāk kā grozījumi likumā, no kuriem izriet deleģējums izdot attiecīgos noteikumus.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Papildināta anotācija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 Mērķis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Tiesību akta projekta ietekme uz spēkā esošo tiesību normu sistēmu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- 17.11.2023.)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anotācijā norādīts, ka Saeimā 3. lasījumā atrodas likumprojekts "Grozījumi Valsts meža dienesta likumā" redakcija, reģ. Nr. 106/Lp14), no kuriem izriet deleģējums izdot attiecīgos Ministru kabineta noteikumus, proti, nosakot, ka V</w:t>
            </w:r>
            <w:r w:rsidR="00000000" w:rsidRPr="00000000" w:rsidDel="00000000">
              <w:rPr>
                <w:i w:val="1"/>
                <w:rtl w:val="0"/>
              </w:rPr>
              <w:t xml:space="preserve">alsts meža dienesta (turpmāk – dienests) amatpersonas, pildot dienesta pienākumus, nēsā atšķirības zīmi. Atšķirības zīmes paraugu un nēsāšanas kārtību nosaka Ministru kabinets</w:t>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aizpildīt projekta anotācijas 4. sadaļu saistībā ar likumprojektu "Grozījumi Valsts meža dienesta likumā" (reģ. Nr. 106/Lp14).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Tiesību akta projekta ietekme uz spēkā esošo tiesību normu sistēmu</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Atšķirības zīmi nēsā uz dienesta amatpersonas darba tērpa labi redzamā vietā.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- 17.11.2023.)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Iesakām izvērtēt, vai projektā nebūtu norādāms, kur tieši tiek likta atšķirības zīme, ņemot vērā to, ka 'labi redzama' vieta ir plašs jēdziens un var radīt situāciju, ka atšķirības zīmes tiek liktas dažādās vietās, kas ir labi redzamas.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Uz dienesta amatpersonas formas tērpa nēsā atšķirības zīmi un uzrakstu "VALSTS MEŽA DIENESTS". Diennakts tumšajā laikā vai nepietiekamas redzamības apstākļos dienesta amatpersona lieto gaismu atstarojošu vesti spilgti dzeltenā vai spilgti gaišzaļā krāsā ar labi redzamiem atstarojoša materiāla elementiem, uz kuras ir izvietota minētā atšķirības zīme un uzraksts.</w:t>
            </w:r>
          </w:p>
        </w:tc>
      </w:tr>
    </w:tbl>
    <w:sectPr>
      <w:headerReference r:id="rId7" w:type="default"/>
      <w:headerReference r:id="rId8" w:type="first"/>
      <w:footerReference r:id="rId2" w:type="default"/>
      <w:footerReference r:id="rId3" w:type="first"/>
      <w:titlePg w:val="true"/>
      <w:pgSz w:w="16833" w:h="11908" w:orient="landscape"/>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23-TA-2307</w:t>
    </w:r>
    <w:r>
      <w:br/>
    </w:r>
    <w:r w:rsidR="00000000" w:rsidRPr="00000000" w:rsidDel="00000000">
      <w:rPr>
        <w:rtl w:val="0"/>
      </w:rPr>
      <w:t xml:space="preserve">24.01.2024. 12.18</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23-TA-2307</w:t>
    </w:r>
    <w:r>
      <w:br/>
    </w:r>
    <w:r w:rsidR="00000000" w:rsidRPr="00000000" w:rsidDel="00000000">
      <w:rPr>
        <w:rtl w:val="0"/>
      </w:rPr>
      <w:t xml:space="preserve">24.01.2024. 12.18</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after="280"/>
      <w:contextualSpacing w:val="1"/>
    </w:pPr>
    <w:rPr>
      <w:b w:val="1"/>
      <w:sz w:val="28"/>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Izziņa_23-TA-2307.docx</dc:title>
</cp:coreProperties>
</file>

<file path=docProps/custom.xml><?xml version="1.0" encoding="utf-8"?>
<Properties xmlns="http://schemas.openxmlformats.org/officeDocument/2006/custom-properties" xmlns:vt="http://schemas.openxmlformats.org/officeDocument/2006/docPropsVTypes"/>
</file>