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22-TA-2016: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Valsts sociālo pabalstu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Valsts sociālo pabalstu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izdevumus, kas tiek iekļauti pamatbudžeta un valsts sociālās apdrošināšanas speciālā budžeta bāzes aprēķinā nosaka Ministru kabineta 2012.gada 11.decembra noteikumu Nr.867 “Kārtība, kādā nosakāms maksimāli pieļaujamais valsts budžeta izdevumu kopapjoms un maksimāli pieļaujamais valsts budžeta izdevumu kopējais apjoms katrai ministrijai un citām centrālajām valsts iestādēm vidējam termiņam” 10.punkts. Tādējādi likumprojektā paredzēto normu īstenošana neatbilst minētajos MK noteikumos noteiktajiem gadījumiem. Vienlaikus MK 2021.gada 17.septembra rīkojuma Nr.657 “Par Plānu minimālo ienākumu atbalsta sistēmas pilnveidošanai 2022.- 2024.gadam” 4.punkts nosaka, ka jautājumu par papildu valsts budžeta līdzekļu piešķiršanu plāna 1. un 2.pasākuma īstenošanai izskatīt Ministru kabinetā likumprojekta “Par valsts budžetu 2023.gadam” un likumprojekta “Par vidēja termiņa budžeta ietvaru 2023., 2024. un 2025. gadam” sagatavošanas un izskatīšanas procesā kopā ar visu ministriju un centrālo valsts iestāžu iesniegtajiem prioritāro pasākumu pieteikumiem atbilstoši valsts budžeta finansiālajām iespējām. Līdz ar to likumprojektā paredzēto normu īstenošanai nepieciešamais papildu valsts budžeta finansējums jāskata Ministru kabinetā likumprojekta “Par valsts budžetu 2023. gadam” un likumprojekta “Par vidēja termiņa budžeta ietvaru 2023., 2024. un 2025. gadam” sagatavošanas un izskatīšanas procesā kopā ar visu ministriju un centrālo valsts iestāžu iesniegtajiem prioritāro pasākumu pieteikumiem atbilstoši valsts budžeta finansiālajām iespējām. Atbilstoši iepriekš minētajam likumprojekta tālāka virzība šobrīd nav atbalstāma. Likumprojekts virzāms izskatīšanai Ministru kabinetā, iekļaujot to likumprojekta “Par valsts budžetu 2023.gadam” un likumprojekta “Par vidēja termiņa budžeta ietvaru 2023., 2024. un 2025.gadam” pavadošo likumprojektu paketē tikai pēc tam, kad Ministru kabinets ir atbalstījis priekšlikumu par papildu valsts budžeta līdzekļu piešķiršanu minēto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atbilstoši MK 2021.gada 17.septembra rīkojuma Nr.657 “Par Plānu minimālo ienākumu atbalsta sistēmas pilnveidošanai 2022.- 2024.gadam” 4.punktam pasākumu “Atbalsts minimālo ienākumu palielināšanai” ir iesniegusi FM un PKC kā horizontālo prioritāro pasākumu 18_01_H.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ņemot vērā likumprojekta "Par vidēja termiņa budžeta ietvaru 2023., 2024. un 2025. gadam" un likumprojekta "Par valsts budžetu 2023. gadam" sagatavošanas grafiku (apstiprināts ar MK 08.03.2022. rīkojumu Nr.169), ir skaidrs, ka ministriju iesniegtos prioritāros pasākumus 2023.-2025.gadam skatīs tikai pēc Saeimas vēlēšanām, kad būs izveidota jaunā valdība. Līdz ar to 2023.-2025.gada prioritāro pasākumu izskatīšana MK un lēmumu pieņemšana provizoriski varētu notikt ne ātrāk kā 2022.gada novembrī. Turklāt pastāv būtisks risks, ka likumprojekta “Par valsts budžetu 2023.gadam” un likumprojekta “Par vidēja termiņa budžeta ietvaru 2023., 2024. un 2025.gadam” pavadošo likumprojektu pakete Saeimā varētu tikt pieņemta tikai 2023.gadā (līdzīgi kā iepriekšējās Saeimas vēlēšanu rezultātā 2018.gadā, tika sagatavots pagaidu budžets 2019.gadam un par gadskārtējo valsts budžetu tika pieņemts lēmums tikai 2019.gada aprīlī).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minimālo ienākumu reforma ir paredzēta kā atskaites punkts Atveseļošanās un noturības mehānisma finansējuma saņemšanas nosacījumos, kā arī tā ir iekļauta kā Latvijas Ilgtspējīgo valsts vērtspapīru ietvara sastāvdaļa, likumprojektiem, kas regulē atbalstu minimālo ienākumu palielināšanai, ir jābūt pieņemtiem Saeimā līdz 2022.gada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LM virza likumprojektu “Grozījumi Valsts sociālo pabalstu likumā” un citus ar minimālo ienākumu palielināšanu saistītos likumprojektus ārpus prioritāro pasākumu saraksta un likumprojekta “Par valsts budžetu 2023.gadam” un likumprojekta “Par vidēja termiņa budžeta ietvaru 2023., 2024. un 2025.gadam” pavadošo likumprojektu paketes, lai izpildītu Latvijas Republikas uzņemtās starptautiskās saistības un nezaudētu ANM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ieviestu likumprojektu, LM uzskata, ka finansējums ir iekļaujams valsts pamatbudžeta un sociālās apdrošināšanas speciālā budžeta 2023.-2025.gada bāzes izdevumos.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jāņem vērā, ka likums stāsies spēkā ar 01.01.2023., bet faktiskās izmaksas tiks veiktas ar nobīdi. Lai Valsts sociālās apdrošināšanas aģentūra IT sistēmā varētu veikt pielāgojumus, likumam ir jābūt pieņemtam pēc iespējas ātrāk.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Valsts sociālo pabalstu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Valsts sociālo pabalstu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FM 26.07.2022. izteikto 1.iebildumu (izziņas 1.punkts) un uzskatām, ka jautājums par papildu valsts budžeta finansējuma piešķiršanu likumprojektā paredzēto normu īstenošanai jāskata Ministru kabinetā likumprojekta “Par valsts budžetu 2023.gadam” un likumprojekta “Par vidēja termiņa budžeta ietvaru 2023., 2024. un 2025.gadam” sagatavošanas un izskatīšanas procesā kopā ar visu ministriju un centrālo valsts iestāžu iesniegtajiem prioritāro pasākumu pieteikumiem atbilstoši valsts budžeta finansiālajām iespējām. Atbilstoši iepriekš minētajam likumprojekta tālāka virzība šobrīd nav atbalstāma. Likumprojekts virzāms izskatīšanai Ministru kabinetā, iekļaujot to likumprojekta “Par valsts budžetu 2023.gadam” un likumprojekta “Par vidēja termiņa budžeta ietvaru 2023., 2024. un 2025.gadam” pavadošo likumprojektu paketē tikai pēc tam, kad Ministru kabinets ir atbalstījis priekšlikumu par papildu valsts budžeta līdzekļu piešķiršanu minēto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atkārtoti norāda uz vairākiem būtiskiem riskiem, kas var rasties saistībā ar šī likumprojekta izskatīšanu Ministru kabinetā likumprojekta “Par valsts budžetu 2023. gadam” un likumprojekta “Par vidēja termiņa budžeta ietvaru 2023., 2024. un 2025.gadam” sagatavošanas un izskatīšanas procesā kopā ar visu ministriju un centrālo valsts iestāžu iesniegtajiem prioritāro pasākumu pieteikumiem atbilstoši valsts budžeta finansiālajām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atbilstoši MK 2021.gada 17.septembra rīkojuma Nr.657 “Par Plānu minimālo ienākumu atbalsta sistēmas pilnveidošanai 2022.- 2024.gadam” 4.punktam pasākumu “Atbalsts minimālo ienākumu palielināšanai” ir iesniegusi FM un PKC kā horizontālo prioritāro pasākumu 18_01_H.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ņemot vērā likumprojekta "Par vidēja termiņa budžeta ietvaru 2023., 2024. un 2025. gadam" un likumprojekta "Par valsts budžetu 2023. gadam" sagatavošanas grafiku (apstiprināts ar MK 08.03.2022. rīkojumu Nr.169), ir skaidrs, ka ministriju iesniegtos prioritāros pasākumus 2023.-2025.gadam skatīs tikai pēc Saeimas vēlēšanām, kad būs izveidota jaunā valdība. Līdz ar to 2023.-2025.gada prioritāro pasākumu izskatīšana MK un lēmumu pieņemšana provizoriski varētu notikt ne ātrāk kā 2022.gada novembrī. Turklāt pastāv būtisks risks, ka likumprojekta “Par valsts budžetu 2023.gadam” un likumprojekta “Par vidēja termiņa budžeta ietvaru 2023., 2024. un 2025.gadam” pavadošo likumprojektu pakete Saeimā varētu tikt pieņemta tikai 2023.gadā (līdzīgi kā iepriekšējās Saeimas vēlēšanu rezultātā 2018.gadā, tika sagatavots pagaidu budžets 2019.gadam un par gadskārtējo valsts budžetu tika pieņemts lēmums tikai 2019.gada aprīlī).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minimālo ienākumu reforma ir paredzēta kā atskaites punkts Atveseļošanās un noturības mehānisma finansējuma saņemšanas nosacījumos, kā arī tā ir iekļauta kā Latvijas Ilgtspējīgo valsts vērtspapīru ietvara sastāvdaļa, likumprojektiem, kas regulē atbalstu minimālo ienākumu palielināšanai, ir jābūt pieņemtiem Saeimā līdz 2022.gada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LM virza likumprojektu “Grozījumi likumā “Par sociālo drošību”” un ar minimālo ienākumu palielināšanu saistītos likumprojektus ārpus prioritāro pasākumu saraksta un likumprojekta “Par valsts budžetu 2023.gadam” un likumprojekta “Par vidēja termiņa budžeta ietvaru 2023., 2024. un 2025.gadam” pavadošo likumprojektu paketes, lai izpildītu Latvijas Republikas uzņemtās starptautiskās saistības un nezaudētu ANM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ieviestu likumprojektu, LM uzskata, ka finansējums ir iekļaujams valsts pamatbudžeta un sociālās apdrošināšanas speciālā budžeta 2023.-2025.gada bāzes izdevumos.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jāņem vērā, ka likums stāsies spēkā ar 01.01.2023., bet faktiskās izmaksas tiks veiktas ar nobīdi, lai Valsts sociālās apdrošināšanas aģentūras IT sistēmā varētu veikt izmaiņas. Tādēļ likumam ir jābūt pieņemtam pēc iespējas ātrāk.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Valsts sociālo pabalstu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pirmo pantu LM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1.pantā LM piedāvā noteikt, ka Valsts sociālā nodrošinājuma pabalsta apmēru nosaka procentos no Centrālās statistikas pārvaldes tīmekļa vietnē publicētās minimālo ienākumu mediānas mēnesī. Projektā nav skaidri pateikts, kura gada mediāna ar to ir domāta. Pieņemot, ka ar to ir domāta lēmuma pieņemšanas gadā publicētā mediāna, kā arī ņemot vērā, šobrīd CSP datubāzē jaunākie pieejamie minimālās ienākumu mediānas dati ir par 2020.gadu (pret lēmuma pieņemšanas gadu - aizpagājušais gads), kā arī to, ka šogad pieņemtais, 2020.gada datos balstītais lēmums attiecas uz nākamo gadu, šis modelis paredz vidējas un augstas inflācijas periodam nesamērīgu nobīdi laikā (piemēram, 2023.gadā piemēro 2020.gada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augšminētajam LDDK vērš uzmanību uz to, ka Projektā nav ietverts risinājums, lai novērstu augsto nabadzības risku viena vecāka ģimenēm (bērnam nav noteikta paternitāte), mājsaimniecībām ar bērniem, kurās viens vai abi apgādnieki ir personas ar invaliditāti, kā arī nav ietverts risinājums, lai mazinātu augstās inflācijas ietekmi uz citu fiksēto pabalstu kapacitāti.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Projektu ar jaunu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jaunu piekto un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bērnu, kura apgādnieks ir persona ar invaliditāti, tiek piešķirta piemaksa pie ģimenes valsts pabalsta Ministru kabineta noteiktajā apmērā. Tiesības uz šo piemaksu personai, kura audzina bērnu, līdz dienai, kad bērns sasniedz 18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bērnu, kuram nav noteikta paternitāte, tiek piešķirta piemaksa pie ģimenes valsts pabalsta Ministru kabineta noteiktajā apmērā. Tiesības uz šo piemaksu personai, kura audzina bērnu, līdz dienai, kad bērns sasniedz 18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Izvērtēt iespēju izstrādāt un ieviest indeksācijas mehānismu, lai mazinātu inflācijas ietekmi uz Valsts sociālo pabalstu likuma   6.; 6.1 ; 7.; 7.1 ; 8.;  8.1 ; 8.2 un 12.1 pantā noteikto  pabalstu kapacitāti.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sociālā nodrošinājuma pabalsta apmērs tiks noteikts procentuālā apmērā no konkrētajā gadā aktuālās ienākumu mediānas summas mēnesī, kas tiek publicēta CSP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izstrādāts likumprojekts “Grozījumi likumā “Par sociālo drošību””, kas precizē likumā “Par sociālo drošību” 2.</w:t>
            </w:r>
            <w:r w:rsidR="00000000" w:rsidRPr="00000000" w:rsidDel="00000000">
              <w:rPr>
                <w:vertAlign w:val="superscript"/>
                <w:rtl w:val="0"/>
              </w:rPr>
              <w:t xml:space="preserve">2</w:t>
            </w:r>
            <w:r w:rsidR="00000000" w:rsidRPr="00000000" w:rsidDel="00000000">
              <w:rPr>
                <w:rtl w:val="0"/>
              </w:rPr>
              <w:t xml:space="preserve">panta otro un trešo daļu, paredzot, ka „(2) Minimālo ienākumu slieksnis nav zemāks par 20 procentiem no Centrālās statistikas pārvaldes publicētās minimālo ienākumu mediānas mēnesī. Aktuālo minimālo ienākumu mediānu mēnesī Centrālās statistikas pārvalde ik gadu publicē statistiskajā informācijā “Minimālā ienākuma (MIL) mediāna” līdz kārtējā gada 1.februārim, un tā tiek ņemta par pamatu, nosakot minimālo ienākumu sliekšņa apmēru nākamajam gadam. (3) Minimālo ienākumu sliekšņus pārskata vienlaikus katra gada 1. janvārī, ņemot vērā aktuālo minimālo ienākumu mediānu mēnesī. Ja pārskata gadā aktuālā minimālo ienākumu mediāna nemainās vai samazinās, minimālo ienākumu sliekšņi paliek iepriekš noteiktajā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priekšlikumu papildināt likumprojektu ar jaunu normu par vecākiem, kuriem ir invaliditāte paskaidrojam, ka LM, piesaistot ārēju izvērtētāju, veic pētījumu par nepieciešamajiem atbalsta pakalpojumiem ģimenēm ar bērniem, kur vienam vai abiem vecākiem noteikta invaliditāte. Pētījumu paredzēts veikt līdz šā gada novembra sākumam. Pētniekiem jānovērtē, vai vecākiem ar invaliditāti (I, II, III invaliditātes grupa) ir specifiskas vajadzības bērnu aprūpei, kas ir atšķirīgas no pārējiem vecākiem, kuriem nav invaliditāte, lai īstenotu savu vecāku pienākumu rūpēties par savu bērnu. Izvērtējot esošo situāciju un novērtējot vecāku ar invaliditāti specifiskās vajadzības, pētniekiem jāsniedz esošajā politiskajā, institucionālajā, finansiālajā un tiesiskajā ietvarā reāli īstenojamas rekomendācijas par iespējamajiem risinājumiem un politikas pasākumiem invaliditātes politikas attīstībai Latvijā. Priekšlikumi pēc to saņemšanas Labklājības ministrijā tiks izvērtēti un tiks sagatavots informatīvais ziņojums Ministru kabinetā par iespējamiem risinājumiem atbalsta sistēmas pilnveidošanai vecākiem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 iebildumu pret Projekta pirmo pantu LM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LM norādi, ka Aktuālo minimālo ienākumu mediānu mēnesī Centrālās statistikas pārvalde ik gadu publicē statistiskajā informācijā “Minimālā ienākuma (MIL) mediāna” līdz kārtējā gada 1.februārim, un tā tiek ņemta par pamatu, nosakot minimālo ienākumu sliekšņa apmēru nākamajam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līdz kārtējā gada 1.februārim, publicē aizpagājušā gada mediānu, savukārt to piemēro nākamajam gadam, tā ir aktuāla tikai no publicēšanas skatpunkta. Savukārt no piemērošanas skatpunkta nobīde laikā ir pārāk liela, it īpaši periodā ar augstu inflāciju.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vecākiem, kuriem ir invaliditāte, LM norāda, ka tiek veikts pētījums, lai novērtētu, vai vecākiem ar invaliditāti ir specifiskas vajadzības bērnu aprūpei, kas ir atšķirīgas no pārējiem vecākiem, kuriem nav invaliditāte, lai īstenotu savu vecāku pienākumu rūpēties par savu bērnu. LDDK ieskatā šajā gadījumā jautājums nav tikai par specifiskām vajadzībām bērnu aprūpei, bet par darbspēju zudumu un ar to saistītām iespējām gūt ienākumus ne tikai sevis, bet arī bērnu uzturēšanai. Šis apstāklis paredzami paaugstina šīs sociālās grupas nabadzības risku un rada nepieciešamību pēc īpaši uz šo grupu mērķēta, universāla papildus atbalsta.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 vecāka ģimenēs (bērnam nav noteikta paternitāte) ir tikai viens vecāks. Šis apstāklis paredzami paaugstina šīs sociālās grupas nabadzības risku un rada nepieciešamību pēc īpaši uz šo grupu mērķēta, universāla papildus atbalsta.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nepieciešamību izstrādāt un ieviest indeksācijas mehānismu, lai mazinātu inflācijas ietekmi uz Valsts sociālo pabalstu likuma   6.; 6.1 ; 7.; 7.1 ; 8.;  8.1 ; 8.2 un 12.1 pantā noteikto  pabalstu kapacitāti: Kā zināms, naudas resurss ir pakļauts inflācijai. Lai mazinātu tās negatīvo ietekmi uz sociālajām grupām, kas pilnībā vai daļēji saņem ienākumus no valsts, Latvijā vairākās pozīcijās ir ieviesta īpaša sistēma, kas automātiski (bez ikreizējiem politiskiem lēmumiem) kompensē inflācijas ietekmi. Tā, piemēram, likuma ”Par valsts pensijām” 26.pants paredz ikgadēju pensijas pārskatīšanu, ņemot vērā gan patēriņa cenu indeksu, gan apdrošināšanas iemaksu algu summas reālo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Valsts un pašvaldību institūciju amatpersonu un darbinieku atlīdzības likums paredz atalgojuma aizsardzību pret inflāciju bez ikreizējas politiskās iejaukšanās. Līdzīgi valstij vajadzētu rīkoties arī attiecībā uz valsts sociālajiem pabalstiem, ieviešot aizsardzību pret inflāciju arī šiem maksājumiem.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ikgadēju finansējuma pārrēķinu un plānošanas mehānismu saistībā ar ikgadējo minimālo sliekšņu pārskatīšanu līdz kārtējā gada 1. februārim Centrālās statistikas pārvalde tīmekļvietnē publicē aktuālo minimālo ienākumu mediānu mēnesī, un tā tiek ņemta par pamatu, nosakot minimālo ienākumu sliekšņa apmēru nākamajam gadam.  Tādējādi 2024.gada 1.janvārī spēkā stāsies minimālo ienākumu sliekšņi, pamatojoties uz minimālo ienākumu mediānu, kuru Centrālās statistikas pārvalde publicēs līdz 2023.gada 1.februārim. Līdz ar to Labklājības ministrija, 2023.gadā, sagatavojot bāzes izdevumu prognozes 2024.-2026.gadam 2024.gadam, ņems vērā tos minimālo ienākuma sliekšņa apmērus, kas tiks aprēķināti, ņemot vērā  Centrālās statistikas pārvalde tīmekļvietnē līdz 2023.gada 1.februārim publicēto aktuālo minimālo ienākumu mediānu mēnesī. Attiecīgi 2025.gadam un 2026.gadam prognozes tiks aprēķinātas, ievērojot prognozēšanas ienākumu mediānas principu - ņemot vērā darba samaksas faktiskā pieauguma prognozes, kā arī ņemot vērā prognozētās saņēmēju skaita izmaiņu prognozes.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pensiju un pabalstu izmaksu, balstoties uz prognozēm, kuras lielākoties atšķiras no faktiskās situācijas, t.i., prognozes parasti ir lielākas, var radīt risku, ka sociālo transfertu saņēmējiem var nākties samazināt piešķirto pensiju vai pabalstu apmēru, kas būtu pretrunā ar likumprojekta "Par sociālo drošību" 2.</w:t>
            </w:r>
            <w:r w:rsidR="00000000" w:rsidRPr="00000000" w:rsidDel="00000000">
              <w:rPr>
                <w:vertAlign w:val="superscript"/>
                <w:rtl w:val="0"/>
              </w:rPr>
              <w:t xml:space="preserve">2</w:t>
            </w:r>
            <w:r w:rsidR="00000000" w:rsidRPr="00000000" w:rsidDel="00000000">
              <w:rPr>
                <w:rtl w:val="0"/>
              </w:rPr>
              <w:t xml:space="preserve"> panta trešo daļu, proti, “Ja pārskata gadā aktuālā minimālo ienākumu mediāna nemainās vai samazinās, minimālo ienākumu sliekšņi paliek iepriekš noteiktajā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Jautājumā par atbalsta sniegšanu vecākiem ar invaliditāti Labklājības ministrija apliecina, ka ir uzsākts darbs, lai izzinātu vecāku ar invaliditāti iespējas aprūpēt savu bērnu un iespējamās vajadzības savu bērnu aprūpei. Secīgi arī tiks piedāvāti iepsējamie risinājumi. Vienlaikus šī jautājuma risināšana nav šī likumprojekta tvērumā, tādēļ, lai nekavētu šī  likumprojekta izskatīšanu, LDDK iebildums netiek ņemts vērā, jo tiek risināts atsevišķi.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“39. Valsts sociālā nodrošinājuma pabalstu šā likuma 13. panta pirmajā daļā minētajām personām Valsts sociālās apdrošināšanas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periodu no 2023. gada 1. janvāra līdz 2023. gada 30. aprīlim piešķir un izmaksā tādā apmērā, kādu to noteica normatīvais regulējums līdz 2022.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periodu no 2023. gada 1. janvāra līdz 2023. gada 30. aprīlim veic pabalsta pārrēķinu atbilstoši šā likuma 13. panta 1.</w:t>
            </w:r>
            <w:r w:rsidR="00000000" w:rsidRPr="00000000" w:rsidDel="00000000">
              <w:rPr>
                <w:vertAlign w:val="superscript"/>
                <w:rtl w:val="0"/>
              </w:rPr>
              <w:t xml:space="preserve">1</w:t>
            </w:r>
            <w:r w:rsidR="00000000" w:rsidRPr="00000000" w:rsidDel="00000000">
              <w:rPr>
                <w:rtl w:val="0"/>
              </w:rPr>
              <w:t xml:space="preserve">, 1.</w:t>
            </w:r>
            <w:r w:rsidR="00000000" w:rsidRPr="00000000" w:rsidDel="00000000">
              <w:rPr>
                <w:vertAlign w:val="superscript"/>
                <w:rtl w:val="0"/>
              </w:rPr>
              <w:t xml:space="preserve">2</w:t>
            </w:r>
            <w:r w:rsidR="00000000" w:rsidRPr="00000000" w:rsidDel="00000000">
              <w:rPr>
                <w:rtl w:val="0"/>
              </w:rPr>
              <w:t xml:space="preserve">, 1.</w:t>
            </w:r>
            <w:r w:rsidR="00000000" w:rsidRPr="00000000" w:rsidDel="00000000">
              <w:rPr>
                <w:vertAlign w:val="superscript"/>
                <w:rtl w:val="0"/>
              </w:rPr>
              <w:t xml:space="preserve">3</w:t>
            </w:r>
            <w:r w:rsidR="00000000" w:rsidRPr="00000000" w:rsidDel="00000000">
              <w:rPr>
                <w:rtl w:val="0"/>
              </w:rPr>
              <w:t xml:space="preserve">, 1.</w:t>
            </w:r>
            <w:r w:rsidR="00000000" w:rsidRPr="00000000" w:rsidDel="00000000">
              <w:rPr>
                <w:vertAlign w:val="superscript"/>
                <w:rtl w:val="0"/>
              </w:rPr>
              <w:t xml:space="preserve">4</w:t>
            </w:r>
            <w:r w:rsidR="00000000" w:rsidRPr="00000000" w:rsidDel="00000000">
              <w:rPr>
                <w:rtl w:val="0"/>
              </w:rPr>
              <w:t xml:space="preserve"> vai 1.</w:t>
            </w:r>
            <w:r w:rsidR="00000000" w:rsidRPr="00000000" w:rsidDel="00000000">
              <w:rPr>
                <w:vertAlign w:val="superscript"/>
                <w:rtl w:val="0"/>
              </w:rPr>
              <w:t xml:space="preserve">5</w:t>
            </w:r>
            <w:r w:rsidR="00000000" w:rsidRPr="00000000" w:rsidDel="00000000">
              <w:rPr>
                <w:rtl w:val="0"/>
              </w:rPr>
              <w:t xml:space="preserve"> daļā noteiktajiem apmēriem un nodrošina pabalsta starpības izmaksu ne vēlāk kā līdz 2023. gada 1. jūnijam.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likumprojektu vai papildināt anotāciju ar atbilstošu skaidrojumu par gadījumiem, ja periodā no 2023. gada 1. janvāra līdz 30. aprīlim tiek pārtraukta pabalsta izmaksa (kā notiek izmaksa un pārrēķins).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1.sadaļas 1.3. apakšpunkts ar sekojošu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"Personām, kurām no 2023.gada 1.janvāra līdz 30.aprīlim būs beigušās tiesības uz VSNP, un vairs nebūs izmaksājams VSNP, starpība par periodu, kamēr personai bija tiesības uz pakalpojumu tiks izmaksāta neskatoties uz to, ka tiesības uz VSNP vairs nebūs un tādējādi nebūs tekošā pakalpojuma izmaksas. Tā kā informācijas sistēmā SAIS personas pakalpojums netiek slēgts vismaz 12 mēnešus pēc tiesību uz pakalpojumu beigšanās, tad veicot masveida pārrēķinu, tiek atlasītas arī šādas lietas un personai līdz 1.jūnijam tiks  izmaksāta VSNP starpība."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vadlīnijām tiesību akta projekta sākotnējās ietekmes novērtējuma ziņojuma sagatavošanai vienotajā tiesību aktu izstrādes un saskaņošanas portālā anotācijā ir jāsniedz informācija, kā projekts ietekmēs katru no mērķgrupām – tieši vai netieši, kāds ir mērķgrupas lielums (ja to ir iespējams novērtēt), kā arī jebkādu citu skaidrojošu informāciju par mērķgrupu. Anotācijas 7. sadaļā nav sniegta detalizēta informācijā kā likumprojekts ietekmēs Valsts sociālās apdrošināšanas aģentūru.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7.2., 7.3. un 7.4. apakšpunktu, sniedzot informāciju, vai attiecīgajai institūcijai administratīvais slogs palielināsies, samazināsies vai paliks nemainīgs. Vēršam uzmanību, ka publiskai pārvaldei slogu aprēķina sākot no 1 </w:t>
            </w:r>
            <w:r w:rsidR="00000000" w:rsidRPr="00000000" w:rsidDel="00000000">
              <w:rPr>
                <w:i w:val="1"/>
                <w:rtl w:val="0"/>
              </w:rPr>
              <w:t xml:space="preserve">euro</w:t>
            </w:r>
            <w:r w:rsidR="00000000" w:rsidRPr="00000000" w:rsidDel="00000000">
              <w:rPr>
                <w:rtl w:val="0"/>
              </w:rPr>
              <w:t xml:space="preserve">. Likumprojekts radīs administratīvo slogu (pabalstu aprēķins un izmaksa jaunajos apmēros), kā arī radīs atbilstības izmaksas (IT sistēmas pielāgošana).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Aizpildīts anotācijas 7.2.apakšpunkts, norādot VSAA administratīvās izmaksas, t.sk. IT sistēmas pielāgošana.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6. sadaļā projekta autoram sākumā jāatzīmē, vai tiesību akta projektam ir jānodrošina sabiedrības līdzdalība. Ja tiek norādīts, ka sabiedrības līdzdalība nav jānodrošina, šī izvēle ir jāpaskaidro iznirstošā laukā "Skaidrojums". Lūdzam attiecīgi precizēt anotāciju, jo no esošās informācijas ir saprotams, ka sabiedrības līdzdalība tika organizēta. Attiecīgi ir aizpildāmi anotācijas 6. sadaļas apakšpunkti.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sabiedrības līdzdalības pietiekamību projekta izstrādē. Vēršam uzmanību, ka atbilstoši Ministru kabineta 2021. gada 7. septembra noteikumu Nr. 617 "Tiesību akta projekta sākotnējās ietekmes izvērtēšanas kārtība"  7. punktam sākotnējās ietekmes izvērtēšanas procesā ievēro normatīvos aktus par sabiedrības līdzdalību attīstības plānošanas procesā, nodrošinot mērķtiecīgu sabiedrības līdzdalību un, ja iespējams, izvērtēšanā iesaistot to sabiedrības grupu pārstāvjus, kuras ietekmēs projekts, vai </w:t>
            </w:r>
            <w:r w:rsidR="00000000" w:rsidRPr="00000000" w:rsidDel="00000000">
              <w:rPr>
                <w:u w:val="single"/>
                <w:rtl w:val="0"/>
              </w:rPr>
              <w:t xml:space="preserve">šo sabiedrības grupu intereses pārstāvošās biedrības un nodibinājumus</w:t>
            </w:r>
            <w:r w:rsidR="00000000" w:rsidRPr="00000000" w:rsidDel="00000000">
              <w:rPr>
                <w:rtl w:val="0"/>
              </w:rPr>
              <w:t xml:space="preserve">. Arī saskaņā ar Valsts pārvaldes iekārtas likuma 10. panta septīto daļu un 48. panta otro daļu valsts pārvaldes pienākums ir informēt sabiedrību par savu darbību; tas attiecas it īpaši uz to sabiedrības daļu un tām privātpersonām, kuru tiesības vai tiesiskās intereses īstenotā vai plānotā darbība skar vai var skart.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anotācijas 6.sadaļa.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8.1.2. apakšpunktu, jo likumprojektam ir ietekme uz Valsts sociālās apdrošināšanas aģentūras informācijas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8.1.2.apakšsadaļa.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anotācijas 2.1. apakšpunktā minēt  sabiedrības mērķgrupas lielumu.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2.1.sadaļa ar sekojošu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atstās tiešu, pozitīvu ietekmi uz VSNP saņēmējiem un ar VSNP saistīto pabalstu saņēmējiem, paaugstinot personu ikmēneša ienākumus, tādējādi stiprinot viņu finansiālo kapacitāti, mazinot nabadzību un sociālās atstumtību valstī. Indikatīvā mērķa grupa -  24 000 valsts iedzīvotāju, no kuriem 76% ir VSNP saņēmēji personas ar invaliditāti, 9% ir VSNP saņēmēji, kuri sasnieguši vecumu, kāds saskaņā ar likumu "Par valsts pensijām" noteikts personai, lai tā iegūtu tiesības uz vecuma pensiju, 1 % ir VSNP saņēmēji apgādnieka zaudējuma gadījumā, 12% valsts sociālā pabalsta Černobiļas atomelektrostacijas avārijas seku likvidēšanas dalībniekiem un mirušo Černobiļas atomelektrostacijas avārijas seku likvidēšanas dalībnieku ģimenēm saņēmēji, 2% ar pārējiem pabalstiem, kuru apmēri ir izrietoši no VSNP apmēra, saistītās personas."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apakšpunktā “Risinājuma apraksts” norādīto piemaksas apmēru procentos pie valsts sociālā nodrošinājuma pabalsta nenodarbinātām personām ar I invaliditātes grupu, ņemot vērā, ka Valsts sociālo pabalstu likuma 13.panta 14 daļa paredz 30% apmērā nevis 20%.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1.3.apakšsadaļa: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"Personām ar I invaliditātes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bērnības - 157 euro (25 % no ienākumu mediānas)*1.4 (koeficients). Nenodarbinātām personām pie VSNP apmēra tiek veikta 30% piemaksa;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vispārējā gadījumā - 125 euro (20% no ienākumu mediānas) * 1.4 (koeficients). Nenodarbinātām personām pie VSNP apmēra tiek veikta 30% piemaksa."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precizēt anotācijas 1.3.sadaļas apakšsadaļu “Risinājuma apraksts”, papildinot ar 2024. un 2025.gadam prognozēto ienākumu mediānas apmēru un sniedzot pamatojumu, uz kā balstās prognozētais apmērs, kā arī papildinot ar informāciju par valsts sociālā nodrošinājuma pabalsta apmēriem 2024. un 2025.gadam. Vienlaikus, ņemot vērā, ka minimālo sliekšņu pārskatīšana katru gadu tiek piesaistīta mainīgai vērtībai, tas ir minimālo ienākumu mediānai mēnesī, un līdz ar to nepieciešamais valsts budžeta finansējuma apmērs var palielināties, lūdzam papildināt anotācijas 3.sadaļas apakšpunktu “Cita informācija”, norādot finansējuma pārrēķina un plānošanas mehānismu, kā Labklājības ministrija nodrošinās minētās normas izpildi 2024.gadā un turpmāk ik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1.3.apakšsadaļa ar sekojošu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"Ienākumu mediānas prognozes 2024. gadā - 700,51 euro, 2025. gadā - 742,54 euro veiktas, ņemot vērā darba samaksas faktiskā pieauguma prognozes atbilstoši Latvijas Stabilitātes programmai 2022.-2025. gadam (marta scenārijs) (LM provizoriskie aprēķini 2022. gada aprīlī). Attiecīgi no šādām ienākumu mediānas summām mēnesī tiek prognozēti VSNP apmēri 2024. un 2025.gadam, ievērojot nosacījumus VSNP aprēķinam katrai mērķa grupai."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3.sadaļa </w:t>
            </w:r>
            <w:r w:rsidR="00000000" w:rsidRPr="00000000" w:rsidDel="00000000">
              <w:rPr>
                <w:i w:val="1"/>
                <w:rtl w:val="0"/>
              </w:rPr>
              <w:t xml:space="preserve">Cita informācija </w:t>
            </w:r>
            <w:r w:rsidR="00000000" w:rsidRPr="00000000" w:rsidDel="00000000">
              <w:rPr>
                <w:rtl w:val="0"/>
              </w:rPr>
              <w:t xml:space="preserve">ar sekojošu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ikgadēju finansējuma pārrēķinu un plānošanas mehānismu saistībā ar ikgadējo minimālo sliekšņu pārskatīšanu līdz kārtējā gada 1. februārim Centrālās statistikas pārvalde tīmekļvietnē publicē aktuālo ienākumu mediānu mēnesī un tā tiek ņemta par pamatu, nosakot ienākumu sliekšņa apmēru nākamajam gadam.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2024.gada 1.janvārī spēkā stāsies minimālo ienākumu sliekšņi, pamatojoties uz ienākumu mediānu, kuru Centrālās statistikas pārvalde publicēs līdz 2023.gada 1.februārim. Līdz ar to, Labklājības ministrija, 2023.gadā, sagatavojot bāzes izdevumu prognozes 2024.-2026.gadam 2024.gadam, ņems vērā tos minimālo ienākuma sliekšņa apmērus, kas tiks aprēķināti, ņemot vērā  Centrālās statistikas pārvalde tīmekļvietnē līdz 2023.gada 1.februārim publicēto aktuālo minimālo ienākumu mediānu mēnesī. Attiecīgi 2025.gadam un 2026.gadam prognozes tiks aprēķinātas, ievērojot prognozēšanas ienākumu mediānas principu - ņemot vērā darba samaksas faktiskā pieauguma prognozes, kā arī ņemot vērā prognozētās saņēmēju skaita izmaiņu prognozes."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1.3.sadaļas apakšsadaļā “Risinājuma apraksts” norādītajam valsts sociālā nodrošinājuma pabalsta apmērus pārskata atbilstoši nosacījumiem, kas noteikti likumā “Par sociālo drošību”, līdz ar to likumprojekts saistīts ar Labklājības ministrijas sagatavoto likumprojektu “Grozījums likumā “Par sociālo drošību”.  Ņemot vērā, ka par likumprojektā “Grozījums likumā “Par sociālo drošību” paredzēto minimālo ienākumu sliekšņu ik gadu pārskatīšanu ir izteikts Finanšu ministrijas iebildums, līdz ar to nepieciešamības gadījumā  precizējama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Latvijas Atveseļošanas un noturības mehānisma plāna 2021. – 2026.gadam 3.komponentes “Nevienlīdzības mazināšana” minimālo ienākumu reformu, tika izvirzīti divi atskaites 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2021.gada 4.ceturksnim – paredzot, ka tiks izstrādāts un Ministru kabinetā apstiprināts stratēģiskais ietvars turpmākai minimālo ienākumu atbalsta sistēmas attīstībai, kas ietvers vismaz Plānu minimālo ienākumu atbalsta sistēmas pilnveidošanai 2022.-2024.gadam, paredzot nostiprināt minimālo ienākumu aprēķināšanas metodoloģiju, Sociālās aizsardzības un darba tirgus pamatnostādnes 2021. - 2027.gadam, sekmējot iedzīvotāju sociālo iekļaušanu, mazinot ienākumu nevienlīdzību un nabadzību, attīstot pieejamu un individuālajām vajadzībām atbilstošu sociālo pakalpojumu sistēmu, kā arī veicinot augstu nodarbinātības līmeni kvalitatīvā darba vidē, Sociālo pakalpojumu uzlabošanas un attīstības plānu 2021. - 2024.gadam (sākotnēji - Sociālo pakalpojumu attīstības plānu 2021. - 2023.gadam), kas vērsts uz sabiedrībā balstītu pakalpojumu sniegšanas uzlabošanu, kā arī Plānu personu ar invaliditāti vienlīdzīgu iespēju veicināšanai 2021.-2023.gadam, kas vērsts uz integrētas un personu ar invaliditāti vajadzībām atbilstošas atbalsta sistēmas attīstību. Minētais tika izpildīts un tā izpilde ziņota EK, iesniedzot maksājuma pieprasījumu 2022.gadā;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2023.gada 1.ceturksnim – paredzot, ka stāsies spēkā tiesību aktu grozījumi minimālo ienākumu atbalsta sistēmas pilnveidošanai, kas ietvers minimālo ienākumu sliekšņa zemākās robežas noteikšanu ne zemāku kā 20% no ienākumu mediānas apmēra, kā arī minimālo ienākumu sliekšņu pārskatīšanas kārtību, paredzot, ka tā notiek ikgadēji (no 2023.gada), pamatojoties uz ienākumu mediānas izmaiņām un nodrošinot, ka minimālo ienākumu sliekšņu apmēri netiek mainīti gadījumā, ja pazeminās ienākumu mediānas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EK divpusējās sarunās par ANM ir nepārprotami norādījusi, ka minimālo ienākumu sliekšņu pārskatīšanai ir jānotiek ikgadēji, ko arī apliecina ANM plānā un darbības kārtībā ietvertā informācija attiecībā uz augstākminētā atskaites punkta izpildi. Neizpildot visus noteiktos atskaites punktus noteiktajos termiņos, tas radīs būtisku zaudējumu valsts budžetam, nesaņemot EK paredzēto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2.pielikumu, precizējot 2023.gadam nepieciešamā finansējuma apmēru atbalstam personām, kuras sasniegušas pensionēšanās vecumu un kuras saņem valsts sociālā nodrošinājuma pabalstu, un personām, kuras saņem valsts sociālā nodrošinājuma pabalstu apgādnieka zaudējuma gadījumā, jo, matemātiski sareizinot vidējo skaitu mēnesī ar vidējo apmēra palielinājumu un 12 mēnešiem, tas neveido minētajā pielikumā norādīto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sociālā nodrošinājuma pabalstu maksā par iepriekšējo mēnesi, 2023.gadā izdevumi atbalstam personām, kuras sasniegušas pensionēšanās vecumu un kuras saņem valsts sociālā nodrošinājuma pabalstu, un personām, kuras saņem valsts sociālā nodrošinājuma pabalstu apgādnieka zaudējuma gadījumā, nepieciešami 11 mēnešiem, līdz ar to vidējais apmērs un finansējums ir norādīts korekti.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šī pati norma attiecas uz atbalstu personām ar invaliditāti, kuras saņem valsts sociālā nodrošinājuma pabalstu, līdz ar to LM ir veikusi izdevumu pārrēķinu minētā atbalsta nodrošināšanai, pārrēķinot nepieciešamo finansējumu 12 mēnešiem (5 706 157 euro) uz 11 mēnešiem (5 230 643 euro), attiecīgi mainot likumprojekta ieviešanai nepieciešamā finansējuma kopsummu 2023.gadā.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ex post izvērtējumā iekļaut ietekmi uz sekojošiem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minimālo ienākumu atbalsta sistēmas pilnveidošanai 2022.-2024.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Personu īpatsvars zem minimālā ienākumu līmeņa (40% no mediānas, ekvivalences skala 1, 0.7) = 7,8 % (2019.g.); 6,5 % (2024.g.)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S80/S20 ienākumu kvintiļu attiecības indekss = 6.3 (2019.g.); 6 (2024.g.)</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NAP2027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RR1.1.] Sociālo transfertu ietekme uz nabadzības riska mazināšanu,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[RR1.2.] Nabadzības riska indekss,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[RR1.6.] Izdevumi sociālai aizsardzībai, % no IKP (pēc ESSPROS metodoloģijas)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[RR1.3.] Nabadzības vai sociālās atstumtības riskam pakļauto cilvēku skaits, tūkst. iedzīvotāju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Nabadzības riska indekss pēc sociālo transfertu saņemšanas,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Nabadzības riska indekss pensionāriem vecumā 65+ gadi,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1. deciļu grupas mājsaimniecību ekvivalento rīcībā esošo (neto) ienākumu kopsummas procentuālā daļa no visu mājsaimniecību ekvivalento rīcībā esošo (neto) ienākumu kopsummas, %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1.5.sadaļa.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FM 26.07.2022. izteikto 3.iebildumu daļā par nepieciešamajiem precizējumiem anotācijas 1.3.sadaļā, papildinot to ar informāciju par valsts sociālā nodrošinājuma pabalsta apmēriem 2024. un 2025.gadā katrai likumprojektā paredzētajai mērķa grupai.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norādot VSNP apmēru katrai no mērķa grupai par periodu no 2023.-2025. gadam. VSNP 2024. un 2025. gadam ir norādīts indikatīvi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likumprojekta “Par vidēja termiņa budžeta ietvaru 2023., 2024. un 2025.gadam” un likumprojekta “Par valsts budžetu 2023.gadam” sagatavošanas grafikam FM š.g. 17.augustā nosūtīs LM aktualizētas valsts sociālās apdrošināšanas iemaksu un makroekonomisko rādītāju prognozes 2023., 2024. un 2025.gadam, lūdzam papildināt anotācijas 3.sadaļas apakšsadaļu “Cita informācija”, norādot, ka anotācijā sniegtā informācija par ietekmi uz valsts budžetu mainīsies, ņemot vērā aktualizētās valsts sociālās apdrošināšanas iemaksu un makroekonomisko rādītāju prognozes 2023., 2024. un 2025.gadam.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 sadaļas apakšsadaļa "Cita informācija" ar šādu tekstu: "Anotācijā sniegtā informācija par ietekmi uz valsts budžetu mainīsies, ņemot vērā aktualizētās valsts sociālās apdrošināšanas iemaksu un makroekonomisko rādītāju prognozes 2023., 2024. un 2025.gadam."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Kultūras ministrijai norādīto papildu nepieciešamo finansējuma apmēru anotācijas 3.sadaļas 6.2. apakšpunktā (19. un 20.lpp) un anotācijas 1.pielikumā. Vienlaikus attiecīgi precizējams anotācijas 3.sadaļas 7. un 8.ailes 2., 3. un 5.punkts, kā arī anotācijas 1.pielikuma 7. un 8.ailes 2., 3. un 5.punkts.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anotācijas 3.sadaļas 6.2. apakšpunktā un 1. 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Precizējams anotācijas 3.sadaļas 6.2.apakšpunktā norādītais finansējuma apmērs LM pamatbudžeta apakšprogrammā 20.01.00 “Valsts sociālie pabalsti” 2023.gadam, ņemot vērā, ka anotācijas 2.pielikumā minētajai apakšprogrammai 2023.gadam veidojas papildu nepieciešamā finansējuma apmērs 6 248 175 </w:t>
            </w:r>
            <w:r w:rsidR="00000000" w:rsidRPr="00000000" w:rsidDel="00000000">
              <w:rPr>
                <w:i w:val="1"/>
                <w:rtl w:val="0"/>
              </w:rPr>
              <w:t xml:space="preserve">euro</w:t>
            </w:r>
            <w:r w:rsidR="00000000" w:rsidRPr="00000000" w:rsidDel="00000000">
              <w:rPr>
                <w:rtl w:val="0"/>
              </w:rPr>
              <w:t xml:space="preserve"> apmērā nevis 6 723 689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3. sadaļas 6.2.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“39. Grozījumi par šā likuma 13.panta pirmās daļas ievaddaļas, 1.</w:t>
            </w:r>
            <w:r w:rsidR="00000000" w:rsidRPr="00000000" w:rsidDel="00000000">
              <w:rPr>
                <w:vertAlign w:val="superscript"/>
                <w:rtl w:val="0"/>
              </w:rPr>
              <w:t xml:space="preserve">1</w:t>
            </w:r>
            <w:r w:rsidR="00000000" w:rsidRPr="00000000" w:rsidDel="00000000">
              <w:rPr>
                <w:rtl w:val="0"/>
              </w:rPr>
              <w:t xml:space="preserve">, 1.</w:t>
            </w:r>
            <w:r w:rsidR="00000000" w:rsidRPr="00000000" w:rsidDel="00000000">
              <w:rPr>
                <w:vertAlign w:val="superscript"/>
                <w:rtl w:val="0"/>
              </w:rPr>
              <w:t xml:space="preserve">2</w:t>
            </w:r>
            <w:r w:rsidR="00000000" w:rsidRPr="00000000" w:rsidDel="00000000">
              <w:rPr>
                <w:rtl w:val="0"/>
              </w:rPr>
              <w:t xml:space="preserve">, 1.</w:t>
            </w:r>
            <w:r w:rsidR="00000000" w:rsidRPr="00000000" w:rsidDel="00000000">
              <w:rPr>
                <w:vertAlign w:val="superscript"/>
                <w:rtl w:val="0"/>
              </w:rPr>
              <w:t xml:space="preserve">3</w:t>
            </w:r>
            <w:r w:rsidR="00000000" w:rsidRPr="00000000" w:rsidDel="00000000">
              <w:rPr>
                <w:rtl w:val="0"/>
              </w:rPr>
              <w:t xml:space="preserve">, 1.</w:t>
            </w:r>
            <w:r w:rsidR="00000000" w:rsidRPr="00000000" w:rsidDel="00000000">
              <w:rPr>
                <w:vertAlign w:val="superscript"/>
                <w:rtl w:val="0"/>
              </w:rPr>
              <w:t xml:space="preserve">4</w:t>
            </w:r>
            <w:r w:rsidR="00000000" w:rsidRPr="00000000" w:rsidDel="00000000">
              <w:rPr>
                <w:rtl w:val="0"/>
              </w:rPr>
              <w:t xml:space="preserve"> un 1.</w:t>
            </w:r>
            <w:r w:rsidR="00000000" w:rsidRPr="00000000" w:rsidDel="00000000">
              <w:rPr>
                <w:vertAlign w:val="superscript"/>
                <w:rtl w:val="0"/>
              </w:rPr>
              <w:t xml:space="preserve">5</w:t>
            </w:r>
            <w:r w:rsidR="00000000" w:rsidRPr="00000000" w:rsidDel="00000000">
              <w:rPr>
                <w:rtl w:val="0"/>
              </w:rPr>
              <w:t xml:space="preserve"> daļas izteikšanu jaunā redakcijā stājas spēkā 2023.gada 1.jūlijā."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nav pamatots, kādēļ grozījumi, kas vērsti uz Satversmes tiesas spriedumu ievērošanu, stāsies spēkā tikai 2023.gada 1.jūlijā. Lūdzam izvērtēt iespēju grozījumu spēkā stāšanās laiku neatlikt, lai novērstu Satversmei neatbilstoša tiesiskā regulējuma spēkā esamību.(vienlaikus lūdzam skatīt iebildumu pie likumprojekta spēkā stāšanās laika).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 ar šādu informāciju: "Minimālo ienākumu sliekšņu, t.sk. valsts sociālā nodrošinājuma pabalsta pārskatīšanas (paaugstināšanas)  spēkā stāšanās ir noteikta ar  2023.gada 1.jūliju, jo, ņemot vērā Ministru kabineta vienošanos par prioritāro pasākumu finansējumu,  finansējums minimālo ienākumu sliekšņu nodrošināšanai atbilstoši veiktajiem grozījumiem normatīvajā regulējumā ir no 2023.gada 1.jūlija. Tādējādi likumprojekts paredz, ka veiktais grozījums Likumā par VSNP pārskatīšanu stājas spēkā no 2023. gada 1. jūlija.". Attiecīgi grozījumi Valsts sociālo pabalstu likumā (VSPL) par valsts sociālā nodrošinājuma pabalsta pārskatīšanu nav ieviešams ātrāk kā no 2023. gada 1. jūlija.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2023. gada 1. aprīlī.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likumprojekta anotācijai likumprojektā iekļauto normu īstenošana tiek paredzēta ar 01.07.2023. un arī finansējums tiek paredzēts ar 01.07.2023., precizējams likumprojekta spēkā stāšanās datums no “1.aprīļa” uz “1.jūliju”, attiecīgi svītrojot likumprojekta 2.pantu. Vienlaikus precizējams anotācijas 1.2.sadaļas punkts “Spēkā stāšanās termiņš”.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spēkā stāšanās  - "Likums stājas spēkā 2023. gada 1. jūlijā", svītrojot likumprojekta 2. pantu un precizējot anotācijas 1.2. sadaļas punktu "Spēkā stāšanās termiņš".</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2023.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2023. gada 1. aprīlī.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nav sniegts  pamatojums, kāpēc likumprojekts stāsies spēkā tikai 2023.gada 1.aprīlī un kāpēc attiecīgās normas nebūtu piemērojamas jau ar gada sākumu. Sākotnējā redakcijā bija paredzēts, ka grozījumi likumā stāsies spēkā 2023.gada 1.janvārī. Minētais ir arī pretrunā Satversmes tiesas spriedumiem un pēc būtības nenovērš spriedumos identificētos trūkumus jau ar gada sākumu, minimālo ienākumu sliekšņus piesaistot konkrētam sociālekonomiskajam rādītājam, lai nodrošinātu to adekvātumu attiecībā pret </w:t>
            </w:r>
            <w:r w:rsidR="00000000" w:rsidRPr="00000000" w:rsidDel="00000000">
              <w:rPr>
                <w:b w:val="1"/>
                <w:u w:val="single"/>
                <w:rtl w:val="0"/>
              </w:rPr>
              <w:t xml:space="preserve">šobrīd reālo sociālekonomisko situāciju valstī. </w:t>
            </w:r>
            <w:r w:rsidR="00000000" w:rsidRPr="00000000" w:rsidDel="00000000">
              <w:rPr>
                <w:rtl w:val="0"/>
              </w:rPr>
              <w:t xml:space="preserve"> Ņemot vērā arī jaunu Satversmes tiesā ierosinātu lietu Nr.2022-34-01, Tieslietu ministrijas ieskatā grozījumu spēkā stāšanās laiks nebūtu atliekams un jautājums risināms pēc iespējas drīzākā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 ar šādu informāciju: "Minimālo ienākumu sliekšņu, t.sk. valsts sociālā nodrošinājuma pabalsta pārskatīšanas (paaugstināšanas)  spēkā stāšanās ir noteikta ar  2023.gada 1.jūliju, jo, ņemot vērā Ministru kabineta vienošanos par prioritāro pasākumu finansējumu,  finansējums minimālo ienākumu sliekšņu nodrošināšanai atbilstoši veiktajiem grozījumiem normatīvajā regulējumā ir no 2023.gada 1.jūlija. Tādējādi likumprojekts paredz, ka veiktais grozījums Likumā par VSNP pārskatīšanu stājas spēkā no 2023. gada 1. jūlija.". Attiecīgi grozījumi Valsts sociālo pabalstu likumā (VSPL) par valsts sociālā nodrošinājuma pabalsta pārskatīšanu nav ieviešams ātrāk kā no 2023. gada 1. jūlija.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2023.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Izvērtējumi/pētījumi, kas pamato TA nepieciešamību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1.4. sadaļas aprakstu, norādot, ka darbības programmas "Izaugsme un nodarbinātība" 9.2.1.specifiskā atbalsta mērķa "Paaugstināt sociālo dienestu darba efektivitāti un darbinieku profesionalitāti darbam ar riska situācijā esošām personām" 9.2.1.2.pasākuma "Iekļaujoša darba tirgus un nabadzības risku pētījumi un monitorings" projekta Nr. 9.2.1.2/15/I/001 "Iekļaujoša darba tirgus un nabadzības risku pētījumi un monitorings" ieviešanas sākuma datums bija 2015.gada 16.jūlijs, bet plānotais projekta ieviešanas beigu datums ir 2022.gada 31.decembris, tādējādi novēršot  informācijas interpretācijas iespējas vārdos un skaitļos “</w:t>
            </w:r>
            <w:r w:rsidR="00000000" w:rsidRPr="00000000" w:rsidDel="00000000">
              <w:rPr>
                <w:i w:val="1"/>
                <w:rtl w:val="0"/>
              </w:rPr>
              <w:t xml:space="preserve">līdz 2022. gadam</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Teikuma sākums izteikts šādā redakcijā: No “2015. gada 16.jūlija līdz 2022. gada 31.decembrim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Izvērtējumi/pētījumi, kas pamato TA nepieciešamību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Izvērtējumi/pētījumi, kas pamato TA nepieciešamību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1.4.sadaļu ar skaidrāku darbības programmas "Izaugsme un nodarbinātība" 9.2.1.specifiskā atbalsta mērķa "Paaugstināt sociālo dienestu darba efektivitāti un darbinieku profesionalitāti darbam ar riska situācijā esošām personām" 9.2.1.2.pasākuma "Iekļaujoša darba tirgus un nabadzības risku pētījumi un monitorings" projekta Nr. 9.2.1.2/15/I/001 "Iekļaujoša darba tirgus un nabadzības risku pētījumi un monitorings" (turpmāk - projekts Nr.9.2.1.2/15/I/001) ietvaros izstrādātajiem ikgadējajiem nabadzības un sociālās atstumtības mazināšanas rīcībpolitikas izvērtējumu (turpmāk – izvērtējums/-i) izklāstu, t.i. projektā Nr.9.2.1.2/15/I/001 plānots īstenot 7 (septiņus) izvērtējumus, katrā no tiem iekļaujot kādu tēmu padziļinātai izpētei par tās ietekmi uz nabadzības un sociālās atstumtības riskam visbiežāk pakļautajām iedzīvotāju grupām. Līdz šim īstenoti izvērtējumi, kur pirmajā izvērtējumā tika padziļināti pētītas parādsaistības, apvienotajā otrajā un trešajā izvērtējumā – nevienlīdzība veselības aprūpes un mājokļa pieejamības jomā, ceturtajā izvērtējumā – sabiedriskā transporta pieejamība; piektajā padziļināti pētot garantētā minimālā ienākuma pabalsta saņēmēju iztikšanas stratēģijas, utt.. Vienlaikus aicinām izvērtēt, vai nebūtu aktualizējams arī izvērtējuma par 2020.gadu, u.c. aktuālais statuss/ plānotais pabeigšanas laiks, izvērtējumu rezultātu publicēšanas periods, u.c.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papildināta ar šādu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Nr.9.2.1.2/15/I/001 plānots īstenot 7 (septiņus) izvērtējumus, katrā no tiem iekļaujot kādu tēmu padziļinātai izpētei par tās ietekmi uz nabadzības un sociālās atstumtības riskam visbiežāk pakļautajām iedzīvotāju grupām. Līdz šim īstenoti izvērtējumi, kur pirmajā tika padziļināti pētītas parādsaistības, apvienotajā otrajā un trešajā izvērtējumā – nevienlīdzība veselības aprūpes un mājokļa pieejamības jomā, ceturtajā izvērtējumā – sabiedriskā transporta pieejamība; piektajā padziļināti pētot garantētā minimālā ienākuma pabalsta saņēmēju iztikšanas stratēģijas.”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Izvērtējumi/pētījumi, kas pamato TA nepieciešamību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Lūdzm precizēt anotācijā vārda "</w:t>
            </w:r>
            <w:r w:rsidR="00000000" w:rsidRPr="00000000" w:rsidDel="00000000">
              <w:rPr>
                <w:i w:val="1"/>
                <w:rtl w:val="0"/>
              </w:rPr>
              <w:t xml:space="preserve">nenostriprinot</w:t>
            </w:r>
            <w:r w:rsidR="00000000" w:rsidRPr="00000000" w:rsidDel="00000000">
              <w:rPr>
                <w:rtl w:val="0"/>
              </w:rPr>
              <w:t xml:space="preserve">" pareizrakstību.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norādītā vārda pareizrakstība.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1.1. sadaļu ar saistītās Latvijas Atveseļošanas un noturības mehānisma plāna 2021.-2026.gadam 3.komponentes “Nevienlīdzības mazināšana” reformas numuru un nosaukumu – 3.1.2.r. Sociālo un nodarbinātības pakalpojumu pieejamība minimālo ienākumu reformas atbalstam.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Iekļauts reformas numurs un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sociālās apdrošināšanas aģentūra, Kultūras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sociālās apdrošināšanas aģentūra, Kultūras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7.1.apakšsadaļa.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pabalsts izciliem baleta māksliniekiem par radošo darbu tiek noteikts atbilstoši Valsts un pašvaldību profesionālo orķestru, koru, koncertorganizāciju, teātru un cirka mākslinieku izdienas pensiju un baleta mākslinieku pabalsta par radošo darbu likumam, saskaņā ar kuru pabalsta apmērs jau ir piesaistīts valsts sociālā nodrošinājuma pabalstam (likuma 14.panta 5.daļa) un saistībā ar minimālā ienākuma sliekšņa paaugstināšanos 2023-2025.gadā minētajā likumā grozījumi nav nepieciešami, KM ierosina papildināt likumprojekta “Grozījumi Valsts sociālo pabalstu likumā” anotācijas III.sadaļu ar papildus nepieciešamo finansējumu minimālo ienākumu sliekšņu paaugstināšanas rezultātā Kultūras ministrijai pabalstu izmaksai izciliem baleta māksliniekiem – 2023.gadā 11 976 euro apmērā, 2024.gadā un 2025.gadā ik gadu 25 656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finansējuma 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budžeta apakšprogrammā 19.07.00 “Mākslas un literatūra” baleta mākslinieku par radošo darbu izmaksai 2023.gadā un turpmāk plānoti 102 024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2022.gadā baleta mākslinieku pabalsta izmaksai mēneša summa sastāda 8284,00 euro. Gada summa izmaksai šobrīd sastāda 99 408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2023.gadā pabalsta izmaksai mēneša summa veidos – 9 500 euro (125 euro x 3 x 22 baleta mākslinieki = 8 250 euro un 125 euro x 2 x 5 baleta mākslinieki = 1 250 euro). Gadā – 114 000 euro. Noņemot pamatbudžeta apakšprogrammā plānoto finansējumu 102 024 euro, papildus nepieciešamie līdzekļi 2023.gadā – 11 976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2024.gadā pabalsta izmaksai mēneša summa veidos – 10 640 euro (140 euro x 3 x 22 baleta mākslinieki = 9 240 euro un 140 euro x 2 x 5 baleta mākslinieki = 1 400 euro). Gadā – 127 680 euro. Noņemot pamatbudžeta apakšprogrammā plānoto summu 102 024 euro, papildus nepieciešamie līdzekļi 2024.gadā – 25 656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2025.gadā, tāpat kā 2024.gadā pabalsta izmaksai mēneša summa veidos –  10 640 euro. Gadā – 127 680 euro. Noņemot plānoto pamatbudžeta apakšprogrammā plānoto summu 102 024 euro, papildus nepieciešamie līdzekļi baleta mākslinieku pabalstu izmaksai 2025.gadā – 25 656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pabalsts izciliem baleta māksliniekiem par radošo darbu tiek noteikts atbilstoši Valsts un pašvaldību profesionālo orķestru, koru, koncertorganizāciju, teātru un cirka mākslinieku izdienas pensiju un baleta mākslinieku pabalsta par radošo darbu likumam, saskaņā ar kuru pabalsta apmērs jau ir piesaistīts valsts sociālā nodrošinājuma pabalstam (likuma 14.panta 5.daļa) un saistībā ar minimālā ienākuma sliekšņa paaugstināšanos 2023-2025.gadā minētajā likumā grozījumi nav nepieciešami, KM ierosina papildināt likumprojekta “Grozījumi Valsts sociālo pabalstu likumā” anotācijas III.sadaļu ar papildus nepieciešamo finansējumu minimālo ienākumu sliekšņu paaugstināšanas rezultātā Kultūras ministrijai pabalstu izmaksai izciliem baleta māksliniekiem – 2023.gadā 11 976 euro apmērā, 2024.gadā un 2025.gadā ik gadu 25 656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finansējuma 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budžeta apakšprogrammā 19.07.00 “Mākslas un literatūra” baleta mākslinieku par radošo darbu izmaksai 2023.gadā un turpmāk plānoti 102 024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2022.gadā baleta mākslinieku pabalsta izmaksai mēneša summa sastāda 8284,00 euro. Gada summa izmaksai šobrīd sastāda 99 408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2023.gadā pabalsta izmaksai mēneša summa veidos – 9 500 euro (125 euro x 3 x 22 baleta mākslinieki = 8 250 euro un 125 euro x 2 x 5 baleta mākslinieki = 1 250 euro). Gadā – 114 000 euro. Noņemot pamatbudžeta apakšprogrammā plānoto finansējumu 102 024 euro, papildus nepieciešamie līdzekļi 2023.gadā – 11 976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2024.gadā pabalsta izmaksai mēneša summa veidos – 10 640 euro (140 euro x 3 x 22 baleta mākslinieki = 9 240 euro un 140 euro x 2 x 5 baleta mākslinieki = 1 400 euro). Gadā – 127 680 euro. Noņemot pamatbudžeta apakšprogrammā plānoto summu 102 024 euro, papildus nepieciešamie līdzekļi 2024.gadā – 25 656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2025.gadā, tāpat kā 2024.gadā pabalsta izmaksai mēneša summa veidos –  10 640 euro. Gadā – 127 680 euro. Noņemot plānoto pamatbudžeta apakšprogrammā plānoto summu 102 024 euro, papildus nepieciešamie līdzekļi baleta mākslinieku pabalstu izmaksai 2025.gadā – 25 656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mainās likumprojekta ieviešanai nepieciešamā finansējuma kopsumma 2023.-2025.gadā.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anotācijas  7.2. apakšpunktu, jo nav sniegta informācija, kā likumprojekts ietekmēs Kultūras ministriju un vai tai radīsies administratīvais slogs.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7.2.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6.2.apakšpunktu, ņemot vērā, ka informācija par likumprojekta ietekmi LM apakšprogrammās norādīta divas reizes.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3. sadaļas 6.2.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6.2.apakšpunktu, precizējot Labklājības ministrijas apakšprogrammai 20.01.00 “Valsts sociālie pabalsti” 2023.gadam norādīto finansējumu no “2 899 59” uz 2 899 959”.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6.2. apakšpunktā precizēts finansējuma apmērs 2023. gadam Labklājības ministrijas apakšprogrammai 20.01.00 “Valsts sociālie pabalsti”.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punkta “Cita informācija” pirmo rindkopu iekļaut anotācijas 3.sadaļas 6.2.apakšpunkta pēdējās rindkopas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3. sadaļas 6.2. apakšpunkts un sadaļa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6.2.apakšpunktā 2.rindkopu no beigām (17.lpp), svītrojot vārdus “ņemot vērā valsts budžeta ierobežoto fiskālās telpu”.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6.2. apakšpunktā svītroti vārdi "ņemot vērā valsts budžeta ierobežoto fiskālās telpu”.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Labklājības ministrijai, sagatavojot pamatbudžeta un valsts sociālās apdrošināšanas speciālā budžeta bāzes 2023.-2025.gadam izdevumus, iekļaut valsts budžeta līdzekļu pieprasījumu likumprojekta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ministrijai un Kultūras ministrijai, sagatavojot pamatbudžeta un valsts sociālās apdrošināšanas speciālā budžeta bāzes 2023.-2025.gadam izdevumus, iekļaut valsts budžeta līdzekļu pieprasījumu likumprojekta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ministrijai un Kultūras ministrijai, sagatavojot pamatbudžeta un valsts sociālās apdrošināšanas speciālā budžeta bāzes 2023.-2025.gadam izdevumus, iekļaut valsts budžeta līdzekļu pieprasījumu likumprojekta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Labklājības ministrijai un Kultūras ministrijai likumprojektā paredzēto pasākumu īstenošanai nepieciešamo papildu finansējumu 2024.gadam un turpmāk ik gadu pārskatīt un iekļaut Labklājības ministrijas un Kultūras ministrijas pamatbudžetā un Labklājības ministrijas sociālās apdrošināšanas speciālajā budžetā valsts budžeta bāzes sagatavošanas procesā atbilstoši aktualizētajai un prognozētajai minimālo ienākumu mediānai mēnesī un prognozētajām izmaiņām saņēmēju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likumprojektu iesniegšanai Saeimā valsts budžeta 2023.gadam un budžeta ietvara 2023., 2024. un 2025.gadam likumprojektu paketē.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sēdes protokollēmuma 2.punktu, izsakot to šādā redakcijā: “Valsts kancelejai sagatavot likumprojektu iesniegšanai Saeimā likumprojekta “Par valsts budžetu 2023.gadam un budžeta ietvara 2023., 2024. un 2025.gadam” pavadošo likumprojektu paketē.”.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2.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likumprojektu iesniegšanai Saeimā likumprojekta “Par valsts budžetu 2023.gadam un budžeta ietvaru 2023., 2024. un 2025.gadam” pavadošo likumprojektu paketē.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Likumprojektā paredzēto pasākumu īstenošanai nepieciešamā finansējuma apmēru iekļaut 2024.gada un turpmāko gadu valsts pamatbudžeta un sociālās apdrošināšanas speciālā budžetā valsts budžeta bāzes sagatavošanas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sēdes protokollēmuma projekta 3.punktu izteikt šādā redakcijā “Labklājības ministrijai un Kultūras ministrijai likumprojektā paredzēto pasākumu īstenošanai nepieciešamo papildu finansējumu 2024.gadam un turpmāk ik gadu pārskatīt un iekļaut Labklājības ministrijas un Kultūras ministrijas pamatbudžetā un Labklājības ministrijas sociālās apdrošināšanas speciālajā budžetā valsts budžeta bāzes sagatavošanas procesā atbilstoši aktualizētajai un prognozētajai minimālo ienākumu mediānai mēnesī un prognozētajām izmaiņām saņēmēju skaitā.”. Vienlaikus precizējama anotācijas 3.sadaļas punkta ”Cita informācija” 2.rindkopa.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3.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Labklājības ministrijai un Kultūras ministrijai likumprojektā paredzēto pasākumu īstenošanai nepieciešamo papildu finansējumu 2024.gadam un turpmāk ik gadu pārskatīt un iekļaut Labklājības ministrijas un Kultūras ministrijas pamatbudžetā un Labklājības ministrijas sociālās apdrošināšanas speciālajā budžetā valsts budžeta bāzes sagatavošanas procesā atbilstoši aktualizētajai un prognozētajai minimālo ienākumu mediānai mēnesī un prognozētajām izmaiņām saņēmēju skaitā.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22-TA-2016</w:t>
    </w:r>
    <w:r>
      <w:br/>
    </w:r>
    <w:r w:rsidR="00000000" w:rsidRPr="00000000" w:rsidDel="00000000">
      <w:rPr>
        <w:rtl w:val="0"/>
      </w:rPr>
      <w:t xml:space="preserve">23.01.2023. 20.55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22-TA-2016</w:t>
    </w:r>
    <w:r>
      <w:br/>
    </w:r>
    <w:r w:rsidR="00000000" w:rsidRPr="00000000" w:rsidDel="00000000">
      <w:rPr>
        <w:rtl w:val="0"/>
      </w:rPr>
      <w:t xml:space="preserve">23.01.2023. 20.55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Izziņa_22-TA-2016.docx</dc:title>
</cp:coreProperties>
</file>

<file path=docProps/custom.xml><?xml version="1.0" encoding="utf-8"?>
<Properties xmlns="http://schemas.openxmlformats.org/officeDocument/2006/custom-properties" xmlns:vt="http://schemas.openxmlformats.org/officeDocument/2006/docPropsVTypes"/>
</file>