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25-TA-1873: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pētījumu programmu "Lauksaimniecības un meža resursu izpēte drošas un noturīgas Latvijas attīstībai" 2026.–2028.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20:28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īstenošanas laiks ir no 2026. līdz 2028. gadam, un tās  kopējais finansējums ir 6 000 000 </w:t>
            </w:r>
            <w:r w:rsidR="00000000" w:rsidRPr="00000000" w:rsidDel="00000000">
              <w:rPr>
                <w:i w:val="1"/>
                <w:rtl w:val="0"/>
              </w:rPr>
              <w:t xml:space="preserve">euro</w:t>
            </w:r>
            <w:r w:rsidR="00000000" w:rsidRPr="00000000" w:rsidDel="00000000">
              <w:rPr>
                <w:rtl w:val="0"/>
              </w:rPr>
              <w:t xml:space="preserve">, tai skaitā 2026. gadam – 2 000 000 </w:t>
            </w:r>
            <w:r w:rsidR="00000000" w:rsidRPr="00000000" w:rsidDel="00000000">
              <w:rPr>
                <w:i w:val="1"/>
                <w:rtl w:val="0"/>
              </w:rPr>
              <w:t xml:space="preserve">euro</w:t>
            </w:r>
            <w:r w:rsidR="00000000" w:rsidRPr="00000000" w:rsidDel="00000000">
              <w:rPr>
                <w:rtl w:val="0"/>
              </w:rPr>
              <w:t xml:space="preserve">, 2027. gadam – 2 000 000 </w:t>
            </w:r>
            <w:r w:rsidR="00000000" w:rsidRPr="00000000" w:rsidDel="00000000">
              <w:rPr>
                <w:i w:val="1"/>
                <w:rtl w:val="0"/>
              </w:rPr>
              <w:t xml:space="preserve">euro</w:t>
            </w:r>
            <w:r w:rsidR="00000000" w:rsidRPr="00000000" w:rsidDel="00000000">
              <w:rPr>
                <w:rtl w:val="0"/>
              </w:rPr>
              <w:t xml:space="preserve"> un 2028. gadam –  2 000 000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apakšprogrammai 05.01.00 "Zinātniskās darbības nodrošināšana"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izpildīt 09.10.2025. IZM atzinuma priekslikumā minēto: </w:t>
            </w:r>
            <w:r w:rsidR="00000000" w:rsidRPr="00000000" w:rsidDel="00000000">
              <w:rPr>
                <w:i w:val="1"/>
                <w:rtl w:val="0"/>
              </w:rPr>
              <w:t xml:space="preserve">"Vienlaikus lūdzam anotācijā skaidrot šajā punktā norādītā finansējuma apjoma un avota pamatojumu, jo iepriekšējā Zemkopības ministrijas valsts pētījumu programmas īstenošanas periodā tas bija 5 000 000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atbilstoši papildināta (iepriekšpēdējā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ZM VPP īstenošanas periodā piešķirtais finansējums bija 5 000 000 euro, kas ir par vienu miljonu mazāks, ņemot vērā to, ka MK 2023. gada 9. augusta rīkojuma Nr. 502 "Valsts pētījumu programmas "Vietējo resursu izpēte un ilgtspējīga izmantošana Latvijas attīstībai" 2023.–2025. gadam" pieņemšana Ministru kabinetā iekavējās un projekta izpildes laiks realitātē saīsinājās par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īstenošanas laiks ir no 2026. līdz 2028. gadam, un tās  kopējais finansējums ir 6 000 000 </w:t>
            </w:r>
            <w:r w:rsidR="00000000" w:rsidRPr="00000000" w:rsidDel="00000000">
              <w:rPr>
                <w:i w:val="1"/>
                <w:rtl w:val="0"/>
              </w:rPr>
              <w:t xml:space="preserve">euro</w:t>
            </w:r>
            <w:r w:rsidR="00000000" w:rsidRPr="00000000" w:rsidDel="00000000">
              <w:rPr>
                <w:rtl w:val="0"/>
              </w:rPr>
              <w:t xml:space="preserve">, tai skaitā 2026. gadam – 2 000 000 </w:t>
            </w:r>
            <w:r w:rsidR="00000000" w:rsidRPr="00000000" w:rsidDel="00000000">
              <w:rPr>
                <w:i w:val="1"/>
                <w:rtl w:val="0"/>
              </w:rPr>
              <w:t xml:space="preserve">euro</w:t>
            </w:r>
            <w:r w:rsidR="00000000" w:rsidRPr="00000000" w:rsidDel="00000000">
              <w:rPr>
                <w:rtl w:val="0"/>
              </w:rPr>
              <w:t xml:space="preserve">, 2027. gadam – 2 000 000 </w:t>
            </w:r>
            <w:r w:rsidR="00000000" w:rsidRPr="00000000" w:rsidDel="00000000">
              <w:rPr>
                <w:i w:val="1"/>
                <w:rtl w:val="0"/>
              </w:rPr>
              <w:t xml:space="preserve">euro</w:t>
            </w:r>
            <w:r w:rsidR="00000000" w:rsidRPr="00000000" w:rsidDel="00000000">
              <w:rPr>
                <w:rtl w:val="0"/>
              </w:rPr>
              <w:t xml:space="preserve"> un 2028. gadam –  2 000 000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apakšprogrammai 05.01.00 "Zinātniskās darbības nodrošināšana" piešķirtajiem valsts budžeta līdzekļiem.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16.10.2025. 08:43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sasniegtu uzdevuma "Integrēta un adaptīva meža apsaimniekošana un jauni produkti Latvijas izaugsmei" mērķi, noteikti šādi apakšuzdevumi: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atzinumam ir nodota rīkojuma projekta 6.versija (16.oktobra), tomēr tiesību aktu portālā ir pieejams arī vēlāka (24.oktobra), Valsts kancelejas redakcija, kurā ir būtiski mainīta rīkojuma punktu struktūra un arī atsevišķās vietās - punktu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iebildums pret 25.oktobra rīkojuma projekta redakcijas (1.0 VK) 5.2.apakšpunkta ievaddaļas iespējamo dažādo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w:t>
            </w:r>
            <w:r w:rsidR="00000000" w:rsidRPr="00000000" w:rsidDel="00000000">
              <w:rPr>
                <w:u w:val="single"/>
                <w:rtl w:val="0"/>
              </w:rPr>
              <w:t xml:space="preserve">ilgtermiņā kāpināt un racionāli izmantot </w:t>
            </w:r>
            <w:r w:rsidR="00000000" w:rsidRPr="00000000" w:rsidDel="00000000">
              <w:rPr>
                <w:rtl w:val="0"/>
              </w:rPr>
              <w:t xml:space="preserve">Latvijas mežu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šādas redakcijas var pirmsšķietami secināt, ka primārais VPP programmas uzdevums mērķis ir kāpināt mežu resursu izmantošanu (tas ir, mežizstrādi), kas nav atbalstāms, tādēļ ieteikums precizēt uzdevuma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formulējums precizēts, rīkojuma projekta 5.2. apakšpunktu atbilstoši labojot.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ilgtermiņā uzlabot Latvijas mežu resursu izmantošanas efektivitāti, veicināt uz tiem balstītas un globālā tirgū konkurētspējīgas bioekonomikas attīstību kā valsts ekonomiskās un enerģētiskās drošības pamatu,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integrētas un ilgtspējīgas meža apsaimniekošanas prakses pilnveidošanas un ekonomiskās drošības stiprināšanas būtisko faktoru novērtējums un to monitoringa metožu attīstība, tostarp ietverot Dabas atjaunošanas regulas meža bioloģiskās daudzveidības indikatorus, kā arī sagatavojot rekomendācijas dinamiskās dabas aizsardzības un drošās ostas principa praktiskai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paredzēto uzdevumu "sagatavot rekomendācijas dinamiskās dabas aizsardzības un drošās ostas principa praktiskai ieviešanai" nepieciešams papildināt (rīkojuma projektā un/vai anotācijā), ka šis uzdevums attiecas uz saimniecisko mežu platībām ārpus  Eiropas nozīmes aizsargājamām dabas teritorijām, kā arī aizsargātām platībām, kas tiks identificētas ES bioloģiskās daudzveidības stratēģijā noteikto 10/30% mērķu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integrētas un ilgtspējīgas meža apsaimniekošanas prakses pilnveidošanas un ekonomiskās drošības stiprināšanas būtisko faktoru novērtējums  un to monitoringa metožu attīstība, tostarp ietverot Dabas atjaunošanas regulas meža bioloģiskās daudzveidības indikatorus, kā arī sagatavojot rekomendācijas dinamiskās dabas aizsardzības un drošās ostas principa praktiskai ieviešanai </w:t>
            </w:r>
            <w:r w:rsidR="00000000" w:rsidRPr="00000000" w:rsidDel="00000000">
              <w:rPr>
                <w:b w:val="1"/>
                <w:rtl w:val="0"/>
              </w:rPr>
              <w:t xml:space="preserve">saimniecisko mežu platībām ārpus Eiropas nozīmes aizsargājamām dabas teritorijām. </w:t>
            </w:r>
            <w:r w:rsidR="00000000" w:rsidRPr="00000000" w:rsidDel="00000000">
              <w:rPr>
                <w:rtl w:val="0"/>
              </w:rPr>
              <w:t xml:space="preserve">Saistībā ar šo apakšuzdevumu plānots izstrādāt un testēt inovatīvus risinājumus Nacionālā meža monitoringa pilnveidošanai, īpaši – sensoru izmantošanai pilnvērtīgākas un detalizētākas informācijas ieguvē. Tāpat paredzēts papildināt saimnieciskās darbības ietekmes uz meža putnu sugām vērtējumu, kura pamatā ir akustisko sensoru dati meža putnu indeksa noteikšanai, kā arī sagatavot ekonomiski pamatotas rekomendācijas šīs pieejas attīstībai. Dinamiskas dabas aizsardzības īstenošanai, kā arī integrētas, Eiropas meža stratēģijai un Nacionālajam attīstības plānam atbilstošas meža apsaimniekošanas prakses īstenošanai būtiski ir kvalitatīvi dati, kuru pašlaik par virkni indikatoru nav vai tie ir nepilnīgi. Īstenojot uzdevumu, plānots arī veicināt bioloģisko daudzveidību saimnieciskajos mežos, sadarbojoties ar meža īpašniekiem un dodot tiem iespējas diversificēt savus ienākumus līdz ar iesaistīšanos Eiropas Komisijas šogad postulētajā jaunajā dabas kredītu tirgū. Paredzēts vērtēt šīs iespējas izmantošanas sociālekonomisko ietekmi. Tāpat ir paredzēts izstrādāt standartizētus ekonomiski efektīvus risinājumus meža apsaimniekošanas pasākumiem, lai uzlabotu biotopu kvalitāti. Tas ir svarīgi īpašniekiem, kuru mežos ir šādi biotopi. </w:t>
            </w:r>
            <w:r w:rsidR="00000000" w:rsidRPr="00000000" w:rsidDel="00000000">
              <w:rPr>
                <w:b w:val="1"/>
                <w:rtl w:val="0"/>
              </w:rPr>
              <w:t xml:space="preserve">Nozīmīgi ir arī izstrādāt rekomendācijas rīcībpolitikas ieviešanai saimniecisko mežu platībām ārpus Eiropas nozīmes aizsargājamām dabas teritorijām, </w:t>
            </w:r>
            <w:r w:rsidR="00000000" w:rsidRPr="00000000" w:rsidDel="00000000">
              <w:rPr>
                <w:rtl w:val="0"/>
              </w:rPr>
              <w:t xml:space="preserve">tostarp vērtējot ietekmi no meža hidrotehniskās meliorācijās (tas ir būtiski gandrīz trešdaļā mūsu valsts mežu). Risinājumi ir svarīgi, ieviešot dabai tuvākus meža apsaimniekošanas principus un tādējādi sekmējot Eiropas Parlamenta un Padomes 2024. gada 24. jūnija Regulas 2024/1991 par dabas atjaunošanu mērķu sasniegšanu, kā arī raksturojot vidi attiecībā uz apputeksnētājiem un izstrādājot praktiski ieviešamus risinājumus, lai uzlabotu tās piemērotību šai sugu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02.10.2025. 15:00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kopējais finansējums laikā no 2026. līdz 2028. gadam ir 6 000 000 </w:t>
            </w:r>
            <w:r w:rsidR="00000000" w:rsidRPr="00000000" w:rsidDel="00000000">
              <w:rPr>
                <w:i w:val="1"/>
                <w:rtl w:val="0"/>
              </w:rPr>
              <w:t xml:space="preserve">euro</w:t>
            </w:r>
            <w:r w:rsidR="00000000" w:rsidRPr="00000000" w:rsidDel="00000000">
              <w:rPr>
                <w:rtl w:val="0"/>
              </w:rPr>
              <w:t xml:space="preserve">, tai skaitā 2026. gadam – 2 000 000 </w:t>
            </w:r>
            <w:r w:rsidR="00000000" w:rsidRPr="00000000" w:rsidDel="00000000">
              <w:rPr>
                <w:i w:val="1"/>
                <w:rtl w:val="0"/>
              </w:rPr>
              <w:t xml:space="preserve">euro</w:t>
            </w:r>
            <w:r w:rsidR="00000000" w:rsidRPr="00000000" w:rsidDel="00000000">
              <w:rPr>
                <w:rtl w:val="0"/>
              </w:rPr>
              <w:t xml:space="preserve">, 2027. gadam – 2 000 000 </w:t>
            </w:r>
            <w:r w:rsidR="00000000" w:rsidRPr="00000000" w:rsidDel="00000000">
              <w:rPr>
                <w:i w:val="1"/>
                <w:rtl w:val="0"/>
              </w:rPr>
              <w:t xml:space="preserve">euro</w:t>
            </w:r>
            <w:r w:rsidR="00000000" w:rsidRPr="00000000" w:rsidDel="00000000">
              <w:rPr>
                <w:rtl w:val="0"/>
              </w:rPr>
              <w:t xml:space="preserve"> un 2028. gadam –  2 000 000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apakšprogrammai 05.01.00 "Zinātniskās darbības nodrošināšana"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 punkta 1.teikums </w:t>
            </w:r>
            <w:r w:rsidR="00000000" w:rsidRPr="00000000" w:rsidDel="00000000">
              <w:rPr>
                <w:b w:val="1"/>
                <w:rtl w:val="0"/>
              </w:rPr>
              <w:t xml:space="preserve">neatbilst</w:t>
            </w:r>
            <w:r w:rsidR="00000000" w:rsidRPr="00000000" w:rsidDel="00000000">
              <w:rPr>
                <w:rtl w:val="0"/>
              </w:rPr>
              <w:t xml:space="preserve"> 04.09.2018. MK noteikumu Nr.560 “Valsts pētījumu programmu projektu īstenošanas kārtība” 4. punktam, kas nosaka, ka rīkojuma projektā ir jānosaka arī valsts pētījumu programmas</w:t>
            </w:r>
            <w:r w:rsidR="00000000" w:rsidRPr="00000000" w:rsidDel="00000000">
              <w:rPr>
                <w:u w:val="single"/>
                <w:rtl w:val="0"/>
              </w:rPr>
              <w:t xml:space="preserve"> īstenošanas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ka šo teikumu var izteikt, piemēram šādi:  “Programmas īstenošanas laiks ir no 2026. līdz 2028. gadam un tās  kopējais finansējums ir 6 000 000 euro,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šajā punktā norādītā finansējuma apjoma un avota pamatojumu, jo iepriekšējā Zemkopības ministrijas valsts pētījumu programmas īstenošanas periodā tas bija 5 000 000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laiks ir no 2026. līdz 2028. gadam un tās  kopējais finansējums ir 6 000 000 euro, tai skaitā 2026. gadam – 2 000 000 euro, 2027. gadam – 2 000 000 euro un 2028. gadam –  2 000 000 euro. Programmu finansē no Izglītības un zinātnes ministrijas valsts budžeta apakšprogrammai 05.01.00 "Zinātniskās darbības nodrošināšana"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Programmas īstenošanas laiks ir no 2026. līdz 2028. gadam, un tās  kopējais finansējums ir 6 000 000 </w:t>
            </w:r>
            <w:r w:rsidR="00000000" w:rsidRPr="00000000" w:rsidDel="00000000">
              <w:rPr>
                <w:i w:val="1"/>
                <w:rtl w:val="0"/>
              </w:rPr>
              <w:t xml:space="preserve">euro</w:t>
            </w:r>
            <w:r w:rsidR="00000000" w:rsidRPr="00000000" w:rsidDel="00000000">
              <w:rPr>
                <w:rtl w:val="0"/>
              </w:rPr>
              <w:t xml:space="preserve">, tai skaitā 2026. gadam – 2 000 000 </w:t>
            </w:r>
            <w:r w:rsidR="00000000" w:rsidRPr="00000000" w:rsidDel="00000000">
              <w:rPr>
                <w:i w:val="1"/>
                <w:rtl w:val="0"/>
              </w:rPr>
              <w:t xml:space="preserve">euro</w:t>
            </w:r>
            <w:r w:rsidR="00000000" w:rsidRPr="00000000" w:rsidDel="00000000">
              <w:rPr>
                <w:rtl w:val="0"/>
              </w:rPr>
              <w:t xml:space="preserve">, 2027. gadam – 2 000 000 </w:t>
            </w:r>
            <w:r w:rsidR="00000000" w:rsidRPr="00000000" w:rsidDel="00000000">
              <w:rPr>
                <w:i w:val="1"/>
                <w:rtl w:val="0"/>
              </w:rPr>
              <w:t xml:space="preserve">euro</w:t>
            </w:r>
            <w:r w:rsidR="00000000" w:rsidRPr="00000000" w:rsidDel="00000000">
              <w:rPr>
                <w:rtl w:val="0"/>
              </w:rPr>
              <w:t xml:space="preserve"> un 2028. gadam –  2 000 000 </w:t>
            </w:r>
            <w:r w:rsidR="00000000" w:rsidRPr="00000000" w:rsidDel="00000000">
              <w:rPr>
                <w:i w:val="1"/>
                <w:rtl w:val="0"/>
              </w:rPr>
              <w:t xml:space="preserve">euro</w:t>
            </w:r>
            <w:r w:rsidR="00000000" w:rsidRPr="00000000" w:rsidDel="00000000">
              <w:rPr>
                <w:rtl w:val="0"/>
              </w:rPr>
              <w:t xml:space="preserve">. Programmu finansē no Izglītības un zinātnes ministrijas valsts budžeta apakšprogrammai 05.01.00 "Zinātniskās darbības nodrošināšana"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Programmas īstenošanas laiku bez papildu finansējuma piešķiršanas var pagarināt līdz vienam gadam, ja tas ir nepieciešams programmas un tās projektu rezultātu nostiprināšanai un publiskošanai.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w:t>
            </w:r>
            <w:r w:rsidR="00000000" w:rsidRPr="00000000" w:rsidDel="00000000">
              <w:rPr>
                <w:rtl w:val="0"/>
              </w:rPr>
              <w:t xml:space="preserve"> vēršam uzmanību, ka šī norma neatbilst 04.09.2018. MK noteikumu Nr. 560 "Valsts pētījumu programmu projektu īstenošanas kārtība" 39.punktam, ka nosaka, ka - </w:t>
            </w:r>
            <w:r w:rsidR="00000000" w:rsidRPr="00000000" w:rsidDel="00000000">
              <w:rPr>
                <w:i w:val="1"/>
                <w:u w:val="single"/>
                <w:rtl w:val="0"/>
              </w:rPr>
              <w:t xml:space="preserve">Projekta īstenošanas</w:t>
            </w:r>
            <w:r w:rsidR="00000000" w:rsidRPr="00000000" w:rsidDel="00000000">
              <w:rPr>
                <w:i w:val="1"/>
                <w:rtl w:val="0"/>
              </w:rPr>
              <w:t xml:space="preserve"> laiku bez papildu finansējuma piešķiršanas un atkārtotas projekta noslēguma zinātniskā pārskata ekspertīzes veikšanas var pagarināt uz laiku līdz vienam gadam, pamatojoties uz projekta īstenotāja rakstveida iesniegumu padomei, ja tas nepieciešams projekta rezultātu nostiprināšanai un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atstājot esošo redakciju un vadoties no APL 15.panta sesto daļu - </w:t>
            </w:r>
            <w:r w:rsidR="00000000" w:rsidRPr="00000000" w:rsidDel="00000000">
              <w:rPr>
                <w:i w:val="1"/>
                <w:rtl w:val="0"/>
              </w:rPr>
              <w:t xml:space="preserve">Ja konstatē pretrunu starp dažāda juridiskā spēka tiesību normām, piemēro to tiesību normu, kurai ir augstāks juridiskais spēks - </w:t>
            </w:r>
            <w:r w:rsidR="00000000" w:rsidRPr="00000000" w:rsidDel="00000000">
              <w:rPr>
                <w:rtl w:val="0"/>
              </w:rPr>
              <w:t xml:space="preserve">tagadējā redakcija nebūs spēkā un būs jāvadās no minēto MK noteikumu 39.punkta.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projektu īstenošanas laiku bez papildu finansējuma piešķiršanas var pagarināt līdz vienam gadam, ja tas ir nepieciešams programmas un tās projektu rezultātu nostiprināšanai un publiskošanai.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norādīts, ka "Programmas īstenošanas laiku var pagarināt līdz vienam gadam, tas ir, līdz 2029. gada 31. decembrim, ja tas ir nepieciešams Programmas un tās projektu rezultātu nostiprināšanai un publiskošanai, bez papildu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pētījumu </w:t>
            </w:r>
            <w:r w:rsidR="00000000" w:rsidRPr="00000000" w:rsidDel="00000000">
              <w:rPr>
                <w:u w:val="single"/>
                <w:rtl w:val="0"/>
              </w:rPr>
              <w:t xml:space="preserve">programmas pagarinājumu neparedz  </w:t>
            </w:r>
            <w:r w:rsidR="00000000" w:rsidRPr="00000000" w:rsidDel="00000000">
              <w:rPr>
                <w:rtl w:val="0"/>
              </w:rPr>
              <w:t xml:space="preserve">04.09.2018. MK noteikumu Nr. 560 "Valsts pētījumu programmu projektu īstenošanas kārtība", bet gan tikai programmas ietvaros īstenojamā projekta īstenošanas laiku -"39. </w:t>
            </w:r>
            <w:r w:rsidR="00000000" w:rsidRPr="00000000" w:rsidDel="00000000">
              <w:rPr>
                <w:u w:val="single"/>
                <w:rtl w:val="0"/>
              </w:rPr>
              <w:t xml:space="preserve">Projekta īstenošanas laiku</w:t>
            </w:r>
            <w:r w:rsidR="00000000" w:rsidRPr="00000000" w:rsidDel="00000000">
              <w:rPr>
                <w:rtl w:val="0"/>
              </w:rPr>
              <w:t xml:space="preserve"> bez papildu finansējuma piešķiršanas un atkārtotas projekta noslēguma zinātniskā pārskata ekspertīzes veikšanas var pagarināt uz laiku līdz vienam gadam, pamatojoties uz projekta īstenotāja rakstveida iesniegumu padomei, ja tas nepieciešams projekta rezultātu nostiprināšanai un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atstājot esošo redakciju un vadoties no APL 15.panta sesto daļu - Ja konstatē pretrunu starp dažāda juridiskā spēka tiesību normām, piemēro to tiesību normu, kurai ir augstāks juridiskais spēks - tagadējā redakcija nebūs spēkā un būs jāvadās no minēto MK noteikumu 39.punkta.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1.3.daļā ir minēts, ka "2023. gada beigās ZM uzsāka īstenot VPP "Vietējo resursu izpēte un ilgtspējīga izmantošana Latvijas attīstībai" 2023.–2025. gadam."  Tās mērķis ir ilgtspējīgi un racionāli izmantot dabas resursus, palielinot to pievienoto vērtību mainīgas vides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konkretizēt, ka ZM uzsāka īstenot minēto VPP, </w:t>
            </w:r>
            <w:r w:rsidR="00000000" w:rsidRPr="00000000" w:rsidDel="00000000">
              <w:rPr>
                <w:i w:val="1"/>
                <w:rtl w:val="0"/>
              </w:rPr>
              <w:t xml:space="preserve">pamatojoties uz 09.08.2023. MK rīkojumu Nr.502  "Par valsts pētījumu programmu "Vietējo resursu izpēte un ilgtspējīga izmantošana Latvijas attīstībai" 2023.–2025.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minētajā rīkojumā par VPP ir noteikts tikai virsmērķis, jo mērķis nav noteikts, tad attiecīgi precizēt visā 1.3.daļā, aizstājot "mērķis" ar "virsmērķi".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16.09.2025. 13:39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Virsmērķis sasniedzams, īstenojot divas šādas apakšprogrammas: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1.Pamatojoties uz 04.09.2018. MK noteikumu Nr. 560 "Valsts pētījumu programmu projektu īstenošanas kārtība" 4.punktu, obligāti  ir jānosaka valsts pētījumu programmas (VPP) mērķis un uzdevumi. Virsmērķi nosaka,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noteikts šāds mērķis: "Programmas mērķis – radīt priekšnoteikumus integrētai lauksaimniecības un mežsaimniecības attīstībai, kas atbilst nacionālajām interesēm, t. i., stiprina pārtikas nodrošinājumu, saglabā bioloģisko daudzveidību un palielina vides noturību pret klimata pārmaiņu apdraudējumiem. Risinājumi ietvers gan tehnoloģisko, gan netehnoloģisko inovāciju izstrādi, kuras sekmē dabas resursu efektīvu izmantošanu un pievienotās vērtības radīšanu, īpaši vietējai ražošanai un lauku telpas vitalitātes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nosakot VPP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Minētie MK noteikumi neparedz valsts pētījumu programmai izvērsumu ar apakšprogrammām. Ievērojot minēto, apakšprogrammas būtu formulējami kā VPP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3.Attiecīgi ir precizējams anotācijas I sadaļas Risinājuma apraksts skaidrojums par virsmērķi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4. un 5. punktā vārds "virsmērķis" aizstāts ar vārdu "mērķis", bet 5.punktā vārdi " divas šādas apakšprogrammas" ar vārdiem "divus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 sadaļas risinājuma apraksts, uz ko ir norādīts iebildumā.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Lai sasniegtu programmas mērķi, noteikt šādus programmas uzdevumus: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apakšprogrammas "Ilgtspējīga un noturīga pārtikas sistēma Latvijas pašnodrošinājuma stiprināšanai klimata pārmaiņu un krīžu apstākļos" mērķi, noteikti šādi tematiskie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04.09.2018. MK noteikumi Nr. 560 "Valsts pētījumu programmu projektu īstenošanas kārtība" neparedz valsts pētījumu programmai izvērsumu ar </w:t>
            </w:r>
            <w:r w:rsidR="00000000" w:rsidRPr="00000000" w:rsidDel="00000000">
              <w:rPr>
                <w:i w:val="1"/>
                <w:rtl w:val="0"/>
              </w:rPr>
              <w:t xml:space="preserve">apakšprogrammām </w:t>
            </w:r>
            <w:r w:rsidR="00000000" w:rsidRPr="00000000" w:rsidDel="00000000">
              <w:rPr>
                <w:rtl w:val="0"/>
              </w:rPr>
              <w:t xml:space="preserve">un neparedz</w:t>
            </w:r>
            <w:r w:rsidR="00000000" w:rsidRPr="00000000" w:rsidDel="00000000">
              <w:rPr>
                <w:i w:val="1"/>
                <w:rtl w:val="0"/>
              </w:rPr>
              <w:t xml:space="preserve"> tematiskus </w:t>
            </w:r>
            <w:r w:rsidR="00000000" w:rsidRPr="00000000" w:rsidDel="00000000">
              <w:rPr>
                <w:rtl w:val="0"/>
              </w:rPr>
              <w:t xml:space="preserve">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Š</w:t>
            </w:r>
            <w:r w:rsidR="00000000" w:rsidRPr="00000000" w:rsidDel="00000000">
              <w:rPr>
                <w:rtl w:val="0"/>
              </w:rPr>
              <w:t xml:space="preserve">ī punkta ievaddaļa būtu izsakāma, piemēram šādi: "Šā rīkojuma 5.1.apakšpunktā noteikto uzdevumu izpilda, ievērojot šādus apakšuzdevumus:"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sasniegtu apakšprogrammas "Integrēta un adaptīva meža apsaimniekošana un jauni produkti Latvijas izaugsmei" mērķi, noteikti šādi tematiskie uzdevumi: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04.09.2018. MK noteikumi Nr. 560 "Valsts pētījumu programmu projektu īstenošanas kārtība" neparedz valsts pētījumu programmai izvērsumu ar apakšprogrammām, šī punkta ievaddaļa būtu izsakāma, piemēram šādi: "Šā rīkojuma 5.2. apakšpunktā noteikto uzdevumu izpilda, ievērojot šādus apakšuzdevumus:"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zinātnisko rakstu publicēšana "Web of Science" vai "SCOPUS" datubāzēs iekļautajos izdevumos;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šīs apakšpunkts neatbilst 04.09.2018. MK noteikumu Nr. 560 "Valsts pētījumu programmu projektu īstenošanas kārtība" 12.1. apakšpunktsam, kas nosaka, ka projekta īstenošanas laikā ir sagaidāms viens vai vairāki projekta rezultāti pētniecības rezultātu publiskas pieejamības nodrošināšanai un viens no tiem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oriģināli zinātniskie raksti, kas publicēti žurnālos vai konferenču rakstu krājumos, kuru citēšanas indekss sasniedz vismaz 50 procentus no nozares vidējā citēšanas indeksa;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oriģināli zinātniskie raksti, kas publicēti Web of Science vai SCOPUS (A vai B) datubāzēs iekļautajos žurnālos vai konferenču rakstu krājumos.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9.2. punkts precizēts atbilstoši 04.09.2018. MK noteikumu Nr. 560 "Valsts pētījumu programmu projektu īstenošanas kārtība" 12.1.2.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publicēti oriģināli zinātniskie raksti </w:t>
            </w:r>
            <w:r w:rsidR="00000000" w:rsidRPr="00000000" w:rsidDel="00000000">
              <w:rPr>
                <w:i w:val="1"/>
                <w:rtl w:val="0"/>
              </w:rPr>
              <w:t xml:space="preserve">Web of Science</w:t>
            </w:r>
            <w:r w:rsidR="00000000" w:rsidRPr="00000000" w:rsidDel="00000000">
              <w:rPr>
                <w:rtl w:val="0"/>
              </w:rPr>
              <w:t xml:space="preserve"> vai SCOPUS (A vai B) datubāzēs iekļautajos žurnālos vai konferenču rakstu krājumos;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Programmas īstenošanu bez papildu finansējuma piešķiršanas var pagarināt līdz vienam gadam, ja tas ir nepieciešams programmas un tās projektu rezultātu nostiprināšanai un publiskošanai.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04.09.2018. MK noteikumu Nr. 560 "Valsts pētījumu programmu projektu īstenošanas kārtība" 39.punkts </w:t>
            </w:r>
            <w:r w:rsidR="00000000" w:rsidRPr="00000000" w:rsidDel="00000000">
              <w:rPr>
                <w:i w:val="1"/>
                <w:rtl w:val="0"/>
              </w:rPr>
              <w:t xml:space="preserve">neparedz iespēju pagarināt pašu programmas īstenošanu</w:t>
            </w:r>
            <w:r w:rsidR="00000000" w:rsidRPr="00000000" w:rsidDel="00000000">
              <w:rPr>
                <w:rtl w:val="0"/>
              </w:rPr>
              <w:t xml:space="preserve">, bet gan programmas projekta īstenošanas laiku bez papildu finansējuma piešķiršanas un atkārtotas projekta noslēguma zinātniskā pārskata ekspertīzes veikšanas var pagarināt uz laiku līdz vienam gadam, pamatojoties uz projekta īstenotāja rakstveida iesniegumu padomei, ja tas nepieciešams projekta rezultātu nostiprināšanai un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precizējama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Programmas projektu īstenošanas laiku bez papildu finansējuma piešķiršanas var pagarināt līdz vienam gadam, ja tas ir nepieciešams programmas un tās projektu rezultātu nostiprināšanai un publiskošanai.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Pamatojuma apraksta 1.punktā minētais Zinātniskās darbības likuma 13. panta otrās daļas 3. punkts neparedz, ka MK apstiprina prioritāros zinātņu virzienus.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Zinātniskās darbības likuma 13. panta otrās daļas 3. punktu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kad ir veikts MK rīkojuma projekta saskaņojums ar Programmas stratēģiskās padomes locekļiem, kā arī ar Latvijas Zinātņu akadēmiju un Latvijas Zinātnes padomi kā konsultāciju sniedzējiem.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precizēta norādot, ka "Programmas izstrādes gaitā ir notikušas  vairākas konsultācijas ar Latvijas Zinātnes padomi, kā arī Programma un MK rīkojuma projekts š.g. 28.augustā ir saskaņots ar Programmas stratēģiskās padomes locekļiem," bet oficiāls saskaņojumi no Latvijas Zinātnes padomes nav lūgts.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Konsultācijas ar Latvijas Zinātņu akadēmiju nav notikušas, anotācijas 1.3. sadaļa attiecīgi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6.2. sadaļa, norādot, ka 2025.gada 28.augustā ZM notika Lauksaimniecības, zivsaimniecības, pārtikas un meža nozares zināšanu un inovāciju stratēģiskās vadības padomes sēde, kurā tika prezentēta Programma un notika diskusijas.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izstrādes laikā notikušas regulāras konsultācijas ar Latvijas Zinātnes padomi, kas norādīts arī pie anotācijas 6.1.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Programmas virsmērķis ir veicināt Latvijas lauksaimniecības un meža resursu zinātnisku izpēti un ilgtspējīgu izmantošanu, stiprinot valsts pārtikas, ekonomisko un ekoloģisko drošību, kā arī noturību pret klimata pārmaiņām un ārēju riska faktoru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sakārtojams ir VPP virsmērķis, jo anotācijas I sadaļas Risinājumu aprakstā ir minēts šādi: "Programmas virsmērķis – veicināt Latvijas lauksaimniecības un meža resursu zinātnisku izpēti un ilgtspējīgu izmantošanu, stiprinot valsts pārtikas, ekonomisko un ekoloģisko drošību, kā arī noturību pret klimata pārmaiņām </w:t>
            </w:r>
            <w:r w:rsidR="00000000" w:rsidRPr="00000000" w:rsidDel="00000000">
              <w:rPr>
                <w:i w:val="1"/>
                <w:rtl w:val="0"/>
              </w:rPr>
              <w:t xml:space="preserve">un ārējiem apdraudējumiem."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rīkojuma projektā noteiktajam mērķim.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Programmas mērķis ir veicināt Latvijas lauksaimniecības un meža resursu zinātnisku izpēti un ilgtspējīgu izmantošanu, lai stiprinātu valsts pārtikas, ekonomisko un ekoloģisko drošību, kā arī noturību pret klimata pārmaiņām un ārēju riska faktoru ietekmi.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attīstīt ilgtspējīgas un klimatnoturīgas audzēšanas tehnoloģijas videi saudzīgai un ekonomiski pamatotai laukkopībai un dārzkopībai, stiprinot valsts pārtikas pašnodrošinājumu un ķīmisko piesārņotāju, tostarp pesticīdu atlieku un dabīgo augu toksīnu, izplatības ierobežošanu;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sakārtot formulējumus, jo anotācijas I sadaļā  ir atsķirīgs formulējums "ilgtspējīgu un klimatnoturīgu audzēšanas tehnoloģiju attīstība videi saudzīgai un ekonomiski pamatotai laukkopībai un dārzkopībai valsts pašnodrošinājuma stiprināšanai, kā arī augu toksīnu un mikotoksīnu veidošanās riska 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visaptveroši analizēt Latvijas lauksaimniecības ekonomisko sniegumu un konkurētspēju ar mērķi stiprināt nozares pašnodrošinājumu, kā arī izstrādāt priekšlikumus konkurētspējas uzlabošanai, izlaides palielināšanai un noturības stiprināšanai iekšējo un ārējo krīžu apstākļos.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"ar mērķi stiprināt nozares pašnodrošinājumu", savukārt anotācijas I sadaļā "ar mērķi veicinātu nozares pašnodrošinājumu".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meža nozares ieguldījuma klimata pārmaiņu mazināšanā un aprites bioekonomikā vairošana un  meža nozares produktu nodrošinātā kopējā aizvietošanas efekta noteikšana, sekmējot vietējo meža resursu izmantošanu konkurētspējīgu un ilgtspējīgu produktu ražošanā atbilstoši Zaļā kursa nostādnēm.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I sadaļā formulējums ir atšķirīgs: "meža nozares ieguldījuma klimata pārmaiņu mazināšanā un aprites bioekonomikā</w:t>
            </w:r>
            <w:r w:rsidR="00000000" w:rsidRPr="00000000" w:rsidDel="00000000">
              <w:rPr>
                <w:u w:val="single"/>
                <w:rtl w:val="0"/>
              </w:rPr>
              <w:t xml:space="preserve"> kāpināšana </w:t>
            </w:r>
            <w:r w:rsidR="00000000" w:rsidRPr="00000000" w:rsidDel="00000000">
              <w:rPr>
                <w:rtl w:val="0"/>
              </w:rPr>
              <w:t xml:space="preserve">un meža nozares produktu nodrošinātā kopējā aizvietošanas efekta noteikšana, sekmējot vietējo meža resursu izmantošanu konkurētspējīgu un ilgtspējīgu produktu ražošanā atbilstoši Zaļā kursa nostādnēm."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veicinātas pārmaiņas rīcībpolitikā, pamatojoties uz iegūtām jaunām zināšanām, piemēram, konsultējot nozaru politikas veidotājus un sagatavojot ieteikumus un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9.punkts paredz sasniedzamos rezultātus, kas šajā gadījumā, ievērojot 04.09.2018. MK noteikumu Nr. 560 "Valsts pētījumu programmu projektu īstenošanas kārtība" 12.6.apakšpunktu ir "ziņojumi par rīcībpolitikas ieteikumiem un rīcībpolitiku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kā rezultāts ir izmērāms/novērtējams rezultāts.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sakārtot normas redakciju, piemēram šādi "sagatavoti (publiskoti) ziņojumi par rīcībpolitikas ieteikumiem un rīcībpolitikas ietekmi (piemēram, konsultēti nozaru politikas veidotāji, sagatavotas rekomendācijas un vadlīnijas)" vai arī šādi "sagatavotas konkrētas vadlīnijas, rekomendācijas, scenāriji (ietverot nepieciešamo resursu, tai skaitā finanšu, ietekmi) izmaiņām nozaru rīcībpolitikā".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sagatavoti ieteikumi rīcībpolitikai (piemēram, konsultēti nozaru politikas veidotāji un izstrādāti konkrēti ieteikumi un vadlīnijas);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šo teikumu: "Programmas īstenošanu var pagarināt līdz vienam gadam, tas ir, līdz 2029. gada 31. decembrim, ja tas ir nepieciešams Programmas un tās projektu rezultātu nostiprināšanai un publiskošanai, bez papildu finansējuma piešķiršanas.", ievērojot, ka 04.09.2018. MK noteikumu Nr. 560 "Valsts pētījumu programmu projektu īstenošanas kārtība" 39.punkts </w:t>
            </w:r>
            <w:r w:rsidR="00000000" w:rsidRPr="00000000" w:rsidDel="00000000">
              <w:rPr>
                <w:u w:val="single"/>
                <w:rtl w:val="0"/>
              </w:rPr>
              <w:t xml:space="preserve">neparedz iespēju</w:t>
            </w:r>
            <w:r w:rsidR="00000000" w:rsidRPr="00000000" w:rsidDel="00000000">
              <w:rPr>
                <w:rtl w:val="0"/>
              </w:rPr>
              <w:t xml:space="preserve"> </w:t>
            </w:r>
            <w:r w:rsidR="00000000" w:rsidRPr="00000000" w:rsidDel="00000000">
              <w:rPr>
                <w:i w:val="1"/>
                <w:rtl w:val="0"/>
              </w:rPr>
              <w:t xml:space="preserve">pagarināt pašu programmas īstenošanu</w:t>
            </w:r>
            <w:r w:rsidR="00000000" w:rsidRPr="00000000" w:rsidDel="00000000">
              <w:rPr>
                <w:rtl w:val="0"/>
              </w:rPr>
              <w:t xml:space="preserve">, bet gan programmas projekta īstenošanas laiku bez papildu finansējuma piešķiršanas un atkārtotas projekta noslēguma zinātniskā pārskata ekspertīzes veikšanas var pagarināt uz laiku līdz vienam gadam, pamatojoties uz projekta īstenotāja rakstveida iesniegumu padomei, ja tas nepieciešams projekta rezultātu nostiprināšanai un publiskošanai.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pagaidām nesatur VPP mērķi un uzdevumus. Skatīt skaidrojumu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atbildēt uz jautājumu - Vai ir izvērtēti alternatīvie risinājumi?, norādot kas netiks iegūts/sasniegts, ja šāda VPP netiks īstenota.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25-TA-1873</w:t>
    </w:r>
    <w:r>
      <w:br/>
    </w:r>
    <w:r w:rsidR="00000000" w:rsidRPr="00000000" w:rsidDel="00000000">
      <w:rPr>
        <w:rtl w:val="0"/>
      </w:rPr>
      <w:t xml:space="preserve">21.11.2025. 16.46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25-TA-1873</w:t>
    </w:r>
    <w:r>
      <w:br/>
    </w:r>
    <w:r w:rsidR="00000000" w:rsidRPr="00000000" w:rsidDel="00000000">
      <w:rPr>
        <w:rtl w:val="0"/>
      </w:rPr>
      <w:t xml:space="preserve">21.11.2025. 16.46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Izziņa_25-TA-1873.docx</dc:title>
</cp:coreProperties>
</file>

<file path=docProps/custom.xml><?xml version="1.0" encoding="utf-8"?>
<Properties xmlns="http://schemas.openxmlformats.org/officeDocument/2006/custom-properties" xmlns:vt="http://schemas.openxmlformats.org/officeDocument/2006/docPropsVTypes"/>
</file>