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15:29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naftas produktu drošības rezerves (turpmāk - drošības rezerves) un aviācijas nozares uzturētas drošības rezerves izsludinātas enerģētiskās krīzes laikā pārdod pēc valsts vai pašvaldības enerģētiskās krīzes centra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kas nosaka kārtību, kā enerģētiskās krīzes laikā pēc valsts vai pašvaldības enerģētiskās krīzes centra pieprasījuma tiek pārdotas valsts naftas produktu drošības rezerves un aviācijas nozares uzturētās drošības rezerves, jāiekļauj skaidrs, detalizēts regulējums par visu procesu, tajā skaitā par pieprasījuma iesniegšanas kārtību, kā arī jāņem vērā, ka saskaņā ar Enerģētikas likuma 60. panta pirmo daļu un 62. panta pirmo daļu ir iespējams izsludināt valsts enerģētisko krīzi un vietējo enerģētikas krīzi.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 atkārtoti norāda, ka noteikumu projektā nav noteikta kārtībā, kādā tiek iesniegts, izskatīts un pieņemts lēmums par pašvaldības enerģētiskās krīzes centra pieprasījumu pārdot drošības rezerves izsludinātas enerģētiskās krīzes laikā, tajā skaitā nav norādīts, kas ietverams pašvaldības enerģētiskās krīzes centra pieprasījumā drošības rezervju pārdošanai, lai Valsts enerģētiskās krīzes centrs (turpmāk - VEKC) var sagatavot attiecīgu Ministru kabineta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ir skaidrojusi Noteikumu projekts papildināšanu ar jaunām tiesību normām. Turklāt vēlamies informēt, ka Noteikumu projekts ir piemērojams savstarpējā mijiedarbībā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2002. gada 29. janvāra noteikumu Nr. 40  “Valsts enerģētiskās krīzes centra nolikums” (turpmāk - VEKC nolikums), tostarp tas ir piemērojams kopā ar VEKC nolikumā definētajiem VEKC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gada 3. oktobra likuma "Par Nolīgumu par Starptautisko enerģētikas programmu" 1. pantu apstiprināto 1974. gada 18. 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akcentēt uz Ministru kabineta dotā deleģējuma tvērumu, kas paredz Ministru kabinetam noteikt kārtību, kādā drošības rezerves un aviācijas nozares uzturētas drošības rezerves izsludinātas enerģētiskās krīzes laikā pārdod </w:t>
            </w:r>
            <w:r w:rsidR="00000000" w:rsidRPr="00000000" w:rsidDel="00000000">
              <w:rPr>
                <w:b w:val="1"/>
                <w:rtl w:val="0"/>
              </w:rPr>
              <w:t xml:space="preserve">pēc</w:t>
            </w:r>
            <w:r w:rsidR="00000000" w:rsidRPr="00000000" w:rsidDel="00000000">
              <w:rPr>
                <w:rtl w:val="0"/>
              </w:rPr>
              <w:t xml:space="preserve"> valsts vai pašvaldības enerģētiskās krīzes centra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sniegtais deleģējums neparedz Ministru kabinetam noteikt KEM priekšlikumā minētos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naftas produktu drošības rezerves (turpmāk - drošības rezerves) un aviācijas nozares uzturētas drošības rezerves izsludinātas enerģētiskās krīzes laikā pārdod pēc valsts vai pašvaldības enerģētiskās krīzes centra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paredz, ka Starptautiskās Enerģētikas aģentūras aktivizēto koordinēto ārkārtas reaģēšanas pasākumu gadījumā par Latvijas drošības rezervju izmantošanu, izmantošanas nosacījumiem un kārtību lemj Ministru kabinets pēc Valsts enerģētiskās krīzes centra priekšlikumu iesniegšanas. Minētā norma nosaka drošības rezervju pārdošanas organizatoriskos aspektus, līdz ar to ietverama noteikumu projekta II. nodaļā,  apvienojot to ar noteikumu projekta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Klimata un enerģētikas ministrija atkārtoti vērš uzmanību uz Ministru kabineta 2002. gada 29.janvāra noteikumu  Nr.40 “Valsts enerģētiskās krīzes centra nolikums” 8.1. apakšpunktu, kas noteic, ka VEKC sastāvā ir  Ekonomikas ministrija pārstāvis, kurš attiecīgi piedalās VEKC priekšlikuma sagatavošanā. Līdz ar to papildu Ekonomikas ministrijas saskaņojuma nepieciešamība būtu jāparedz tikai tad, ja tās pārstāvis nav piedalījies VEKC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2. 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izsludinātas enerģētiskās krīzes laikā un Starptautiskās Enerģētikas aģentūras aktivizēto koordinēto ārkārtas reaģēšanas pasākumu gadījumā pieņem Ministru kabinets pēc Valsts enerģētiskās krīzes centra priekšlikuma iesniegšanas. Valsts enerģētiskās krīzes centrs priekšlikumu saskaņo ar Ekonomikas ministriju, ja tās pārstāvis nav piedalījies centra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izsludinātas enerģētiskās krīzes laikā un Starptautiskās Enerģētikas aģentūras aktivizēto koordinēto ārkārtas reaģēšanas pasākumu gadījumā pieņem Ministru kabinets pēc Valsts enerģētiskās krīzes centra priekšlikuma iesniegšanas. Valsts enerģētiskās krīzes centrs priekšlikumu saskaņo ar Ekonomikas ministriju, ja tās pārstāvis nav piedalījies centra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Klimata un enerģētikas ministrijas priekšlikumu, papildus iepriekš sniegtajai informācijai, vēlamies paust viedokli, ka, paredzot nosacījumu, ka Ekonomikas ministrijas saskaņojums ir nepieciešams tikai tad, ja tās pārstāvis nav piedalījies VEKC sēdē satur būtiskus riskus, ka var netikt nodrošināta ar Eiropas Komisiju (EK)  un Starptautiskās Enerģētikas aģentūru (SEA) koordinēta drošības rezervju izmantošana. Paskaidrojam, ka EK un SEA  darba organizācijas kontekstā, enerģētiskā krīze un praktiski visi ar to saistītie īstenotie pasākumi tiek organizēti ciešā koordinācijā ar EK un SEA, kas ietver daudzpusīgu komunikāciju un daudzpusīgu jautājumu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visi aspekti, kas aptver koordināciju ar EK un SEA var netikt nodrošināti VEKC sēdes laikā. Turklāt jebkādu ar drošības rezervju izmantošanu saistīti jautājumi ietver nepieciešamību veikt kompleksu izvērtējumu (tostarp, veikt dažāda veida fiskālus aprēķinus un nodrošināt komunikāciju ar attiecīgo nozari).  Ņemot vērā minēto, kā arī ievērojot to, ka VEKC sēdes laikā var aktualizēties dažādi jauni ar drošības rezervju izmantošanu saistīti aspekti - VEKC sēdes laikā ir praktiski neiespējami nodrošināt visus minētos ar drošības rezervju izmantošanu saistītos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akcentēt uz Noteikumu projekta 2., 3. un 19. punkta aktualizēto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Enerģētiskās krīzes gadījumā lēmumu par drošības rezervju pārdošanu un aviācijas nozares uzturētu drošības rezervju izmantošanu pieņem Ministru kabinets pēc Valsts enerģētiskās krīzes centra vai pašvaldības enerģētiskās krīzes centra priekšlikumu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Eiropas Komisijas atļauju drošības rezervju un aviācijas nozares uzturētu drošības rezervju izmantošanai, Ekonomikas ministrija iesniedz Eiropas Komisijai lūgumu sasaukt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2009. gada 14. septembra direktīvas 2009/119/EK, ar ko dalībvalstīm uzliek pienākumu uzturēt jēlnaftas un/vai naftas produktu obligātas rezerves 17. pantu tiek veidota Naftas un naftas produktu koordinācijas grupa, kuras viens no uzdevumiem ir veiktā situācijas novērtējumu, ja dalībvalstij jēlnaftas vai naftas produktu piegādē rodas grūtības. Attiecīgi noteikumu projekta 3. punktā nepieciešams pareizi norādīt grupas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iesniedz Eiropas Komisijai lūgumu sasaukt Naftas un naftas produktu koordinācijas grupas konsultāciju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precizēta atbilstoši Klimata un enerģētikas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Eiropas Komisijas atļauju drošības rezervju un aviācijas nozares uzturētu drošības rezervju izmantošanai, Ekonomikas ministrija iesniedz Eiropas Komisijai lūgumu sasaukt Naftas un naftas produktu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vai aviācijas nozares uzturētu drošības rezervju izmantošanu,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noteiktais pienākums pārsniedz Possessor deleģējumu un rada nesamērīgu iejaukšanos Rīgas lidostas komercdarbībā, jo paredz pienākumu sniegt informācija par visu Rīgas lidostas rīcībā esošo degvielu un tās piegādēm.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 vai skaidrot attiecīgo redakciju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papildus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pieņemts Ministru kabineta lēmums par drošības rezervju pārdošanu vai aviācijas nozares uzturētu drošības rezervju izmantošanu, izsludinātas enerģētiskās krīzes gadījumā, vai ir konstatēti apstākļi, kas norāda uz augstu enerģētiskās krīzes iestāšanās iespējamību, vai ir aktivizēti Starptautiskās Enerģētikas aģentūras ārkārtas reaģēšanas pasākumi vai pastāv augsta tās aktivizēšanas iespējamība,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Possessor un aviācijas nozares komersanti savstarpēji var vienoties par drošības rezervju pārdošanu aviācijas nozares komersantiem, ja tās nav pārdotas komersantiem.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 punktu atbilstoši piedāvātajai redakcijai, jo tā formulējums nav pietiekami skaidrs attiecībā uz komersantu loku, kuriem ir prioritāte drošības rezervju iegādē, kā arī rezervju realizācijas secību. Vienlaikus esošā redakcija rada interpretācijas risku par aviācijas nozares komersantu tiesībām piekļūt valsts drošības rezervēm enerģētiskās krīzes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pašu uzturētās aviācijas degvielas drošības rezerves. Ja aviācijas nozares komersantiem nepieciešams papildu apjoms, tie var vienoties ar drošības rezervju turētāju par valsts drošības rezervju iegādi. Valsts drošības rezerves aviācijas nozares komersantiem tiek pārdotas tādā apjomā, kādā tās nav realizētas pakalpojuma maksas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priekšlikums ir ņemts vērā daļēji. Vienlaikus informējam, ka tiesību normā saglabāti Enerģētikas likumā un Noteikumu projektā pārējā tekstā izveidotie termini. Tādējādi normā netiek lietots termins "pakalpojuma maksas maksātāji", bet Noteikumu projekta 5. punktā izveidotais saīsinājums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priekšlikumā piedāvātās redakcijas 2. un 3. teikums atstāts iepriekšējā redakcijā, to izsakot vienā teikumā, lai novērstu iespējamu pretrunu veidošanos. Piemēram, teikumu "Valsts drošības rezerves aviācijas nozares komersantiem tiek pārdotas tādā apjomā, kādā tās nav realizētas pakalpojuma maksas maksātājiem." varētu interpretēt arī tādā veidā, ka obligāti visas drošības rezerves, kas nav pārdotas pakalpojuma maksas maksātājiem, ir jāpārdod aviācijas nozares komersantiem.   Tomēr minētais nav normas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Izsludinātas enerģētiskās krīzes laikā aviācijas nozares komersanti izmanto pašu uzturētas drošības rezerves. Possessor un aviācijas nozares komersanti savstarpēji var vienoties par drošības rezervju pārdošanu aviācijas nozares komersantiem, ja tās pilnā apjomā nav pārdotas komersantiem.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Possessor un aviācijas nozares komersanti savstarpēji var vienoties par drošības rezervju pārdošanu aviācijas nozares komersantiem, ja tās nav pārdotas komersantiem.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punkts paredz, ka izsludinātas enerģētiskās krīzes laikā aviācijas nozares komersanti izmanto aviācijas nozares uzturētās drošības rezerves.  Norādāms, ka enerģētiskās krīzes elektroenerģijas, dabasgāzes un siltumapgādes nozarēs laikā šāda norma par aviācijas degvielas drošības rezervju izmantošanu parasti nav pamatota, ja vien krīze tieši neskar naftas produktu pieejamību. Līdz ar to norma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Izsludinātas enerģētiskās krīzes laikā aviācijas nozares komersanti izmanto aviācijas nozares uzturētās drošības rezerves, lai nodrošinātu aviācijas nozares darbības nepārtrauktību un kritiski svarīgu funkciju izpildi. Possessor un aviācijas nozares komersanti savstarpēji var vienoties par drošības rezervju pārdošanu aviācijas nozares komersantiem, ja tās nav pārdotas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lai nodrošinātu aviācijas nozares darbības nepārtrauktību un kritiski svarīgu funkciju izpildi. Possessor un aviācijas nozares komersanti savstarpēji var vienoties par drošības rezervju pārdošanu aviācijas nozares komersantiem, ja tās nav pārdotas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1. panta pirmās daļas 2.</w:t>
            </w:r>
            <w:r w:rsidR="00000000" w:rsidRPr="00000000" w:rsidDel="00000000">
              <w:rPr>
                <w:vertAlign w:val="superscript"/>
                <w:rtl w:val="0"/>
              </w:rPr>
              <w:t xml:space="preserve">2</w:t>
            </w:r>
            <w:r w:rsidR="00000000" w:rsidRPr="00000000" w:rsidDel="00000000">
              <w:rPr>
                <w:rtl w:val="0"/>
              </w:rPr>
              <w:t xml:space="preserve">puinkts nosaka, ka aviācijas nozares uzturētas drošības rezerves — naftas produkti noteiktā apjomā, ko aviācijas nozares komersanti uztur kā rezervi,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Enerģētikas likuma 60. un 62. pants nosaka pazīmes, kādos gadījumos tiek izsludināta valsts vai vietējas enerģētiskā krīze.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hierarhiski augstākā tiesību aktā likumdevējs ir noteicis, kādos gadījumos tiek izmantotas aviācijas nozares uzturētas drošības rezerves. Enerģētikas likuma 73. un 75.</w:t>
            </w:r>
            <w:r w:rsidR="00000000" w:rsidRPr="00000000" w:rsidDel="00000000">
              <w:rPr>
                <w:vertAlign w:val="superscript"/>
                <w:rtl w:val="0"/>
              </w:rPr>
              <w:t xml:space="preserve">1</w:t>
            </w:r>
            <w:r w:rsidR="00000000" w:rsidRPr="00000000" w:rsidDel="00000000">
              <w:rPr>
                <w:rtl w:val="0"/>
              </w:rPr>
              <w:t xml:space="preserve"> panta dotie uzdevumi neparedz Ministru kabinetam deleģējumu pārdefinēt gadījumus, kādos tiek izmantotas aviācijas nozares uzturētas drošības rezerves,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Izsludinātas enerģētiskās krīzes laikā aviācijas nozares komersanti izmanto pašu uzturētas drošības rezerves. Possessor un aviācijas nozares komersanti savstarpēji var vienoties par drošības rezervju pārdošanu aviācijas nozares komersantiem, ja tās pilnā apjomā nav pārdotas komersantiem.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Starptautiskās Enerģētikas aģentūras ārkārtas reaģēšanas pasākumu aktivizēšanas klimata un enerģētikas ministrs sasauc Valsts enerģētiskās krīzes centra sēdi priekšlikumu sagatavošanai Ministru kabinetam drošības rezervju izmantošanai un naftas produktu patēriņa ierobežošanai saskaņā ar 1974. gada 18. novembra Nolīgumu par Starptautisko enerģētikas programmu ar grozījumiem, kas izdarīti 2022. gada 20. februārī (turpmāk - Nolīgums).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normu dublēšanos, Noteikumu projekta 18. punktā nav pamats norādīt, ka VEKC sagatavo priekšlikumu Ministru kabinetam par drošības rezervju izmantošanu pēc Starptautiskās Enerģētikas aģentūras ārkārtas reaģēšanas pasākumu aktivizēšanas, tas ir minēts noteikumu projekta 20. punktā, kurš Klimata un enerģētikas ministrija ieskatā ir apvienojams ar noteikumu projekta 2. punktu.  Ievērojot minēto, noteikumu projekta 18. un 19. punkts nav saistīts ar drošības rezervju pārdošanu, bet ar naftas produktu patēriņa ierobežošanu, ja Starptautiskā Enerģētikas aģentūra aktivizē koordinētus ārkārtas reaģēšanas pasākumus. Līdz ar to minētos punktus jāietver jaunā nodaļā vai arī jāsvītro.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tiesību normas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Starptautiskās Enerģētikas aģentūras ārkārtas reaģēšanas pasākumu aktivizēšanas gadījumā ir nepieciešams organizēt naftas produktu patēriņa ierobežošanas pasākumus klimata un enerģētikas ministrs sasauc Valsts enerģētiskās krīzes centra sēdi priekšlikumu sagatavošanai Ministru kabinetam par naftas produktu patēriņa ierobežošanu saskaņā ar 1974. gada 18. novembra Nolīgumu par Starptautisko enerģētikas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75.</w:t>
            </w:r>
            <w:r w:rsidR="00000000" w:rsidRPr="00000000" w:rsidDel="00000000">
              <w:rPr>
                <w:vertAlign w:val="superscript"/>
                <w:rtl w:val="0"/>
              </w:rPr>
              <w:t xml:space="preserve">1</w:t>
            </w:r>
            <w:r w:rsidR="00000000" w:rsidRPr="00000000" w:rsidDel="00000000">
              <w:rPr>
                <w:rtl w:val="0"/>
              </w:rPr>
              <w:t xml:space="preserve"> pantam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ir jānosaka Ministru kabinetam. Norādāms, ka Ministru kabinetam nav vispārēju tiesību pārdeleģēt savus pienākumus. Līdz ar to noteikumu projektu nepieciešams papildināt ar normām par  naftas produktu patēriņa ierobežošanu, ja Starptautiskā Enerģētikas aģentūra ārkārtas reaģēšanas pasākumu aktivizēšanas gadījumā to nepieciešams īstenot vai arī noteikuma projektā jāsvītro inormas, kas attiecas uz naftas produktu patēriņa ierobežošanu (18. un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ir skaidrojusi, ka Noteikumu projekts ir piemērojams savstarpējā mijiedarbībā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2002. gada 29. janvāra noteikumu Nr. 40  “Valsts enerģētiskās krīzes centra nolikums” (turpmāk - VEKC nolikums), tostarp tas ir piemērojams kopā ar VEKC nolikumā definētajiem VEKC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gada 3. oktobra likuma "Par Nolīgumu par Starptautisko enerģētikas programmu" 1. pantu apstiprināto 1974. gada 18. 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netiek paredzēts pārdeliģēt pienākumus, bet tiek respektēts jau spēkā esošais tiesiskais regulējums, tostarp likumdevēja VEKC nolikumā dotie VEKC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KEM iepazīties ar aktualizēto Noteikumu projekta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Starptautiskās Enerģētikas aģentūras aktivizēto koordinēto ārkārtas reaģēšanas pasākumu gadījumā par Latvijas drošības rezervju izmantošanu, izmantošanas nosacījumiem un kārtību lemj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nosaka drošības rezervju pārdošanas organizatoriskos aspektus, līdz ar to ietverama noteikumu projekta II. nodaļā, apvienojot to noteikumu projekat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punkta redakcija redakcionāli ir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Enerģētikas likuma pārejas noteikumu 80. punktā minētajā pārejas periodā par komersantam pārdodamajiem naftas produktiem, par kuriem komersanti sniedz drošības rezervju pakalpojumu drošības rezervju izveidei, samaksu veic atbilstoši līgumiem par drošības rezervju pakalpojuma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un uztveramību, rosinām noteikumu projekta 21. punktā norādīt konkrētu laiku atbilstoši  Enerģētikas likuma pārejas noteikumu 80. punktā minētajā pārejas periodam, līdz kuram par komersantam pārdodamajiem naftas produktiem, par kuriem komersanti sniedz drošības rezervju pakalpojumu drošības rezervju izveidei, samaksu veic atbilstoši līgumiem par drošības rezervju pakalpojuma iegādi, anotācijā skaidrojot, kāpēc šāds termiņš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2028. gada 31. decembrim par komersantam pārdodamajiem naftas produktiem, par kuriem komersanti sniedz drošības rezervju pakalpojumu drošības rezervju izveidei, samaksu veic atbilstoši līgumiem par drošības rezervju pakalpojuma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izstrādes vadlīnijām hierarhiski zemākā tiesību aktā nedublē hierarhiski augstākā tiesību aktā noteiktus jautājumus. Tādējādi Ekonomikas ministrijas ieskatā attiecīgā norma nebūtu jāpapildina ar Enerģētikas likumā jau noteiktu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likumdevējs Enerģētikas likumā mainītu pārejas noteikumu 80. punktā minēto pārejas periodu, arīdzan Noteikumu projektā būtu nepieciešams veikt izmaiņas un mainīt noteikto pārejas periodu. Minētais Ekonomikas ministrijas ieskatā veidotu papildus administratīvo slogu gan Ekonomikas ministrijai izstrādājot jaunu tiesību aktu, gan Valsts kancelejai, gan kopumā Ministru kabinetam pieņemot attiecīgo tiesību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Enerģētikas likuma pārejas noteikumu 80. punktā minētajā pārejas periodā par komersantam pārdodamajiem naftas produktiem, par kuriem komersanti sniedz drošības rezervju pakalpojumu drošības rezervju izveidei, samaksu veic atbilstoši līgumiem par drošības rezervju pakalpojuma iegādi.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rosina  anotācijas 1.3. apakšpunkta nodaļas "Risinājuma apraksts" 1. punktā papildināt teikumu "Savukārt atbilstoši Noteikumu Nr. 40 8.1. apakšpunktam VEKC sastāvā ir arī Ekonomikas ministrija." ar vārdiem "kuras funkcija ir naftas produktu rezervju uzturēšanas un uzraudzības joma", kā arī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minēto, noteikumu projekts paredz, VEKC pienākumu  sagatavot Ministru kabineta lēmuma projektu par drošības rezervju pārdošanu un aviācijas nozares uzturētu drošības rezervju izmantošanu. Lai to īstenotu,  VEKC vadītājs sasauc centra sēdi, kurā, ņemot vērā iesaistīto institūciju kompetenci, lemj par priekšlikuma sagatavotāju un nosaka priekšlikumā ietveramos nosacījumus, tai skaitā pamatojumu drošības rezervju pārdošanai vai izmantošanai, apjomu, termiņus un citus būtiskos aspektus, kas nepieciešami  turpmākai lēmuma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daļēji ir papildināta ar Klimata un enerģētikas ministrijas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anotāciju, cita starpā, aizpilda arī  Ministru kabineta rīkojuma projektiem. Ekonomikas ministrijas ieskatā Klimata un enerģētikas ministrijas priekšlikuma norādīto pamatojumu par drošības rezervju pārdošanu un aviācijas nozares uzturētu drošības rezervju izmantošanu ir jānorāda saskaņā ar Noteikumiem Nr. 617, izstrādājot attiecīgu Ministru kabineta rīkojumu par drošības rezervju pārdošanu un aviācijas nozares uzturētu drošības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Starptautiskā Enerģētikas aģentūra ir aktivizējusi koordinētus ārkārtas reaģēšanas pasākumus paredzot vēsturē vislielāko drošības rezervju izlaišanu un ņemot vērā iespējamību, ka tiks izlaistas arī Latvijas uzturētās drošības rezerves, lūdzam papildināt anotācijas sadaļu 3. Tiesību akta projekta ietekme uz valsts budžetu un pašvaldību budžetiem ar informāciju par ietekmi uz vispārējās valdības budžeta bilanci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(EKS 2010) metodoloģijai, naftas rezervju sistēmas darbības ieņēmumi, tostarp drošības rezervju pakalpojumu maksa un ieņēmumi, kas tiek gūti izlaižot tirgū valsts naftas rezerves, un izdevumi, tostarp izmaksas par drošības rezervju pakalpojumu valsts naftas produktu rezervju izveidei un izmaksas par naftas rezervju iegādi valsts īpašumā, ietekmē vispārējās valdības budžeta ieņēmumus un izdevumus. Gadījumos, kad kārtējā gadā tiek gūti vispārējās valdības budžeta ieņēmumi izlaižot tirgū valsts naftas rezerves, bet vispārējās valdības budžeta izdevumi atjaunot valsts naftas rezerves veidojas vairāku gadu garumā, var veidoties ietekme uz vispārējās valdības budžeta bilanci, kas izlīdzinās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pirmšķietami arī attiecīgās direktīvas 20. panta 6. punkta prasības tiek pārņemtas ar projektu (sk. projekta 10. punktu), savukārt 20. panta 4. un 5. punkta prasības ir pārņemtas ar attiecīgi projekta 3. un 4. punktu, nevis 5. punktu. Ievērojot minēto, lūdzam izvērtēt un veikt nepieciešamos precizējumus projekta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minētās direktīvas 20. panta 3. punkts nebūtu jāpārņem projekta 20. punktā, paredzot Ekonomikas ministrijas pienākumu iesniegt Eiropas Komisijai lūgumu sasaukt koordinācijas grupas konsultāciju sanāksmi, līdzīgi kā projekta 3. punkta gadījumā, vai paredzēt attiecīgu uzdevumu Ministru kabineta sēdes protokola projektā. Attiecīgā gadījumā lūdzam attiecīgi papildināt arī anotācijas 5.4. apakšsadaļas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tabulu, norādot konkrētas 1974. gada 18. novembra Nolīguma par Starptautisko enerģētikas programmu saistības (tabulas A ailē), kuras tiek izpildītas ar projektu, konkrētas projekta vai citu nacionālo tiesību aktu vienības (B ailē), ar kurām minētās saistības tiek izpildītas, kā arī to, vai saistības tiek izpildītas pilnībā un attiecīgā gadījumā - kā tās paredzēts izpildīt pilnībā (attiecīgi C un D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izsludinātas enerģētiskās krīzes laikā un Starptautiskās Enerģētikas aģentūras aktivizētu koordinētu ārkārtas reaģēšanas pasākumu gadījumā tiek pārdotas valsts naftas produktu drošības rezerves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diviem krīžu scenārijiem: pārdošana krīzes gadījumā un izmantošana SEA aktivizētu pasākumu gadījumā, izpildot abas Enerģētikas likuma normas. Noteikumu projekta virsrakstā uzsvērta pārdošana enerģētiskās krīzes laikā, lai gan SEA pasākumu gadījumā Enerģētikas likuma 75.1 pantā Ministru kabinetam dots plašs deleģējums noteikt drošības rezervju izmantošanas kārtību un naftas produktu patēriņa ierobežošanas kārtību, kas ir plašāka terminoloģija, vienlaikus ietverot sevī ne tikai pārdošanu, bet arī citas rīcības (piemēram, patēriņa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duālo mērķi, kas tiek risināts ar atšķirīgiem mehānismiem lēmumu pieņemšanai atkarībā no krīzes avota, nepieciešams tiesību akta nosaukumā ietvert norādes gan uz pārdošanas, gan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nepieciešams precizēt Noteikumu projekta nodaļu nosaukumus, jo Noteikumu projektā paredzēts paralēli regulēt gan pārdošanas, gan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izstrādes vadlīnijām Ministru kabineta noteikumu nosaukumam jābūt īsam un noteikumu nosaukums jāveido atbilstoši likumā noteiktajam pilnvarojumam, tomēr viss pilnvarojums nav jāpārraksta noteikumu nosaukumā. Ja likumā pilnvarojums ir izteikts gari, tad, veidojot noteikumu nosaukumu, jāmeklē īss, bet precīzs pilnvarojuma atspoguļojums noteikumu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73. un 75.</w:t>
            </w:r>
            <w:r w:rsidR="00000000" w:rsidRPr="00000000" w:rsidDel="00000000">
              <w:rPr>
                <w:vertAlign w:val="superscript"/>
                <w:rtl w:val="0"/>
              </w:rPr>
              <w:t xml:space="preserve">1</w:t>
            </w:r>
            <w:r w:rsidR="00000000" w:rsidRPr="00000000" w:rsidDel="00000000">
              <w:rPr>
                <w:rtl w:val="0"/>
              </w:rPr>
              <w:t xml:space="preserve"> pantā noteiktie deleģējumi ir izteikti gari. Tādējādi atbilstoši normatīvo aktu izstrādes vadlīnijām Noteikumu projekta nosaukums ir veidots īsi, vienlaikus tā nosaukumā atspoguļojot pilnvarojumu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Starptautiskās Enerģētikas aģentūras aktivizētu koordinētu ārkārtas reaģēšanas pasākumu gadījumā Latvijas uzturētas drošības rezerves tiktu izmantotas tās pārdodot, vārdu "izmantošanas kārtība"" iekļaušanai Noteikumu projekta nosaukumā nav funkcionālas vai praktiskas nozīmes.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izsludinātas enerģētiskās krīzes laikā un Starptautiskās Enerģētikas aģentūras aktivizētu koordinētu ārkārtas reaģēšanas pasākumu gadījumā tiek pārdotas valsts naftas produktu drošības rezerves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diferencētu krīžu veidu regulējumu un elastīgu rezervju izmantošanas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drošības rezervju izmantošanu galvenokārt augstas intensitātes nacionālas vai starptautiskas enerģētiskās krīzes gadījumos. Tomēr praksē pastāv arī zemākas intensitātes (īstermiņa vai lokālas) apgādes traucējumu situācijas,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vienmēr pamato enerģētiskās krīzes izsludināšanu valstiskā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 būtiski ietekmēt atsevišķu komersantu vai nozaru darbību un tirgus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šādas situācijas ir bijušas,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jūras līča aizsalšana;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piegāžu traucējumi no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neplānots un īslaicīgs pieprasījuma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nodalīt vairākus enerģētiskās apgādes traucējumu līmeņus (piemēram, lokāls/īstermiņa apgādes traucējums, nacionāla krīze, starptautiska krīze);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 zemākas intensitātes apgādes traucējumu gadījumā drošības rezervju uzturētājam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tiesības pēc pamatota komersanta pieprasījuma īslaicīgi nodot (faktiski pārdot) noteiktu naftas produktu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pienākumu no tā paša komersanta noteiktā termiņā atpirkt identisku naftas produktu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vienādu cenu abos darījumos, tādējādi neietekmējot tirgus cenas un neradot konkurences kropļojumus.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Enerģētikas likuma 1. panta pirmās daļas 6) punktu drošības rezerves ir  valsts īpašumā esošie naftas produkti noteiktā apjomā, ko uztur kā rezervi,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likumdevējs hierarhiski augstākā tiesību aktā jau ir noteicis, kādos gadījumos drošības rezerves var tikt izmantotas. Tāpat Enerģētikas likuma XI nodaļā "Enerģētiskā krīze" ir konkrēti definētas pazīmes, kādos gadījumos tiek izsludināta valsts vai vietēja enerģētiskā krīze.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hierarhiski zemākā tiesību aktā, nevar tikt paplašināts vai mainīta vietējas vai valsts enerģētiskās krīzes izpratne.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var saturēt tikai Ministru kabinetam deleģētus jautājumus. Ņemot vērā minēto, Noteikumu projekts nevar būt plašāks par Enerģētikas likuma 73. un 75.</w:t>
            </w:r>
            <w:r w:rsidR="00000000" w:rsidRPr="00000000" w:rsidDel="00000000">
              <w:rPr>
                <w:vertAlign w:val="superscript"/>
                <w:rtl w:val="0"/>
              </w:rPr>
              <w:t xml:space="preserve">1</w:t>
            </w:r>
            <w:r w:rsidR="00000000" w:rsidRPr="00000000" w:rsidDel="00000000">
              <w:rPr>
                <w:rtl w:val="0"/>
              </w:rPr>
              <w:t xml:space="preserve">pantā doto deleģējumu.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institūciju kompetenču un atbildības sadalījumu, deleģējot Possessor plašākas pilnvaras krīžu sagatavotībā un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drošības rezervju izmantošanas un pārdošanas procesā ir iesaistītas vairākas institūcijas – Ministru kabinets, Ekonomikas ministrija, Valsts enerģētiskās krīzes centrs un sabiedrība ar ierobežotu atbildību “Publisko aktīvu pārvaldītājs Possessor”. Lai gan Possessor ir drošības rezervju turētājs un praktiskais pārvaldītājs, kurš ilgstoši ir akumulējis specifisku nozares pieredzi, tirgus izpratni un operatīvās zināšanas, regulējumā šī kapacitāte netiek pilnvērtīgi izmantota. Tāpat nav skaidri noteikts, kura institūcija ir atbildīga par preventīvu sagatavotību un procesu gatavību rīcībai dažādu līmeņu enerģētiskās krīzēs.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sākumā vai atsevišķā normā skaidri noteikt institūciju kompetences, vienlaikus paredzot Possessor paplašinātas tiesības un pienākumus,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politiskā un stratēģiskā lēmējinstitūcija drošības rezervju izmantošanas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nodrošina politikas koordināciju un starptautisko sadarbību ar Eiropas Komisiju un Starptautisko Enerģētikas aģentūru, kā arī īsteno Possessor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enerģētiskās krīzes centrs veic krīzes situāciju izvērtējumu un sagatavo priekšlikumus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Possessor kā drošības rezervju turētājs un specializēta valsts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drošības rezervju operatīvo pārvaldību, pārdošanu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deleģēts pienākums preventīvi sagatavot vidi, procesus un procedūras rīcībai dažādu līmeņu enerģētiskās apgādes traucējumos, tostarp izstrādāt standartizētus rīcības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slēdz pirkšanas–pārdošanas vai atpirkšanas līgumus ar visiem naftas produktu apgādes tirgus dalībniekiem, tostarp komersantiem, kas izlaiž naftas produktus patēriņam un maksā maksu par drošības rezervju izveidi un uzturēšanu, lai krīzes situācijās nodrošinātu tūlītēju un administratīvi vienkāršu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 analizē un sistemātiski uztur informāciju par tirgus kapacitāti, loģistikas riskiem un apgādes ķēžu ievainojamību;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kā galvenais konsultatīvais un analītiskais padomdevējs Valsts enerģētiskās krīzes centram, Ekonomikas ministrijai un Ministru kabinetam politisko un stratēģisko lēmumu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ļautu pilnvērtīgi izmantot Possessor uzkrāto nozares pieredzi un profesionālo kompetenci, nodrošinot, ka drošības rezerves kalpo ne tikai kā pasīvs drošības mehānisms, bet kā aktīvs, preventīvs un praktiski izmantojams instruments dažādu līmeņu enerģētiskās apgādes traucējumu pārvaldībā. Vienlaikus tas uzlabotu lēmumu kvalitāti un ātrumu krīzes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LDTA iebildumu un informē par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Noteikumu projekts var saturēt tikai Ministru kabinetam deleģētus jautājumus. Ņemot vērā minēto, Noteikumu projekts nevar būt plašāks par Enerģētikas likuma 73. un 75.</w:t>
            </w:r>
            <w:r w:rsidR="00000000" w:rsidRPr="00000000" w:rsidDel="00000000">
              <w:rPr>
                <w:vertAlign w:val="superscript"/>
                <w:rtl w:val="0"/>
              </w:rPr>
              <w:t xml:space="preserve">1</w:t>
            </w:r>
            <w:r w:rsidR="00000000" w:rsidRPr="00000000" w:rsidDel="00000000">
              <w:rPr>
                <w:rtl w:val="0"/>
              </w:rPr>
              <w:t xml:space="preserve">pantā doto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 Tāpat informējam, ka šobrīd esošajā tiesiskajā regulējumā jau ir noteiktas institūciju kompetences.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Ministru kabineta kompetence un loma ir noteikta Satversmē, Ministru kabineta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2002. gada 29. janvāra noteikumu Nr. 40 “Valsts enerģētiskās krīzes centra nolikums”  (turpmāk – Noteikumi Nr. 40) 4.8. apakšpunktā ir noteikts, kāda veida ar enerģētiskās krīzes saistītos jautājumus Valsts enerģētiskās krīzes centrs (turpmāk – VEKC)  nodod lēmuma pieņemšanai Ministru kabinetam. Kā arī noteikti jautājumi, kas tiek nodoti Ministru kabinetam, ir definēti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ministrijas ieskatā noteikt, ka Ministru kabinets pieņem politiskus un stratēģiskus lēmumus drošības rezervju izmantošanas jautājumos, varētu radīt riskus varas dalīšanas principa pārkāpšanai, jo varas dalīšanas princips nepieļauj, ka Ministru kabinets būtu dominējošā stratēģiskā institūcija politisku lēmumu pieņemšanā. Latvijā centrālo lomu politisku lēmumu pieņemšanā ieņem likumdevējs, tostarp, drošības rezervju jautājumos - politiskie lēmumi ir iestrādāti Enerģētikas likumā.  Kā arī rada risku, ka pārāk plaši noformulētas tiesību normas tiek neviennozīmīgi interpretētas, tostarp, Ministru kabinetam varētu tikt nodoti jautājumi, kas nepamatoti noslogotu Ministru kabineta resursus (piemēram, likumdevējs noteiktus ar drošības rezervju veidošanu un uzturēšanu saistītus uzdevumus, kas ietver arī stratēģiskus jautājumus, Enerģētikas likuma 72. pantā ir deleģējis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to, ka tiesību aktos nedublē tiesību normas, bet piemēro tās savstarpējā  mijiedarbībā, kā arī ievērojot to, ka minētie jautājumi neietilpst  Ministru kabinetam Enerģētikas likuma 73. un 75.</w:t>
            </w:r>
            <w:r w:rsidR="00000000" w:rsidRPr="00000000" w:rsidDel="00000000">
              <w:rPr>
                <w:vertAlign w:val="superscript"/>
                <w:rtl w:val="0"/>
              </w:rPr>
              <w:t xml:space="preserve">1 </w:t>
            </w:r>
            <w:r w:rsidR="00000000" w:rsidRPr="00000000" w:rsidDel="00000000">
              <w:rPr>
                <w:rtl w:val="0"/>
              </w:rPr>
              <w:t xml:space="preserve">pantā doto deleģējumu ietvaros, Ekonomikas ministrijas ieskatā Noteikumu projekts nebūtu papildināms ar LDTA ieteikto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 Attiecībā uz LDTA  iebildumā norādīto - Noteikumu projektā iekļaut nosacījumu, ka Ekonomikas ministrija nodrošina politikas koordināciju un starptautisko sadarbību ar Eiropas Komisiju un Starptautisko Enerģētikas aģentūru, kā arī īsteno Possessor darbības uzraudzību, vēlamies informēt, ka šāds nosacījums būtu uzskatāms par pārāk plašu, kas varētu radīt būtiskus problemātiskus aspektus tā piemērošanā, kā arī veidotu pretrunas, vai dublētu citos tiesību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šobrīd saskaņā ar Ministru kabineta 2022. gada 23. decembra rīkojuma Nr. 968 “Par Ekonomikas ministrijas un Vides aizsardzības un reģionālās attīstības ministrijas reorganizāciju un Klimata un enerģētikas ministrijas izveidošanu” 2.1. apakšpunktu Ekonomikas ministrijai  ir nodota funkcija drošības rezervju uzturēšanas un uzraudzības jomā, kas arīdzan izstrādā, organizē un koordinē politiku šajā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Nolīgumu par Starptautisko enerģētikas programmu" 2. pantā ir noteikts, ka nolīgumā paredzēto saistību izpildi koordinē Klimata un enerģētikas ministrija. Tādējādi dominējošā loma sadarbībā ar Starptautisko Enerģētikas aģentūru ar likumu ir nodota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2025. gada 27. maija noteikumu Nr. 313 “Valsts naftas produktu drošības rezervju veidošanas un uzturēšanas kārtība” 26. punktu, veicot Enerģētikas likuma 72. pantā noteikto uzdevumu izpildi,  Possessor atrodas Ekonomikas ministrijas funkcionālā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noteiktas Ekonomikas ministrijas funkcijas sadarbībā ar Eiropas Komisiju, kas ir p pamatots ar to, ka Ekonomikas ministrija ir noteikta par kompetento institūciju Direktīvas 2009/119/EK 20. panta 4. un 5. punktā noteiktā informēšanas koordinēšanā.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Attiecībā uz LDTA iebildumu Noteikumu projektā noteikt, ka VEKC veic krīzes situāciju izvērtējumu un sagatavo priekšlikumus lēmumu pieņemšanai, informējam, ka VEKC kompetenci un darbības organizāciju jau nosaka Noteikumi Nr. 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w:t>
            </w:r>
            <w:r w:rsidR="00000000" w:rsidRPr="00000000" w:rsidDel="00000000">
              <w:rPr>
                <w:rtl w:val="0"/>
              </w:rPr>
              <w:t xml:space="preserve"> Savukārt attiecībā uz LDTA iebildumu Noteikumu projektā noteikt papildus uzdevumus Possessor, vēlamies informēt, ka Noteikumu projektā ietvertie jautājumi var tikt ir ietverti Enerģētikas likuma 73. un 75.</w:t>
            </w:r>
            <w:r w:rsidR="00000000" w:rsidRPr="00000000" w:rsidDel="00000000">
              <w:rPr>
                <w:vertAlign w:val="superscript"/>
                <w:rtl w:val="0"/>
              </w:rPr>
              <w:t xml:space="preserve">1</w:t>
            </w:r>
            <w:r w:rsidR="00000000" w:rsidRPr="00000000" w:rsidDel="00000000">
              <w:rPr>
                <w:rtl w:val="0"/>
              </w:rPr>
              <w:t xml:space="preserve"> pantā noteikto deleģējumu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kādā drošības rezerves, naftas produktus, par kuriem komersanti sniedz drošības rezervju pakalpojumu drošības rezervju izveidei, un aviācijas nozares uzturētas drošības rezerves izsludinātas enerģētiskās krīzes laikā pārdod pēc valsts vai pašvaldības enerģētiskās krīzes centra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w:t>
            </w:r>
            <w:r w:rsidR="00000000" w:rsidRPr="00000000" w:rsidDel="00000000">
              <w:rPr>
                <w:rtl w:val="0"/>
              </w:rPr>
              <w:t xml:space="preserve">Attiecībā uz LDTA norādi uz nepieciešamību jau iepriekš noslēgt līgumus ar komersantiem par drošības rezervju pirkšanu, informējam, ka Noteikumu projekta  III. nodaļa jau šobrīd neierobežo Possessor  veikt provizorisku proporcionālu sadali un sadarboties ar komersantiem provizoriskas Atpirkšanas zīmes sagatavošanā. Tomēr  Ekonomikas ministrijas ieskatā priekšlaicīga līgumu noslēgšana nebūtu veiksmīgi funkcionējoša sistēma. Ir ņemams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gadu Latvijai uzturamais drošības rezervju apjoms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komersantu vidū var notikt mainība (tiek reģistrēti jauni komersanti, vai tiek likvidēti esošie);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ka līdz drošības rezervju pirkšanas brīdim komersanti ir tiesīgi atteikties no drošības rezervju iegādes vai samazināt tam piekritīgo drošības rezervju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Valsts enerģētiskās krīzes centram (turpmāk – VEKC) pirms priekšlikuma par drošības rezervju pārdošanu iesniegšanas Ministru kabinetā lēmuma pieņemšanai ir jāsaņem Ekonomikas ministrijas saskaņojums.   Klimata un enerģētikas ministrija (turpmāk – KEM) norāda, ka saskaņā ar Ministru kabineta 2002. gada 29.janvāra noteikumu  Nr.40 “Valsts enerģētiskās krīzes centra nolikums” 8.1. apakšpunktu VEKC sastāvā ir  Ekonomikas ministrija pārstāvis, kurš attiecīgi piedalās VEKC priekšlikuma sagatavošanā. Līdz ar to KEM ieskatā Noteikumu projektā nebūtu jāparedz papildu Ekonomikas ministrijas saskaņojuma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Enerģētikas likumā noteiktais deleģējums paredz noteikt kārtību, kādā drošības rezervju pārdošanu pēc pašvaldības enerģētiskās krīzes centra pieprasījuma, KEM ieskatā Noteikumu projekta 2. punktā vai citā normā būtu norādāms, kas ietverams pašvaldības enerģētiskās krīzes centra pieprasījumā drošības rezervju pārdošanai, lai VEKC var sagatavot attiecīgu Ministru kabineta 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2002. gada 29.janvāra noteikumu  Nr.40 “Valsts enerģētiskās krīzes centra nolikums” (turpmāk - Noteikumi Nr. 40) 8. punktam Valsts enerģētiskās krīzes centru (turpmāk - Centrs)  vada klimata un enerģētikas ministrs. Savukārt atbilstoši Noteikumu Nr. 40 8.1. apakšpunktam Centra sastāvā ir arī Ekonomikas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72. panta pirmo daļu Centrālās krājumu uzturēšanas struktūras uzdevumus ir deleģēts  pildīt SIA "Publisko aktīvu pārvaldītājs Possessor" (turpmāk — Possessor). Savukārt saskaņā ar Ministru kabineta 2025. gada 27. maija noteikumu Nr. 313 “Valsts naftas produktu drošības rezervju veidošanas un uzturēšanas kārtība” 26. punktu, veicot minēto deleģēto valsts pārvaldes uzdevumu Possessor atrodas Ekonomikas ministrijas funkcionālā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Padomes 2009. gada 14. septembra direktīvas 2009/119/EK, ar ko dalībvalstīm uzliek pienākumu uzturēt jēlnaftas un/vai naftas produktu obligātas rezerves (turpmāk - Direktīva 2009/119/EK) 20. panta 4. un 5.punktā dalībvalstīm noteiktais informēšanas pienākums saistībā ar valsts naftas produktu drošības rezervju (turpmāk - drošības rezerves)  izmantošanu enerģētiskās krīzes laika ir deleģēts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drošības rezervju  izmantošana enerģētiskās krīzes laikā ir cieši saistīta ar saistību izpildi pret Eiropas Komisiju, tostarp Direktīvas 2009/119/EK 20. panta 4. un 5.punktā dotie uzdevumi ir uzdoti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Nr. 40 tieši nav noteikta Centra lēmumu pieņemšanas kārtība (piemēram, ka Centra virzītajiem priekšlikumiem obligāti ir jāsaņem visu Centra locekļu viedoklis), Ekonomikas ministrijas saskaņojuma saņemšana ir būtiska, arīdzan no apstākļa, lai gūtu pārliecību, ka pirms Centrs virza Ministru kabinetā priekšlikumus par drošības rezervju pārdošanu, tiek izpildīts Direktīvas 2009/119/EK 20. panta 4. un 5. punktā noteiktais informēšanas pienākums, kā arī viss drošības rezervju process tiek īstenots koordinētā sadarbībā ar Eiropas Komisiju.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Ekonomikas ministrijas ieskatā būtu jāsaglabā  Noteikumu projektā paredzētais saskaņošanas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Enerģētikas likuma 73. pants nosaka, ka Ministru kabinets nosaka kārtību, kādā drošības rezerves, naftas produktus, par kuriem komersanti sniedz drošības rezervju pakalpojumu drošības rezervju izveidei, un aviācijas nozares uzturētas drošības rezerves izsludinātas enerģētiskās krīzes laikā pārdod </w:t>
            </w:r>
            <w:r w:rsidR="00000000" w:rsidRPr="00000000" w:rsidDel="00000000">
              <w:rPr>
                <w:u w:val="single"/>
                <w:rtl w:val="0"/>
              </w:rPr>
              <w:t xml:space="preserve">pēc valsts vai pašvaldības enerģētiskās krīzes centra pieprasījuma.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dotais deleģējums neaptver Klimata un enerģētikas ministrijas iebildumā norādīto jautājumu - VEKC pieprasījuma saturu, loku.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Enerģētiskās krīzes gadījumā lēmumu par drošības rezervju pārdošanu un aviācijas nozares uzturētu drošības rezervju izmantošanu pieņem Ministru kabinets pēc Valsts enerģētiskās krīzes centra vai pašvaldības enerģētiskās krīzes centra priekšlikumu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Possessor pieprasījuma ir pienākums Sabiedrībai ar ierobežotu atbildību "Publisko aktīvu pārvaldītājs Possessor" (turpmāk – Possessor)  sniegt informāciju Possessor noteiktā apjomā un termiņā par to rīcībā esošajiem naftas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Enerģētikas likumā Possessor noteikts pienākums veikt uzraudzību pār aviācijas nozares uzturētām drošības rezervēm, lūdzu sniegt pamatojumu, kādēļ Noteikumu projekta 4. punktā noteiktais pienākums sniegt informāciju Possessor noteiktā apjomā un termiņā par visiem rīcībā esošajiem naftas produktiem paredzēts plašāks nekā tas noteikts Ministru kabineta 2025. gada 27. maija noteikumos Nr. 313 “Valsts naftas produktu drošības rezervju veidošanas un uzturēšanas kārtība” (41. punkts), kas reglamentē Possessor tiesības pieprasīt informāciju aviācijas nozares komersantiem tikai par rezervju apjomu, kvalitāti un izcelsmi, kā arī sankciju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anotācijā vai Noteikumu projektā, vai šis plašais pienākums nav uzskatāms par aviācijas nozares komersantu tiesību ierobežojumu izmantot sev piederošos naftas produktus, tostarp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aviācijas nozares uzturētas drošības rezerves saskaņā ar Enerģētikas likuma 1. panta pirmās daļas 2.</w:t>
            </w:r>
            <w:r w:rsidR="00000000" w:rsidRPr="00000000" w:rsidDel="00000000">
              <w:rPr>
                <w:vertAlign w:val="superscript"/>
                <w:rtl w:val="0"/>
              </w:rPr>
              <w:t xml:space="preserve">2</w:t>
            </w:r>
            <w:r w:rsidR="00000000" w:rsidRPr="00000000" w:rsidDel="00000000">
              <w:rPr>
                <w:rtl w:val="0"/>
              </w:rPr>
              <w:t xml:space="preserve">) punktu</w:t>
            </w:r>
            <w:r w:rsidR="00000000" w:rsidRPr="00000000" w:rsidDel="00000000">
              <w:rPr>
                <w:b w:val="1"/>
                <w:rtl w:val="0"/>
              </w:rPr>
              <w:t xml:space="preserve"> ir Latvijas kopējo drošības rezervju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anotācijā ir norādīts, ka drošības rezerves Latvijā tiek veidotas saskaņā ar Direktīvu 2009/119/EK. Kā arī Latvija 2024. gada 14. novembrī ir kļuvusi par Starptautiskās Enerģētikas aģentūras dalībvalsti. Minētais nozīmē, ka Latvija ar tās uzturētām drošības rezervēm, cita starpā, piedalītos Starptautiskās Enerģētikas aģentūras aktivizētos koordinētos ārkārtas reaģēšanas pasākumos, lai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izpratnē un Starptautiskās Enerģētiskās aģentūras darbības pamatā ir apstāklis, ka Eiropas Savienības dalībvalstīs enerģētiskās krīzes laikā drošības rezervju izmantošana tiek organizēta un koordinēta ciešā sadarbībā ar Eiropas Komisiju un Starptautisko Enerģētikas aģentūru. Tāpat, neesot enerģētiskai krīzei Possessor pastāvīgi pārauga Latvijas kopējo drošības rezerves. Tādējādi aviācijas nozares komersantiem informēšanas pienākums par to uzturētām rezervēm ir noteikts arī Ministru kabineta 2025. gada 27. maija noteikumos Nr. 313 “Valsts naftas produktu drošības rezervju 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 projektam ir cits mērķis. Jāatzīmē enerģētiskās krīzes laikā, kad tiek izmantotas drošības rezerves, kopējo Latvijas drošības rezervju monitorēšana var būt intensīvāka un dažāda rakstura.  Tādējādi Noteikumu projektā ir noteikts, ka aviācijas nozares komersantiem ir pienākums atsaukties uz Possessor sniegtiem aicinājumiem un sniegt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hierarhiski augstākā tiesību aktā -  Enerģētikas likuma 1. panta pirmās daļas 2.</w:t>
            </w:r>
            <w:r w:rsidR="00000000" w:rsidRPr="00000000" w:rsidDel="00000000">
              <w:rPr>
                <w:vertAlign w:val="superscript"/>
                <w:rtl w:val="0"/>
              </w:rPr>
              <w:t xml:space="preserve">2</w:t>
            </w:r>
            <w:r w:rsidR="00000000" w:rsidRPr="00000000" w:rsidDel="00000000">
              <w:rPr>
                <w:rtl w:val="0"/>
              </w:rPr>
              <w:t xml:space="preserve">) punktā likumdevējs ir noteicis konkrētus gadījumus, kādos aviācijas nozares uzturētas drošības rezerves var tikt izmantotas   — enerģētiskās krīzes laikā  vai Starptautiskās Enerģētikas aģentūras aktivizētu koordinētu ārkārtas reaģēšanas pasākumu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hierarhiski augstākā tiesību aktā jau ir noteikts, kādos gadījumos  var tikt izmantotas aviācijas nozares veidotas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w:t>
            </w:r>
            <w:r w:rsidR="00000000" w:rsidRPr="00000000" w:rsidDel="00000000">
              <w:rPr>
                <w:b w:val="1"/>
                <w:rtl w:val="0"/>
              </w:rPr>
              <w:t xml:space="preserve">oteikumu projekts neparedz aviācijas nozarei ierobežojumu izmantot sev piederošos naftas produktus</w:t>
            </w:r>
            <w:r w:rsidR="00000000" w:rsidRPr="00000000" w:rsidDel="00000000">
              <w:rPr>
                <w:rtl w:val="0"/>
              </w:rPr>
              <w:t xml:space="preserve">, izņemot to uzturētās drošības rezerves  iepriekš minēto apstākļu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pieņemts Ministru kabineta lēmums par drošības rezervju pārdošanu vai aviācijas nozares uzturētu drošības rezervju izmantošanu, izsludinātas enerģētiskās krīzes gadījumā, vai ir konstatēti apstākļi, kas norāda uz augstu enerģētiskās krīzes iestāšanās iespējamību, vai ir aktivizēti Starptautiskās Enerģētikas aģentūras ārkārtas reaģēšanas pasākumi vai pastāv augsta tās aktivizēšanas iespējamība,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Possessor pieprasījuma ir pienākums Sabiedrībai ar ierobežotu atbildību "Publisko aktīvu pārvaldītājs Possessor" (turpmāk – Possessor)  sniegt informāciju Possessor noteiktā apjomā un termiņā par to rīcībā esošajiem naftas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paredz pienākumu gan komersantiem, gan arī aviācijas nozares komersantiem pēc sabiedrības ar ierobežotu atbildību "Publisko aktīvu pārvaldītājs Possessor" (turpmāk – Possessor) pieprasījuma sniegt informāciju Possessor noteiktā apjomā un termiņā par to rīcībā esošajiem naftas produktiem, ja pieņemts Ministru kabineta lēmums par drošības rezervju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Noteikumu projektā paredzētais Ministru kabineta lēmums par drošības rezervju pārdošanu attiecināms gan komersantiem, gan arī aviācijas nozares komersantiem. Tomēr Noteikumu projekta 6. punktā noteikts, ka Possessor un aviācijas nozares komersanti var savstarpēji vienoties par aviācijas nozares uzturētu drošības rezervju atpirkšanu enerģētiskās krīzes laikā vai SEA aktivizētu koordinētu ārkārtas reaģēšanas pasākumu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skaidrojums, vai un kādā mērā Noteikumu projekta 2. punktā paredzētais Ministru kabineta lēmums par drošības rezervju pārdošanu attiecināms aviācijas nozares komersantiem, ievērojot, ka Noteikumu projekts aviācijas nozares komersantu drošības rezervju pārdošanai nosaka tiesības savstarpēji par to vienoties.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1. panta pirmās daļas 2.</w:t>
            </w:r>
            <w:r w:rsidR="00000000" w:rsidRPr="00000000" w:rsidDel="00000000">
              <w:rPr>
                <w:vertAlign w:val="superscript"/>
                <w:rtl w:val="0"/>
              </w:rPr>
              <w:t xml:space="preserve">2</w:t>
            </w:r>
            <w:r w:rsidR="00000000" w:rsidRPr="00000000" w:rsidDel="00000000">
              <w:rPr>
                <w:rtl w:val="0"/>
              </w:rPr>
              <w:t xml:space="preserve">) punktam aviācijas nozares uzturētas drošības rezerves ir naftas produkti noteiktā apjomā, ko aviācijas nozares komersanti uztur kā rezervi, lai enerģētiskās krīzes laikā Latvijas Republikā nodrošinātu apgādi ar naftas produktiem vai Starptautiskās Enerģētikas aģentūras aktivizētu koordinētu ārkārtas reaģēšanas pasākumu gadījumā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aviācijas nozares uzturētas drošības rezerves ir Latvijas kopējo drošības rezervju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projekta anotācijā drošības rezerves Latvijā tiek veidotas saskaņā ar Eiropas Padomes 2009. gada 14. septembra direktīvu 2009/119/EK, ar ko dalībvalstīm uzliek pienākumu uzturēt jēlnaftas un/vai naftas produktu obligātas rezerves (turpmāk - Direktīva 2009/119/EK). Kā arī Latvija 2024. gada 14. novembrī ir kļuvusi par Starptautiskās Enerģētikas aģentūras dalībvalsti. Minētais nozīmē, ka Latvija ar tās uzturētām drošības rezervēm, cita starpā, piedalītos Starptautiskās Enerģētikas aģentūras aktivizētos koordinētos ārkārtas reaģēšanas pasākumos, lai novērstu nopietnus piegādes traucējumus, kas ietekmē pasaules naftas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izpratnē un Starptautiskās Enerģētiskās aģentūras darbības pamatā ir apstāklis, ka Eiropas Savienības dalībvalstīs enerģētiskās krīzes laikā drošības rezervju izmantošana tiek organizēta un koordinēta ciešā sadarbībā ar Eiropas Komisiju un Starptautisko Enerģētikas aģentūru. Tāpat, neesot enerģētiskai krīzei Possessor pastāvīgi pārauga Latvijas kopējās drošības rezerves. Tādējādi aviācijas nozares komersantiem informēšanas pienākums par to uzturētām rezervēm ir noteikts arī Ministru kabineta 2025. gada 27. maija noteikumos Nr. 313 “Valsts naftas produktu drošības rezervju 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enerģētiskās krīzes laikā, kad tiek izmantotas drošības rezerves, kopējo Latvijas drošības rezervju monitorēšana var būt intensīvāka.  Tādējādi Noteikumu projektā ir noteikts, ka aviācijas nozares komersantiem ir pienākums atsaukties uz Possessor sniegtiem aicinājumiem un sniegt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pieņemts Ministru kabineta lēmums par drošības rezervju pārdošanu vai aviācijas nozares uzturētu drošības rezervju izmantošanu, izsludinātas enerģētiskās krīzes gadījumā, vai ir konstatēti apstākļi, kas norāda uz augstu enerģētiskās krīzes iestāšanās iespējamību, vai ir aktivizēti Starptautiskās Enerģētikas aģentūras ārkārtas reaģēšanas pasākumi vai pastāv augsta tās aktivizēšanas iespējamība,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Izsludinātas enerģētiskās krīzes laikā aviācijas nozares komersanti to apgādi ar naftas produktiem nodrošina, izmantojot aviācijas nozares uzturētās drošības rezerves. Aviācijas nozares komersanti to uzturētas drošības rezerves var izmantot tikai pēc Possessor rakstveidā noformētas atļaujas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paredz, ka izsludinātas enerģētiskās krīzes laikā aviācijas nozares komersanti drošības rezerves var izmantot tikai pēc Possessor rakstveidā noformētas atļaujas saņemšanas. Nav skaidrots, kāpēc izsludinātas enerģētiskās krīzes gadījumā aviācijas nozares drošības rezerves primāri tiek izmantotas, nevis pārdotas, kā paredz Enerģētikas likuma 73. pantā minētais deleģējums, un kādēļ Possessor, kurš veic uzraudzību pār šīm rezervēm, ir tiesīgs dot rakstveida atļauju to izmantošanai, atšķirībā no Noteikumu projekta 19. punktā noteiktā, ka SEA aktivizētu pasākumu gadījumā par drošības rezervju izmantošanu, izmantošanas nosacījumiem un kārtību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juridisks pamatojums šādai interpretācijai, ņemot vērā Possessor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7. punkta redakcijas ir precizētas, paredzot, ka aviācijas nozares uzturētas drošības rezerves var tikt izmantotas ar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pievērst uzmanību, ka tiesību institūts, kas pēc būtības paredz, ka aviācija nozare pati uztur drošības rezerves izriet no 2024. gada 28. novembrī pieņemtā likuma "Grozījumi Enerģētikas likumā", kura pieņemšanas pamatojumā arīdzan ir sniegti plaša informācija, tostarp, norādītie apsvērumi, ka aviācijas nozare ir aicinājusi pārskatīt likumdevēja noteikto kārtību attiecībā uz pakalpojuma maksas par drošības rezervju izveidi un uzturēšanu piemērošanu par aviācijas degvielu. Lai nodrošinātu līdzsvaru starp kopējām tautsaimniecības vajadzībām un aviācijas nozares komersantu iespēju optimizēt izmaksas par drošības rezervju veidošanu un uzturēšanu, likumdevējs ar grozījumiem Enerģētikas likumā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maksa par drošības rezervju izveidi un uzturēšanu 2024. gadā netiek aprēķināta aviācijas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aviācijas nozares komersanti no 2025. gada 1. jūnija veido naftas produktu drošības rezerves atbilstoši to prognozētajam aviācijas degvielas patēriņam, iegādājoties naftas produktus īpašumā vai iegādājoties naftas produktu drošības rezervju pakalpojumu aviācijas nozares komersantu uzturētu drošības rezervju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pievērst uzmanību, ka gan Possessor, gan aviācijas nozares uzturētas drošības rezerves tiek veidotas, lai tās </w:t>
            </w:r>
            <w:r w:rsidR="00000000" w:rsidRPr="00000000" w:rsidDel="00000000">
              <w:rPr>
                <w:b w:val="1"/>
                <w:rtl w:val="0"/>
              </w:rPr>
              <w:t xml:space="preserve">izmantotu</w:t>
            </w:r>
            <w:r w:rsidR="00000000" w:rsidRPr="00000000" w:rsidDel="00000000">
              <w:rPr>
                <w:rtl w:val="0"/>
              </w:rPr>
              <w:t xml:space="preserve">. </w:t>
            </w:r>
            <w:r w:rsidR="00000000" w:rsidRPr="00000000" w:rsidDel="00000000">
              <w:rPr>
                <w:b w:val="1"/>
                <w:rtl w:val="0"/>
              </w:rPr>
              <w:t xml:space="preserve">Pārdošana</w:t>
            </w:r>
            <w:r w:rsidR="00000000" w:rsidRPr="00000000" w:rsidDel="00000000">
              <w:rPr>
                <w:rtl w:val="0"/>
              </w:rPr>
              <w:t xml:space="preserve"> ir veids, kādā Possessor  organizē tā uzturētu drošības rezervju nodošanu </w:t>
            </w:r>
            <w:r w:rsidR="00000000" w:rsidRPr="00000000" w:rsidDel="00000000">
              <w:rPr>
                <w:b w:val="1"/>
                <w:rtl w:val="0"/>
              </w:rPr>
              <w:t xml:space="preserve">izmantošanai</w:t>
            </w:r>
            <w:r w:rsidR="00000000" w:rsidRPr="00000000" w:rsidDel="00000000">
              <w:rPr>
                <w:rtl w:val="0"/>
              </w:rPr>
              <w:t xml:space="preserve">. Tādējādi atkarībā no tiesību normas mērķa Noteikumu projektā tiek lietots termins "</w:t>
            </w:r>
            <w:r w:rsidR="00000000" w:rsidRPr="00000000" w:rsidDel="00000000">
              <w:rPr>
                <w:b w:val="1"/>
                <w:rtl w:val="0"/>
              </w:rPr>
              <w:t xml:space="preserve">pārdošana</w:t>
            </w:r>
            <w:r w:rsidR="00000000" w:rsidRPr="00000000" w:rsidDel="00000000">
              <w:rPr>
                <w:rtl w:val="0"/>
              </w:rPr>
              <w:t xml:space="preserve">" vai "</w:t>
            </w:r>
            <w:r w:rsidR="00000000" w:rsidRPr="00000000" w:rsidDel="00000000">
              <w:rPr>
                <w:b w:val="1"/>
                <w:rtl w:val="0"/>
              </w:rPr>
              <w:t xml:space="preserve">izmantošana</w:t>
            </w:r>
            <w:r w:rsidR="00000000" w:rsidRPr="00000000" w:rsidDel="00000000">
              <w:rPr>
                <w:rtl w:val="0"/>
              </w:rPr>
              <w:t xml:space="preserve">". Vienlaikus Noteikumu projekts paredz, ja Possessor un aviācijas nozares komersanti nav vienojušies par aviācijas nozares uzturētu drošības rezervju atpirkšanu, un ir pieņemta Ministru kabineta atļauja  par aviācijas nozares uzturētu drošības rezervju izmantošanu, aviācijas nozares komersants attiecīgi tās </w:t>
            </w:r>
            <w:r w:rsidR="00000000" w:rsidRPr="00000000" w:rsidDel="00000000">
              <w:rPr>
                <w:b w:val="1"/>
                <w:rtl w:val="0"/>
              </w:rPr>
              <w:t xml:space="preserve">izmanto</w:t>
            </w:r>
            <w:r w:rsidR="00000000" w:rsidRPr="00000000" w:rsidDel="00000000">
              <w:rPr>
                <w:rtl w:val="0"/>
              </w:rPr>
              <w:t xml:space="preserve">.  Spēkā esošie normatīvie akti nenosaka, ar kāda komerciāla darījuma veidu aviācijas nozares komersanti veido vai izmanto tā uzturētas drošības rezerves.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Izsludinātas enerģētiskās krīzes laikā aviācijas nozares komersanti izmanto pašu uzturētas drošības rezerves. Possessor un aviācijas nozares komersanti savstarpēji var vienoties par drošības rezervju pārdošanu aviācijas nozares komersantiem, ja tās pilnā apjomā nav pārdotas komersantiem.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Izsludinātas enerģētiskās krīzes laikā aviācijas nozares komersanti to apgādi ar naftas produktiem nodrošina, izmantojot aviācijas nozares uzturētās drošības rezerves. Aviācijas nozares komersanti to uzturētas drošības rezerves var izmantot tikai pēc Possessor rakstveidā noformētas atļaujas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“Kārtība, kādā izsludinātas enerģētiskās krīzes laikā un Starptautiskās Enerģētikas aģentūras aktivizētu koordinētu ārkārtas reaģēšanas pasākumu gadījumā tiek pārdotas valsts naftas produktu drošības rezerves”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punktu nepieciešams precizēt atbilstoši projekta 2.punktā noteiktajam, proti, lēmumu par drošības rezervju pārdošanu pieņem Ministru kabinets. Tādējādi sabiedrība ar ierobežotu atbildību “Publisko aktīvu pārvaldītājs Possessor” (turpmāk – sabiedrība Possessor) var būt Ministru kabineta lēmuma izpildītāja, nevis atsevišķa lēmuma pieņēmēja un atļaujas izdevēja. Tieslietu ministrijas ieskatā aviācijas nozares komersanti, kas uzturēs drošības rezerves, korekti sagatavotu izvērstu Ministru kabineta lēmumu var izpildīt tieši, nepieciešamības gadījumā par to informējot sabiedrību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ir papildināts, kurā noteikts, ka arī aviācijas nozares uzturētu drošības rezervju izmantošanai ir nepieciešama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Tieslietu ministrijas norādi, ka aviācijas nozares komersanti, kas uzturēs drošības rezerves, korekti sagatavotu izvērstu Ministru kabineta lēmumu var izpildīt tieši, nepieciešamības gadījumā par to informējot sabiedrību Possessor, vēlamies akcentēt, ka drošības rezervju  izmantošana krīzes laikā ir cieši saistīta ar saistību izpildi pret Eiropas Komisiju, tostarp Direktīvas 2009/119/EK 20. panta 4. un 5.punktā dotie informēšanas uzdevumi ir uzdoti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ar 2024. gada 3. oktobra likumu "Par Nolīgumu par Starptautisko enerģētikas programmu" 1. pantu apstiprināto 1974. gada 18. novembra Nolīgumu par Starptautisko enerģētikas programmu Latvijai ir saistošas Starptautiskās Enerģētikas aģentūras sadarbības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arīdzan uz aviācijas nozares uzturētām drošības rezervju izmantošanu attiecas visas tās pašas prasības un procedūras, kas attiecas uz Possessor veidotām drošības rezervēm (tostarp, arīdzan uz aviācijas nozares drošības rezervju izmantošanu tiek piemērota Noteikumu projekta 3. punktā minētā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netiek noteikts, ka aviācijas nozares komersanti var tieši iesniegt priekšlikumus Ministru kabinetā par to uzturēto drošības rezervju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Izsludinātas enerģētiskās krīzes laikā aviācijas nozares komersanti izmanto pašu uzturētas drošības rezerves. Possessor un aviācijas nozares komersanti savstarpēji var vienoties par drošības rezervju pārdošanu aviācijas nozares komersantiem, ja tās pilnā apjomā nav pārdotas komersantiem.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w:t>
            </w:r>
            <w:r w:rsidR="00000000" w:rsidRPr="00000000" w:rsidDel="00000000">
              <w:rPr>
                <w:i w:val="1"/>
                <w:rtl w:val="0"/>
              </w:rPr>
              <w:t xml:space="preserve">Platts European Marketscan</w:t>
            </w:r>
            <w:r w:rsidR="00000000" w:rsidRPr="00000000" w:rsidDel="00000000">
              <w:rPr>
                <w:rtl w:val="0"/>
              </w:rPr>
              <w:t xml:space="preserve"> publicēto attiecīgā naftas produkta veida vidējo naftas produktu kotācijas vērtību par pēdējām septiņām kalendārajām dienām pirms dienas, kad tiek uzsākta naftas produktu piegāde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drošības rezervju cenu noteikšanas labo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paredzētā drošības rezervju pārdošanas cenas noteikšanas kārtība ir izstrādāta ļoti detalizēti un balstīta uz konkrētas cenu aģentūras – Platts – publicētajām kotācijām un papildu prēmiju piemērošanu. Lai gan Platts ir plaši izmantota un tirgū atzīta cenu noteikšanas aģentūra Baltijas reģionā, šāda pieeja normatīvā akta līmenī var radīt pārmērīgu regulējuma rigiditāti un ierobežot elastību praktiskajā darbībā, vienlaikus veidojot atkarību no viena konkrēta cenu informācijas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Starptautiskās Enerģētikas aģentūras aktivizētu koordinētu ārkārtas reaģēšanas pasākumu gadījumā, kad drošības rezervju izmantošana notiek starptautiski saskaņotu kolektīvu darbību ietvaros, tirgus cenas un to veidošanās mehānismi var būt būtiski ietekmēti vai pat mākslīgi deformēti. Šādos apstākļos normatīvajos aktos stingri noteikts un uz konkrētām tirgus kotācijām balstīts cenu noteikšanas mehānisms var nebūt piemērots, jo tas ne vienmēr atspoguļo faktisko ekonomisko realitāti, sabiedrības interesi vai starptautiski saskaņotos mērķus attiecībā uz apgādes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pastāv risks, ka pārlieku detalizēta un statiska cenu noteikšanas kārtība var ierobežot valsts rīcības brīvību starptautiskas krīzes apstākļos un apgrūtināt efektīvu un saskaņotu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cenu noteikšanas elastību, tirgus neitralitāti un labu pārvaldību, 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atteikties no pārmērīgi detalizētas drošības rezervju cenu noteikšanas metodikas nostiprināšanas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normatīvajā aktā tikai vispārējos cenu noteikšanas principus (piemēram, tirgus cenas atspoguļošana, caurspīdīgums, nediskriminējoša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konkrēta cenu aprēķina metodika, tostarp izmantotie cenu indeksi (Platts vai citu starptautiski atzītu cenu aģentūru dati), prēmiju piemērošanas kārtība un korekcijas faktori, tiek izstrādāti un regulāri aktualizēti Possessor iekšējās kārtības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šis iekšējais dokuments ir saskaņots ar Ekonomikas ministriju un pieejams uzraudzības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ļautu Possessor operatīvi pielāgot cenu noteikšanas metodiku tirgus apstākļu izmaiņām un krīzes situāciju specifikai, vienlaikus saglabājot caurspīdīgumu, uzraudzību un sabiedrības uzticēšanos. Tā novērstu normatīvā regulējuma pārlieku detalizāciju un veicinātu praktiski efektīvu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LDTA iebildumu. Informējam, ka Noteikumu projektā augstākas detalizācijas atpirkšanas cena ar konkrētu cenu aģentūru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iespējas to pielāgojot starptautiski atzītai nozares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iespējamus strīdus atpirkšanas cenas noteikšanā brīdī, kad drošības rezerves tiek pārdotas (piemēram, kuras cenu aģentūras datus izmantot konkrētajā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atsevišķiem nozares komersantiem ir saņemts viedoklis, ka tieši nenoteiktība atpirkšanas cenā sadārdzina to īstenoto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caurspīdīgu, vienlīdzīgu, prognozējamu un vienotu izpratni par atpirkšanas cenas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LDTA redzējumā būtu maināmi atpirkšanas cenas principi, lūdzam  LDTA  iesniegt konkrētus atpirkšanas cenas noteikšanas priekšlikumus, kas LDTA ieskatā atspoguļotu faktisko ekonomisko realitāti.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w:t>
            </w:r>
            <w:r w:rsidR="00000000" w:rsidRPr="00000000" w:rsidDel="00000000">
              <w:rPr>
                <w:i w:val="1"/>
                <w:rtl w:val="0"/>
              </w:rPr>
              <w:t xml:space="preserve">Platts European Marketscan</w:t>
            </w:r>
            <w:r w:rsidR="00000000" w:rsidRPr="00000000" w:rsidDel="00000000">
              <w:rPr>
                <w:rtl w:val="0"/>
              </w:rPr>
              <w:t xml:space="preserve"> publicēto attiecīgā naftas produkta veida vidējo naftas produktu kotācijas vērtību par pēdējām septiņām kalendārajām dienām pirms dienas, kad tiek uzsākta naftas produktu piegāde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benzīnam – </w:t>
            </w:r>
            <w:r w:rsidR="00000000" w:rsidRPr="00000000" w:rsidDel="00000000">
              <w:rPr>
                <w:i w:val="1"/>
                <w:rtl w:val="0"/>
              </w:rPr>
              <w:t xml:space="preserve">Platts </w:t>
            </w:r>
            <w:r w:rsidR="00000000" w:rsidRPr="00000000" w:rsidDel="00000000">
              <w:rPr>
                <w:rtl w:val="0"/>
              </w:rPr>
              <w:t xml:space="preserve">benzīna</w:t>
            </w:r>
            <w:r w:rsidR="00000000" w:rsidRPr="00000000" w:rsidDel="00000000">
              <w:rPr>
                <w:i w:val="1"/>
                <w:rtl w:val="0"/>
              </w:rPr>
              <w:t xml:space="preserve"> </w:t>
            </w:r>
            <w:r w:rsidR="00000000" w:rsidRPr="00000000" w:rsidDel="00000000">
              <w:rPr>
                <w:rtl w:val="0"/>
              </w:rPr>
              <w:t xml:space="preserve">ULSD 10 ppm Cargoes CIF NWE/ Basis ARA </w:t>
            </w:r>
            <w:r w:rsidR="00000000" w:rsidRPr="00000000" w:rsidDel="00000000">
              <w:rPr>
                <w:i w:val="1"/>
                <w:rtl w:val="0"/>
              </w:rPr>
              <w:t xml:space="preserve">(Platts</w:t>
            </w:r>
            <w:r w:rsidR="00000000" w:rsidRPr="00000000" w:rsidDel="00000000">
              <w:rPr>
                <w:rtl w:val="0"/>
              </w:rPr>
              <w:t xml:space="preserve"> kods: AAXFQ00).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īpaši zema sēra satura benzīna apzīmējumu angļu valodā, saīsinājumu "ULSD" aizstājot ar saīsinājumu "ULSP", ar ko angļu valodā saīsina </w:t>
            </w:r>
            <w:r w:rsidR="00000000" w:rsidRPr="00000000" w:rsidDel="00000000">
              <w:rPr>
                <w:i w:val="1"/>
                <w:rtl w:val="0"/>
              </w:rPr>
              <w:t xml:space="preserve">ultra low sulphur petrol.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9.1.3. apakšpunkta redakcija precizēta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benzīnam – Platts Gasoline 10 ppm, Cargoes CIF NWE/Basis ARA (Platts kods: AAXFQ00).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Plus/ mīnuss prēmiju, kas tiek izteikta par vienu tonnu naftas produkta un tiek noteikta pēc oficiālā Amerikas Savienoto Valstu dolāra kursa dienā, kad tiek uzsākta naftas produktu piegāde komersantam.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izvairītos no strīdiem par cenas aprēķinu, nepieciešams precizēt Noteikumu projekta 9.2. punktā lietoto formulējumu "oficiālais Amerikas Savienoto Valstu dolāra kurss " bez atsauces, kas šo kursu nosaka. Latvijā oficiālo ASV dolāra kursu nosaka Latvijas Banka, publicējot Eiropas Centrālās bankas noteiktos valūtu kursus, kuros ir arī USD pret EUR. Priekšlikums formulēt “[..] pēc Latvijas Bankas publicētā eiro kursa pret ASV dolāru.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attiecīgās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prēmiju, kas tiek izteikta par vienu tonnu naftas produktu.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Plus/ mīnuss prēmiju, kas tiek izteikta par vienu tonnu naftas produkta un tiek noteikta pēc oficiālā Amerikas Savienoto Valstu dolāra kursa dienā, kad tiek uzsākta naftas produktu piegāde komersantam.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nepieciešams norādīt, kas ir plus un mīnus prēmija, kādā gadījumā prēmija būs pozitīvā, kādā negatīva. KEM rosina izmantot divus apakšpunktus, vienā aprakstot, kad, nosakot drošības rezervju pārdošanas cenu, tiek piemērota pozitīva prēmija un otrajā - kad negatīva prēmija.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attiecīgās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prēmiju, kas tiek izteikta par vienu tonnu naftas produktu.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Plus/ mīnuss prēmiju, kas tiek izteikta par vienu tonnu naftas produkta un tiek noteikta pēc oficiālā Amerikas Savienoto Valstu dolāra kursa dienā, kad tiek uzsākta naftas produktu piegāde komersantam.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kas ir domāts ar naftas produktu (dīzeļdegvielas, benzīna un reaktīvās degvielas) blīvuma eksalāciju vai deskalāciju 15</w:t>
            </w:r>
            <w:r w:rsidR="00000000" w:rsidRPr="00000000" w:rsidDel="00000000">
              <w:rPr>
                <w:vertAlign w:val="superscript"/>
                <w:rtl w:val="0"/>
              </w:rPr>
              <w:t xml:space="preserve">o</w:t>
            </w:r>
            <w:r w:rsidR="00000000" w:rsidRPr="00000000" w:rsidDel="00000000">
              <w:rPr>
                <w:rtl w:val="0"/>
              </w:rPr>
              <w:t xml:space="preserve">C temperatūrā. Tāpat lūdzam anotācijā pamatot, kāpēc ir norādīti šādi naftas produktu blīvumi, jo, piemēram, dīzeļdegvielas blīvums 0,845 kg/litrā pie 15</w:t>
            </w:r>
            <w:r w:rsidR="00000000" w:rsidRPr="00000000" w:rsidDel="00000000">
              <w:rPr>
                <w:vertAlign w:val="superscript"/>
                <w:rtl w:val="0"/>
              </w:rPr>
              <w:t xml:space="preserve">o</w:t>
            </w:r>
            <w:r w:rsidR="00000000" w:rsidRPr="00000000" w:rsidDel="00000000">
              <w:rPr>
                <w:rtl w:val="0"/>
              </w:rPr>
              <w:t xml:space="preserve">C ir maksimāli pieļaujamais blīvums atbilstoši standartam EN 590, un šāda blīvuma dīzeļdegviela nav prakstiski izmantojama ziemas apstākļos, kad tās blīvums svārstās ap 0,830-0,832 kg/litrā pie 15</w:t>
            </w:r>
            <w:r w:rsidR="00000000" w:rsidRPr="00000000" w:rsidDel="00000000">
              <w:rPr>
                <w:vertAlign w:val="superscript"/>
                <w:rtl w:val="0"/>
              </w:rPr>
              <w:t xml:space="preserve">o</w:t>
            </w:r>
            <w:r w:rsidR="00000000" w:rsidRPr="00000000" w:rsidDel="00000000">
              <w:rPr>
                <w:rtl w:val="0"/>
              </w:rPr>
              <w:t xml:space="preserve">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anotācijas teksts ir papildināts atbilstoši Finanšu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prēmiju, kas tiek izteikta par vienu tonnu naftas produktu.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Drošības rezerves Possessor atjauno pēc attiecīgā Ministru kabineta lēmuma pieņemšanas, kura pieņemšanu ierosina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lai nodrošinātu lietotāju  nepārtrauktu apgādi ar naftas produktiem, nav pieļaujams, ka  ilgstošs netiek nodrošināts nepieciešamais drošības rezervju apjoms, līdz ar to Ministru kabinetam lēmums ar par drošības rezervju atjaunošanu ir jāpieņem vienlaicīgi ar lēmumu par drošības rezervju pārdošanu. Tādējādi veicamas izmaiņas Noteikumu projekta 2.punktā, paredzot, ka VEKC sniedz Ministru kabinetam arī priekšlikumu par drošības rezervju atjaunošanu, kā arī svītrojams Noteikumu  projekta 10.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Padomes 2009. gada 14. septembra direktīvas  2009/119/EK, ar ko dalībvalstīm uzliek pienākumu uzturēt jēlnaftas un/vai naftas produktu obligātas rezerves 20. panta 4., 5. un 6. punktu dalībvalsts drošības rezervju izmantošana un atjaunošana tiek īstenota ciešā sadarbībā ar Eiropas Komisiju. Kā arī kopējie ar piegādes traucējumiem saistītie jautājumi tiek vērtēti nevis no lokāla (konkrētas Eiropas Savienības dalībvalsts), bet no kopējā Eiropas Savienības skata 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nekoordinēta un strauja drošības rezervju atjaunošana vienā Eiropas Savienības dalībvalstī rada būtiskus riskus.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 apjoma degvielas iegāde vienlaicīgi var pārslogot piegādes ķēdes un uzglabāšanas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straujš un liela apjoma pieprasījuma pieaugums no valsts puses var veicināt papildu cenu kāpumu degvielas tirgū. Tas īpaši ir aktuāli situācijā, kad tirgū jau pastāv nenoteiktība, piegādes svārstības vai globāli cenu kāpuma spiedieni. Valsts pieprasījuma palielināšanās var kļūt par faktoru, kas paātrina cenu eskalāciju arī komerciālajā segmentā.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strauja iejaukšanās degvielas tirgū var padziļināt esošo krīzi vai radīt jaunu enerģētisko krīzi, ietekmējot visus tirgus dalībniekus. Tas var ietekmēt tirgus stabilitāti un apgādes drošību arī ārpus konkrētas valsts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Ekonomikas ministrija ir kompetentā institūcija, kurai ir deleģēta funkcija enerģētiskās krīzes gadījumā organizēt komunikāciju ar Eiropas Komisiju, Ekonomikas ministrijas ieskatā Noteikumu projektā būtu saglabājams nosacījums, ka drošības rezerves Possessor atjauno pēc attiecīgā Ministru kabineta lēmuma pieņemšanas, kura pieņemšanu ierosina ekonomikas ministrs. Minētais nozīmē, ka šāds ierosinājums tiktu iesniegts ciešā un koordinētā sadarbībā ar Eiropas Komisiju ( kā arī Starptautiskās Enerģētikas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Eiropas Komisijas norādījumu saņemšanas lēmumu par drošības rezervju un aviācijas nozares uzturētu drošības rezervju atjaunošanu Eiropas Komisijas noteiktā termiņā pieņem Ministru kabinets pēc Ekonomikas ministrijas priekšlikumu iesniegšanas. Ekonomikas ministrijai pirms priekšlikumu iesniegšanas ir jāsaņem Klimata un enerģētikas ministrijas saskaņojums.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Drošības rezerves Possessor atjauno pēc attiecīgā Ministru kabineta lēmuma pieņemšanas, kura pieņemšanu ierosina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un 19. punktu nepieciešams precizēt, jo Ministru kabineta iekārtas likuma 27. pants paredz, ka jautājumu izskatīšanai Ministru kabinetā var iesniegt Ministru kabineta loceklis. Ministru kabineta noteikumi nevar aprobežot likumā esošu regulējumu par Ministru kabineta locekļu tiesībām. Tieslietu ministrijas ieskatā projektā paredzētā regulējuma izpildē kompetence var būt arī Klimata un enerģētikas ministrijai un Satiksmes ministrijai un nebūtu pieļaujams šādas tiesības noteikt vienam konkrētam ministram. Ievērojot minēto, projekta 10. un 19. punktā nepieciešams svītrot vārdus “kura pieņemšanu ierosina ekonomikas ministrs” un “pēc ekonomikas ministra ierosinājuma”.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19. punktā noteikts, ka priekšlikumus virza Valsts enerģētiskās krīzes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Pēc Eiropas Komisijas norādījumu saņemšanas lēmumu par drošības rezervju un aviācijas nozares uzturētu drošības rezervju atjaunošanu Eiropas Komisijas noteiktā termiņā pieņem Ministru kabinets pēc Ekonomikas ministrijas priekšlikumu iesniegšanas. Ekonomikas ministrijai pirms priekšlikumu iesniegšanas ir jāsaņem Klimata un enerģētikas ministrijas saskaņojums.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Enerģētikas aģentūras aktivizēto koordinēto ārkārtas reaģēšanas pasākumu gadījumā par Latvijas drošības rezervju izmantošanu, izmantošanas nosacījumiem un kārtību lemj Ministru kabinets pēc ekonomikas ministra ierosinājuma.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75.</w:t>
            </w:r>
            <w:r w:rsidR="00000000" w:rsidRPr="00000000" w:rsidDel="00000000">
              <w:rPr>
                <w:vertAlign w:val="superscript"/>
                <w:rtl w:val="0"/>
              </w:rPr>
              <w:t xml:space="preserve">1</w:t>
            </w:r>
            <w:r w:rsidR="00000000" w:rsidRPr="00000000" w:rsidDel="00000000">
              <w:rPr>
                <w:rtl w:val="0"/>
              </w:rPr>
              <w:t xml:space="preserve"> pantam Ministru kabinetam  ir jānosaka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Līdz ar to Noteikumu projektā būt ietveramas normas, kas nosaka kādas darbības, kādā secībā un termiņā kādām institūcijām veicamas, lai izmantotu drošības rezerves un aviācijas nozares uzturētu drošības rezerves, ja  Starptautiskā Enerģētikas aģentūra ir aktivizējusi koordinētus ārkārtas reaģēšanas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projekts būtu papildināms ar vēl citām jaunām normām, jo pašlaik tajā nav noteikta kārtību, kādā tiek ierobežots naftas produktu patēriņš, ja Starptautiskā Enerģētikas aģentūra aktivizē koordinētus ārkārtas reaģēšanas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procedūra, kādā veidā Starptautiskā Enerģētikas aģentūra aktivizē koordinētos ārkārtas reaģēšanas pasākumus un tiek organizēta dalībvalstu iesaiste ir noteikta ar 2024. gada 3. oktobra likuma "Par Nolīgumu par Starptautisko enerģētikas programmu" 1. pantu apstiprināto 1974. gada 18. 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noteikumu projektā vienlaikus tiek paredzēts, ka Starptautiskās Enerģētikas aģentūras aktivizēto koordinēto ārkārtas reaģēšanas pasākumu gadījumā par Latvijas drošības rezervju izmantošanu un izmantošanas nosacījumiem lemj Ministru kabinets pēc Valsts enerģētiskās krīzes centra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noteikta pamatojoties uz apsvērumiem, ka Starptautiskās Enerģētikas aģentūras rosinātie ārkārtas reaģēšanas pasākumi ir iepriekš neprognozējama rakstura. Piemēram, iepriekš nav prognozējams ārkārtas reaģēšanas pasākumu raksturs un veids, tādējādi iepriekš nav nosakāmi tipizēti Latvijas drošības rezervju izmantošanas veidi šādos gadījumos. Tādējādi ar Noteikumu projektu tiek noteikts, ka katrā konkrētajā gadījumā par Latvijas drošības rezervju izmantošanu un pēc nepieciešamības citus ar to izmantošanu saistītos organizatoriskos jautājumus (piemēram, pasākumus naftas produktu patēriņa ierobežošanā) katrā konkrētajā situācijā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papildināts ar tiesību normu, kas paredz ka VEKC uztur aktuālo rokasgrāmatu naftas produktu patēriņa ierobežošanai, ja Starptautiskā Enerģētikas aģentūra aktivizē koordinētus ārkārtas reaģēšanas pasākumus. Šādu pasākumu priekšlaicīga sagatavošana nodrošina, ka  starpinstitucionālā līmenī jau ir izstrādāti vairāki iespējamie rīcības varianti - kas atkarībā no katras konkrētas situācijas tiek iesniegti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Enerģētikas aģentūras aktivizēto koordinēto ārkārtas reaģēšanas pasākumu gadījumā par Latvijas drošības rezervju izmantošanu, izmantošanas nosacījumiem un kārtību lemj Ministru kabinets pēc ekonomikas ministra ierosinājuma.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punktu nepieciešams precizēt. Vēršam uzmanību, ka Enerģētikas likuma 75.</w:t>
            </w:r>
            <w:r w:rsidR="00000000" w:rsidRPr="00000000" w:rsidDel="00000000">
              <w:rPr>
                <w:vertAlign w:val="superscript"/>
                <w:rtl w:val="0"/>
              </w:rPr>
              <w:t xml:space="preserve">1</w:t>
            </w:r>
            <w:r w:rsidR="00000000" w:rsidRPr="00000000" w:rsidDel="00000000">
              <w:rPr>
                <w:rtl w:val="0"/>
              </w:rPr>
              <w:t xml:space="preserve"> pants paredz pilnvarojumu Ministru kabinetam izdot noteikumus, kas nosaka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Turklāt pienākumu Ministru kabineta noteikumu izdošanai nosaka Enerģētikas likuma pārejas noteikumu 83. punkts. Ievērojot minēto, projektā regulējumu nepieciešams veidot kā pastāvīgi piemērojamas ārējā normatīvā akta normas. Ministru kabineta kompetence lēmuma pieņemšanā varētu būt kā noslēdzošais nosacījums noteiktā informācijas apmaiņas un lēmumu pieņemšanas procedūrā.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procedūra, kādā veidā Starptautiskā Enerģētikas aģentūra aktivizē koordinētos ārkārtas reaģēšanas pasākumus un tiek organizēta dalībvalstu iesaiste ir noteikta ar 2024. gada 3. oktobra likuma "Par Nolīgumu par Starptautisko enerģētikas programmu" 1. pantu apstiprināto 1974. gada 18. novembra Nolīgumu par Starptautisko enerģētikas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skaidrots, ka noteikumu projektā vienlaikus tiek paredzēts, ka Starptautiskās Enerģētikas aģentūras aktivizēto koordinēto ārkārtas reaģēšanas pasākumu gadījumā par Latvijas drošības rezervju izmantošanu un izmantošanas nosacījumiem lemj Ministru kabinets pēc Valsts enerģētiskās krīzes centra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noteikta pamatojoties uz apsvērumiem, ka Starptautiskās Enerģētikas aģentūras rosinātie ārkārtas reaģēšanas pasākumi ir iepriekš neprognozējama rakstura. Piemēram, iepriekš nav prognozējams ārkārtas reaģēšanas pasākumu raksturs un veids, tādējādi iepriekš nav nosakāmi tipizēti Latvijas drošības rezervju izmantošanas veidi šādos gadījumos. Tādējādi ar Noteikumu projektu tiek noteikts, ka katrā konkrētajā gadījumā par Latvijas drošības rezervju izmantošanu un pēc nepieciešamības citus ar to izmantošanu saistītos organizatoriskos jautājumus (piemēram, pasākumus naftas produktu patēriņa ierobežošanā) katrā konkrētajā situācijā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papildināts ar tiesību normu, kas paredz ka VEKC uztur aktuālo rokasgrāmatu naftas produktu patēriņa ierobežošanai, ja Starptautiskā Enerģētikas aģentūra aktivizē koordinētus ārkārtas reaģēšanas pasākumus. Šādu pasākumu priekšlaicīga sagatavošana nodrošina, ka  starpinstitucionālā līmenī jau ir izstrādāti vairāki iespējamie rīcības varianti - kas atkarībā no katras konkrētas situācijas tiek iesniegti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atbilstības prasības privāto tiesību subjektiem, lūdzu veikt tiesību aktā iekļauto atbilstības prasību vērtējumu un atbilstoši vērtējumam veikt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7. un 15.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atbilstoši Valsts kancelejas iebildumam. Vienlaikus vēlamies informēt, ka Noteikumu projekta numerācija Noteikumu projekta precizēšanas ietvarā ir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informācijas sniegšanas pienākumus privāto tiesību subjektiem,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4., 8. un 16.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atbilstoši Valsts kancelejas iebildumam. Vienlaikus vēlamies informēt, ka Noteikumu projekta numerācija Noteikumu projekta precizēšanas ietvarā ir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mērķa grupu, kuru skar noteikumu projekta regulējums (privāto tiesību subjekti).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satur informācijas sniegšanas pienākumus valsts iestādēm, lūdzu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atbilstoši Valsts kancelejas iebildumam. Vienlaikus vēlamies informēt, ka Noteikumu projekta numerācija Noteikumu projekta precizēšanas ietvarā ir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noteikumu projekta izpildes nodrošināšanā iesaistītās valsts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Valsts kancelejas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izsludinātas enerģētiskās krīzes laikā un Starptautiskās Enerģētikas aģentūras aktivizētu koordinētu ārkārtas reaģēšanas pasākumu gadījumā tiek pārdotas valsts naftas produktu drošības rezerves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“Kārtība, kādā izsludinātas enerģētiskās krīzes laikā un Starptautiskās Enerģētikas aģentūras aktivizētu koordinētu ārkārtas reaģēšanas pasākumu gadījumā tiek pārdotas valsts naftas produktu drošības rezerves” (turpmāk – Noteikumu projekts). Saistībā ar Noteikumu projektu lūdzam anotācijā un izziņā sniegt skaidrojumu par to, kas tiek saprasts ar terminu “aviācijas nozares komersants”, tostarp precizējot, vai ar to ir domāti aviācijas degvielas piegādātāji.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termins "aviācijas nozares komersants" ir definēts hierarhiski augstākā tiesību aktā - Enerģētikas likuma 1. panta 2.</w:t>
            </w:r>
            <w:r w:rsidR="00000000" w:rsidRPr="00000000" w:rsidDel="00000000">
              <w:rPr>
                <w:vertAlign w:val="superscript"/>
                <w:rtl w:val="0"/>
              </w:rPr>
              <w:t xml:space="preserve">1</w:t>
            </w:r>
            <w:r w:rsidR="00000000" w:rsidRPr="00000000" w:rsidDel="00000000">
              <w:rPr>
                <w:rtl w:val="0"/>
              </w:rPr>
              <w:t xml:space="preserve">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juridiskai tehnikai zemāka juridiskā ranga normatīvajā aktā netiek pārrakstītas tiesību normas, kuras ietvertas normatīvajā aktā, kas ir juridiskā spēka ziņā augstāks, Noteikumu projektā nav pārdefinēts jau Enerģētikas likumā definētais termins.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izsludinātas enerģētiskās krīzes laikā un Starptautiskās Enerģētikas aģentūras aktivizētu koordinētu ārkārtas reaģēšanas pasākumu gadījumā tiek pārdotas valsts naftas produktu drošības rezerves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(VAS "STARPTAUTISKĀ LIDOSTA "RĪGA""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tiesību normu skaidrākas interpretācijas nolūkā ieteicams Noteikuma projekta struktūru veidot, atdalot Enerģētikas likuma 73. pantā deleģēto kārtības noteikšanu drošības rezervju pārdošanai enerģētiskās krīzes laikā no 75.</w:t>
            </w:r>
            <w:r w:rsidR="00000000" w:rsidRPr="00000000" w:rsidDel="00000000">
              <w:rPr>
                <w:vertAlign w:val="superscript"/>
                <w:rtl w:val="0"/>
              </w:rPr>
              <w:t xml:space="preserve">1</w:t>
            </w:r>
            <w:r w:rsidR="00000000" w:rsidRPr="00000000" w:rsidDel="00000000">
              <w:rPr>
                <w:rtl w:val="0"/>
              </w:rPr>
              <w:t xml:space="preserve"> pantā deleģētās kārtības noteikšanas drošības rezervju izmantošanai SEA aktivizētu koordinētu ārkārtas reaģēšanas pasākumu gadījumā, kā arī, ievērojot, ka aviācijas nozares uzturētām drošības rezervēm noteikts atšķirīgs regulējums, strukturēt kārtību, nodalot atsevišķi noteikumus, kas attiecināmi uz aviācijas nozares uzturētām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VAS "STARPTAUTISKĀ LIDOSTA "RĪGA""  priekšlikumu. Tomēr Ekonomikas ministrijas ieskatā  VAS "STARPTAUTISKĀ LIDOSTA "RĪGA""  piedāvātais risinājums Noteikumu projektu padarītu to smagnējāku un būtiski palielinātu to apjomu un radītu pēc rakstura vairākas dublējošas normas, jo vairāki punkti vienlaicīgi attiecas gan uz Possessor veidotām drošības rezervēm, gan aviācijas nozares uzturētām drošības rezervēm.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konstatējami pēc būtības praktiski ieguvumi vēl vairāk sadalīt Noteikumu projektā noteiktos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projektā vai tā anotācijā skaidrot priekšnoteikumus Ekonomikas ministrijas saskaņojuma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Enerģētiskās krīzes gadījumā lēmumu par drošības rezervju pārdošanu un aviācijas nozares uzturētu drošības rezervju izmantošanu pieņem Ministru kabinets pēc Valsts enerģētiskās krīzes centra vai pašvaldības enerģētiskās krīzes centra priekšlikumu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Valsts enerģētiskās krīzes centra priekšlikumu par drošības rezervju pārdošanu iesniegšanas Ministru kabinetā Ekonomikas ministrija organizē Eiropas Komisijas atļaujas saņemšanu drošības rezervju izmantošanai. Ja drošības rezerves ir nepieciešams izmantot īpašas steidzamības gadījumos pirms saņemta Eiropas Komisijas atļauja, Ekonomikas ministrija informē Eiropas Komisiju par Ministru kabineta pieņemto lēmumu par drošības rezervju izmantošanu iespējami ātrākā laika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14. septembra direktīvas 2009/119/EK, ar ko dalībvalstīm uzliek pienākumu uzturēt jēlnaftas un/vai naftas produktu obligātas rezerves 20. panta 1. un 2. punkts noteic dalībvalsts pienākumus, ja ir būtiski naftas piegādes traucējumi, par kuriem jāpieņem nacionāls lēmums par krājumu nodošanu apritē. Savukārt minētās direktīvas 20. panta 3.-7. punkts attiecināms uz gadījumiem, ja pieņemts vai pieņemams starptautisks lēmums par krājumu nodošanu apritē. Ievērojot minēto KEM, aicina izvērtēt, vai nacionāla lēmuma par krājumu nodošanu apritē pieņemšanai ir vajadzīga Eiropas Komisijas atļauja, kā to paredz Noteikumu projekta 3. punkts, un, ja atļauja nav nepieciešama, attiecīgi precizēt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KEM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kompetence sniegt oficiālus direktīvas skaidrojumus. Reizē Ekonomikas ministrija Direktīvas 2009/119/EK 20. pantā nav ielasījusi KEM piedāvāto attiecīgā panta interpretāciju.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2009/119/EK 20. panta 1. un 2. punktā ir minēts dalībvalsts pienākums  nodrošināt procedūru un rīcības plānu izstrādi, ātrai, efektīvai un paredzamai drošības rezervju izmantošanai un rīcībai būtisku piegādes traucējumu gadījumā, kas nav tas pats kā faktiska drošības rezervju izmantošana.  Savukārt Direktīvas 2009/119/EK 20. panta 3. un 7. punktā ir minēta kārtība, kādā tiek organizēta pašu drošības rezervju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Eiropas Komisijas atļauju drošības rezervju un aviācijas nozares uzturētu drošības rezervju izmantošanai, Ekonomikas ministrija iesniedz Eiropas Komisijai lūgumu sasaukt Naftas un naftas produktu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Valsts enerģētiskās krīzes centra priekšlikumu par drošības rezervju pārdošanu iesniegšanas Ministru kabinetā Ekonomikas ministrija organizē Eiropas Komisijas atļaujas saņemšanu drošības rezervju izmantošanai. Ja drošības rezerves ir nepieciešams izmantot īpašas steidzamības gadījumos pirms saņemta Eiropas Komisijas atļauja, Ekonomikas ministrija informē Eiropas Komisiju par Ministru kabineta pieņemto lēmumu par drošības rezervju izmantošanu iespējami ātrākā laika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 punkta pirmajā teikumā minētās atļaujas piešķiršanu organizē Eiropas Komisija, kas vada Naftas un naftas produktu koordinācijas grupu, kā arī, pamatojoties uz tās novērtējuma rezultātiem, pieņem attiecīgu lēmumu. Konkrētāk, korespondējošā direktīvas norma paredz, ka dalībvalstis var iesniegt Eiropas Komisijai lūgumu koordinācijas grupas konsultāciju sanāksmes sasaukšanai un nodrošina dalību šīs grupas darbībā. Attiecīgi aicinām izvērtēt un precizēt minēto teikumu, konkrētāk norādot Ekonomikas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korespondējošā direktīvas norma paredz dalībvalstu pienākumu nekavējoties paziņot Komisijai par daudzumu, kas ir nodots apritē, savukārt no projekta 3. punkta viennozīmīgi neizriet, uz ko attiecināma norāde "iespējami ātrākā laika posmā" (drošības rezervju izmantošanu vai informēšanu par lēmumu), lūdzam izvērtēt un redakcionāli precizēt projekta 3.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un salāgot projekta 2. punktā un 3. punktā lietoto terminoloģiju, ja ar lēmumu par drošības rezervju izmantošanu un lēmumu par drošības rezervju pārdošanu ir saprotams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Eiropas Komisijas atļauju drošības rezervju izmantošanai, Ekonomikas ministrija iesniedz Eiropas Komisijai lūgumu sasaukt koordinācijas grupas konsultāciju sanāksmi un </w:t>
            </w:r>
            <w:r w:rsidR="00000000" w:rsidRPr="00000000" w:rsidDel="00000000">
              <w:rPr>
                <w:b w:val="1"/>
                <w:rtl w:val="0"/>
              </w:rPr>
              <w:t xml:space="preserve">nodrošina dalību sanāksmē</w:t>
            </w:r>
            <w:r w:rsidR="00000000" w:rsidRPr="00000000" w:rsidDel="00000000">
              <w:rPr>
                <w:rtl w:val="0"/>
              </w:rPr>
              <w:t xml:space="preserve">. Ja drošības rezerves ir nepieciešams izmantot īpašas steidzamības gadījumos pirms saņemta Eiropas Komisijas atļauja, Ekonomikas ministrija nekavējoties informē Eiropas Komisiju par Ministru kabineta pieņemto lēmumu par drošības rezervju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nepieciešamība uz dalību sanāksmē ir izvērtējama, tostarp ņemot vērā to, vai attiecīgā Ekonomikas ministrijas kompetence neizriet jau no citiem tiesību aktiem vai ministrijas nozares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Eiropas Komisijas atļauju drošības rezervju un aviācijas nozares uzturētu drošības rezervju izmantošanai, Ekonomikas ministrija iesniedz Eiropas Komisijai lūgumu sasaukt Naftas un naftas produktu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Possessor pieprasījuma ir pienākums Sabiedrībai ar ierobežotu atbildību "Publisko aktīvu pārvaldītājs Possessor" (turpmāk – Possessor)  sniegt informāciju Possessor noteiktā apjomā un termiņā par to rīcībā esošajiem naftas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punktu nepieciešams precizēt, jo saīsinājums "Possessor" ir lietots pirms tas ir skaidrots minētajā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14. punktā noteikto, ka komersantiem drošības rezerves pēc iespējas pārdod no tām drošības rezervju uzglabāšanas vietām, kuras atrodas ģeogrāfiski tuvāk attiecīgā komersanta naftas produktu uzglabāšanas vietai, KEM rosina Noteikumu 4. punktā paredzēt komersantu pienākumu sniegt Possessor informāciju ne tikai par tā rīcībā esošo naftas produktu apjomu, bet arī par tā naftas produktu uzglabāšanas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punktā precizēts saīsinājuma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KEM priekšlikumu Noteikuma projekta punktā paredzēt komersantu pienākumu sniegt Possessor informāciju ne tikai par tā rīcībā esošo naftas produktu apjomu, bet arī par tā naftas produktu uzglabāšanas vietu, vēlamies akcentēt, ka attiecīgā norma nenosaka,ka komersantiem ir pienākums sniegt informāciju tikai par to rīcībā esošo naftas produktu apjomu, bet gan  sniegt informāciju Possessor noteiktā apjomā un termiņā par to rīcībā esošajām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attiecīgā norma sevī ietver Possessor tiesības no komersantiem un aviācijas nozares komersantiem pieprasīt dažāda rakstura informāciju par to rīcībā esošajām drošības rezervēm.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pieņemts Ministru kabineta lēmums par drošības rezervju pārdošanu vai aviācijas nozares uzturētu drošības rezervju izmantošanu, izsludinātas enerģētiskās krīzes gadījumā, vai ir konstatēti apstākļi, kas norāda uz augstu enerģētiskās krīzes iestāšanās iespējamību, vai ir aktivizēti Starptautiskās Enerģētikas aģentūras ārkārtas reaģēšanas pasākumi vai pastāv augsta tās aktivizēšanas iespējamība,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sabiedrības ar ierobežotu atbildību "Publisko aktīvu pārvaldītājs Possessor" (turpmāk – Possessor) pieprasījuma ir pienākums Possessor sniegt informāciju Possessor noteiktā apjomā un termiņā par to rīcībā esošajiem naftas produktiem un piegādēm.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risinājuma aprakstā ir norādīts, ka, ņemot vērā Enerģētikas likuma 72.5 panta pirmo daļu, no 2025. gada 1. jūnija aviācijas nozares komersantiem ir pienākums patstāvīgi veidot un uzturēt aviācijas nozares drošības rezerves proporcionāli to prognozētajam aviācijas degvielas patēriņam. Vienlaikus ir norādīts, ka aviācijas nozares komersanti ir atbrīvoti no pakalpojuma maksas par drošības rezervju izveidi un uzturēšanu. Līdz ar to Noteikumu projektā paredzēts, ka drošības rezerves tiek pārdotas tikai tiem komersantiem, kuri ir pakalpojuma maksas par drošības rezervju izveidi un uzturēšanu maksātāji. No minētā izriet, ka aviācijas nozares komersantiem drošības rezerves netiek pārdotas, ko apstiprina arī Noteikumu projekta 7. un 8. 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nodrošināšanas nolūkā lūdzam anotācijā un izziņā papildus precizēt, par kādu cenu drošības rezerves tiek pārdotas uzņēmumam </w:t>
            </w:r>
            <w:r w:rsidR="00000000" w:rsidRPr="00000000" w:rsidDel="00000000">
              <w:rPr>
                <w:i w:val="1"/>
                <w:rtl w:val="0"/>
              </w:rPr>
              <w:t xml:space="preserve">Processor</w:t>
            </w:r>
            <w:r w:rsidR="00000000" w:rsidRPr="00000000" w:rsidDel="00000000">
              <w:rPr>
                <w:rtl w:val="0"/>
              </w:rPr>
              <w:t xml:space="preserve">. Ņemot vērā Noteikumu projekta 9. punkta formulējumu, kā arī anotācijā ietverto skaidrojumu, mūsu ieskatā šis punkts regulē situāciju, kad drošības rezerves pārdod pats </w:t>
            </w:r>
            <w:r w:rsidR="00000000" w:rsidRPr="00000000" w:rsidDel="00000000">
              <w:rPr>
                <w:i w:val="1"/>
                <w:rtl w:val="0"/>
              </w:rPr>
              <w:t xml:space="preserve">Processor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pievērst uzmanību, ka Noteikumu projekta 6. punkta otrajā teikumā jau ir noteikts, ka ja Possessor un aviācijas nozares komersanti vienojas par drošības rezervju atpirkšanu, tiek piemērota šo noteikumu 9. punktā minētā atpirkšanas cenas noteikšanas kartība.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projekts ir aktualizēts, paredzot iespēju Possessor un aviācijas nozares komersantiem savstarpēji vienoties par drošības rezervju pārdošanu aviācijas nozares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anotācijas 3.sadaļas punktā “Cita informācija” sniegtā informācija skaidro finansēšanas avotu valsts naftas produktu drošības rezervju veidošanai un uzturēšanai. Ņemot vērā, ka noteikumu projekts paredz valsts naftas produktu drošības rezerves pārdošanas kartību un drošības rezervju un aviācijas nozares uzturētu drošības rezervju izmantošanas kārtību, lūdzam attiecīgi izvērtēt un precizēt minēto anotācijas sadaļas punktu, sniedzot informāciju par valsts naftas produktu drošības rezervju pārdošanas procesa nodrošināšanas, kā arī drošības rezervju atjaunošanas izdevumu segšanas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projektā ietverto regulējumu - kārtību, kādā tiek ierobežots naftas produktu patēriņš, ja Starptautiskā Enerģētikas aģentūra aktivizē koordinētus ārkārtas reaģēšanas pasākumus un pieprasa tās dalībvalstīm uzsākt kolektīvās darbības - pirmšķietami tiek nodrošināta attiecīgā nolīguma saistību izpilde, lūdzam izvērtēt un papildināt projekta anotācijas 5. sadaļu (jo īpaši 5.5. apakšsadaļas 2. tabulu), skaidrojot 1974. gada 18. novembra Nolīgumā par Starptautisko enerģētikas programmu noteikto saistību izpildi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projekta anotācijas 5.4. apakšsadaļas 1. tabulas B ailē, kura ir acīmredzami nekorekta.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25-TA-2070</w:t>
    </w:r>
    <w:r>
      <w:br/>
    </w:r>
    <w:r w:rsidR="00000000" w:rsidRPr="00000000" w:rsidDel="00000000">
      <w:rPr>
        <w:rtl w:val="0"/>
      </w:rPr>
      <w:t xml:space="preserve">30.03.2026. 07.10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25-TA-2070</w:t>
    </w:r>
    <w:r>
      <w:br/>
    </w:r>
    <w:r w:rsidR="00000000" w:rsidRPr="00000000" w:rsidDel="00000000">
      <w:rPr>
        <w:rtl w:val="0"/>
      </w:rPr>
      <w:t xml:space="preserve">30.03.2026. 07.10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Izziņa_25-TA-2070.docx</dc:title>
</cp:coreProperties>
</file>

<file path=docProps/custom.xml><?xml version="1.0" encoding="utf-8"?>
<Properties xmlns="http://schemas.openxmlformats.org/officeDocument/2006/custom-properties" xmlns:vt="http://schemas.openxmlformats.org/officeDocument/2006/docPropsVTypes"/>
</file>