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23-TA-993: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2020. gada 17. decembra noteikumos Nr. 809 "Noteikumi par mājsaimniecības materiālās situācijas izvērtēšanu un sociālās palīdzības saņemšanu"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izteikt 2.2.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ir gadījumi, kad daļa no darba samaksas tiek izmaksāta skaidrā naudā, bet daļa – ar pārskaitījumu uz darbinieka bankas kontu. Tāpat kontu pārskatos nav redzama informācija par ieturējumiem, kas izdarīti no personas darba algas, bet ir uzskatāmi par klienta ienākumiem. Darba dēvēja izziņā par darbu samaksu ir norādītas visas summas - gan aprēķinātā darba samaksa, gan veiktie ieturējumi, gan izmaksātās summas un izmaksas veids. Līdz ar to aicinām neizdarīt grozījumus Ministru kabineta 2020. gada 17. decembra noteikumos Nr. 809 "Noteikumi par mājsaimniecības materiālās situācijas izvērtēšanu un sociālās palīdzības saņemšanu (turpmāk -  noteikumi Nr.809) 2.2.apakšpunktā.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 noteikumu projekta 1.1.apakšpunktu.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par to, ka jāiesniedz “darba devēja izziņu par darba samaksu” paliek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papildinājums nepieciešams, lai gadījumos, kad sociālajam dienestam nav šaubas par izmaksāto darba samaksu (piemēram, valsts un pašvaldības iestādēs, lielajos tirdzniecības tīklos, u.tt.), sociālais dienests nebūtu rīkojies nelikumīgi un varētu samazināt administratīvo slogu klientam, darba devējiem un pašvaldībai.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izteikt 3.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1.4.apakšpunkta redakciju, ar kuru tiek grozīts noteikumu Nr.809 3.punkts, vairs neparedzot klienta pienākumu parakstīt deklarāciju, apliecinot sniegtās informācijas patiesumu. Patiesas informācijas sniegšanas apliecinājuma mērķis pēc būtības ir nodrošināt, ka persona sociālajam dienestam sniedz patiesu informāciju, sniedzot šādu  apliecinājumiem var tikt novērsti personas mēģinājumi  sniegt nepatiesas vai nepilnīgas ziņas. Praksē ir gadījumi, kad klienti norāda nepatiesas ziņas, piemēram, par mājsaimniecības sastāvu, nenorādot visas vienā mājsaimniecībā faktiski kopā dzīvojošās personas. Konstatējot šādus gadījumus, sociālajiem dienestiem atbilstoši Sociālo pakalpojumu un sociālās palīdzības likuma 39.pantam ir pienākums pieņemt lēmumu par nepamatoti izmaksāto sociālās palīdzības pabalstu atgūšanu, ja konstatēts, ka pabalsts nepamatoti izmaksāts klienta vainas dēļ. Tādējādi patiesas informācijas sniegšanas apliecinājums deklarācijā kalpo kā pierādījums tam, ka klients apņēmās sniegt pilnīgu un patiesu informāciju, kā arī apstiprināja deklarācijā norādīto faktu atbilstību klienta mājsaimniecības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neizdarīt grozījumus noteikumu Nr.809 3.punktā un svītrot noteikumu projekta 1.4.apakšpunktu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īsti pamata veidot deklarāciju papīra formātā, jo tā tiek veidota elektroniski no pašvaldību sociālās palīdzības un sociālo pakalpojumu administrēšanas lietojumprogrammā SOPA pieejamajiem datiem un iesniedzēja papildu iesniegtajiem dokumentiem. Ja valsts vai pašvaldību datu bāzēs ir atklātas kļūdas, tad jāpalīdz iesniedzējam tās izlabot. Ja iesniedzējs nav norādījis patiesas ziņas, piemēram, par mājsiamniecībā dzīvojošo personu skaitu, tad nepamati izmaksāto sociālās palīdzības pabalstu atgūšanai ir izmantojami fakti, kas to pierāda. Papildus deklarācijas veidošana papīra formātā nebūtu uzskatāma par lietderīgu, jo ir nepamatots administratīvais slogs gan iesniedzējam, gan sociālajam dienestam un nepamatota resursu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papildināt ar 10.</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grozījumu 10.1 punkta redakcijas izriet, ka mājsaimniecība, kurai, piemēram, deklarācijas periods ir 6 mēneši, pārrēķinu var lūgt tikai gadījumā, ja izdevumi par mājokli ir palielinājušies tikai 3 mēnešu laikā pēc lēmuma pieņemšanas. Vai tas būtu saprotams tā, ka  situācijā, kad šādai mājsaimniecībai izdevumi par mājokli palielinās 4., 5. vai 6.mēnesī pēc lēmuma pieņemšanas, pabalsts netiek pārrēķināts?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1.7.apakšpunktu.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10.</w:t>
            </w:r>
            <w:r w:rsidR="00000000" w:rsidRPr="00000000" w:rsidDel="00000000">
              <w:rPr>
                <w:vertAlign w:val="superscript"/>
                <w:rtl w:val="0"/>
              </w:rPr>
              <w:t xml:space="preserve">1 </w:t>
            </w:r>
            <w:r w:rsidR="00000000" w:rsidRPr="00000000" w:rsidDel="00000000">
              <w:rPr>
                <w:rtl w:val="0"/>
              </w:rPr>
              <w:t xml:space="preserve">punkts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mājsaimniecībai pēc lēmuma par mājokļa pabalsta piešķiršanu pieņemšanas palielinās izdevumi par mājokli, sociālais dienests, pamatojoties uz iesniegumu par mājokļa pabalsta pārrēķinu un iesniegtajiem rēķiniem vai kvītīm, veic mājokļa pabalsta pārrēķinu par iepriekšējiem trīs kalendāra mēnešiem no iesnieguma par mājokļa pabalsta pārrēķinu iesniegšanas.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papildināt ar 10.</w:t>
            </w:r>
            <w:r w:rsidR="00000000" w:rsidRPr="00000000" w:rsidDel="00000000">
              <w:rPr>
                <w:vertAlign w:val="superscript"/>
                <w:rtl w:val="0"/>
              </w:rPr>
              <w:t xml:space="preserve">2</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grozījumu 10.2 punkta redakcijas nav viennozīmīgi saprotams, vai, piemēram, mājsaimniecībai ar 6 mēnešu deklarācijas periodu ir tiesības pieprasīt pabalsta aprēķinu par visu deklarācijas periodu vai arī tikai par iepriekšējiem trim mēnešiem (no pabalsta pieprasīšanas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grozījumu 10.2 punkta redakcija būtu saprotama tā, ka mājsaimniecībai ir tiesības pieprasīt pabalsta aprēķinu tikai gadījumā, ja deklarācijas periods vēl ir spēkā. Vai arī šādas tiesības mājsaimniecībai ir tad, ja deklarācijas periods jau ir beidzies. Piemēram, deklarācijas periods ir no 01.01.2023.-30.06.2023., mājokļa pabalsts nav pieprasīts, klients jūlijā lūdz aprēķināt mājokļa pabalstu par norādītās deklarācijas periodu.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1.8.apakšpunktu.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10.</w:t>
            </w:r>
            <w:r w:rsidR="00000000" w:rsidRPr="00000000" w:rsidDel="00000000">
              <w:rPr>
                <w:vertAlign w:val="superscript"/>
                <w:rtl w:val="0"/>
              </w:rPr>
              <w:t xml:space="preserve">2 </w:t>
            </w:r>
            <w:r w:rsidR="00000000" w:rsidRPr="00000000" w:rsidDel="00000000">
              <w:rPr>
                <w:rtl w:val="0"/>
              </w:rPr>
              <w:t xml:space="preserve">punkts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mājsaimniecībai deklarācijas periodā nav aprēķināts un piešķirts mājokļa pabalsts, tai ir tiesības pieprasīt sociālajam dienestam veikt mājokļa pabalsta aprēķinu ne vairāk kā par deklarācijas perioda iepriekšējiem trim kalendāra mēnešiem, uzrādot rēķinus vai kvītis par katru konkrēto mēnesi. Aprēķinu par turpmāko deklarācijas periodu veic atbilstoši kārtējā mēneša izdevumus apliecinošiem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izteikt 11.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ir gadījumi, ka vairāku dzīvokļu māja, kuru apsaimnieko paši dzīvokļu īpašnieki, tiek apkurināta ar  vienu kopēju cietā kurināmā katlu, kurināmo pērk dažādos veidos, piemēram, katrs  dzīvokļa īpašnieks pērk savu daļu, dzīvokļa īpašnieki rindas kārtībā pērk kurināmo vienam mēnesim visai mājai, utt. Lūdzam skaidrot, vai  šāda apkure būtu uzskatāma par individuālu apkures sistēmu, kā kurināmā iegādes izdevumus iekļaut pabalsta aprēķinā, ja, piemēram, dzīvokļa īpašnieki rindas kārtībā pērk kurināmo vienam mēnesim visai mājai?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punkts "Risinājuma apraksts" papildināts ar tekstu: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daudzdzīvokļu individuālās apkures mājās dzīvojošām mājsaimniecībām piemērojamas normas, kas paredzētas individuālās apkures gadījumiem. Daudzdzīvokļu individuālās apkures mājas īpašniekiem jāvienojas, kādā veidā sadalīt kurināmā iegādes izdevumus, ja kādai no mājsaimniecībām nepieciešama sociālā palīdzība (mājokļa pabalsts)."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papildināt ar 15.</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jo praksē šīs vienošanās nedarbojas, pamatojoties uz līdzšinējo pieredzi. Mājokļa pabalsts tiek izmaksāts avansā, tiek noslēgta rakstiska vienošanās par to, ka iesniegs izdevumus apliecinošus dokumentus par kurināmā iegādi, taču vienošanās netiek pildīta un netiek iesniegti izdevumus apliecinoši dokumenti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pamata liegt iespēju saņemt mājokļa pabalstu cietā kurināmā iegādei avansā, pieņemot, ka visi klienti ir negodīgi. Ja klienta ienākumi nav pietiekami, lai iegādātos cieto kurināmo pēc noteiktajiiem normatīviem aprēķinātā pabalsta apmērā, nepieciešms adekvāts risinājums. Turklāt Sociālo pakalpojumu un sociālās palīdzības likuma 12.pantā noteikta sociālā dienesta rīcība gadījumos, kas klients nepilda savus līdzdarbības pienākumus: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Pašvaldības sociālajam dienestam ir tiesības atcelt lēmumu par pamata sociālās palīdzības pabalstu izmaksu pilnībā vai daļēji, ja persona darbspējīgā vecumā bez pamatota iemesla atsakās pildīt klienta pienākumus, izņemot gadījumu, kad persona aprūpē bērnu.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izteikt 2. pielikumu jaunā redakcijā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Zemes nomas maksu, nekustamā īpašuma nodokļa gada maksu (nepārsniedzot šā pielikuma 1. punktā norādītās normas), izdevumus par ūdensskaitītāju uzstādīšanu vai pārbaudi un izdevumus par dūmvadu un ventilācijas apkopi iekļauj viena mēneša mājsaimniecības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jo nekustamā īpašuma nodokļa (turpmāk -NĪN) maksa tiek aprēķināta par ceturkšņiem, un par periodu, kad klientam ir noteikts trūcīgas vai maznodrošinātas mājsaimniecības statuss, tiek piemērota atlaide NĪN maksājumam, līdz ar to NĪN gada maksu nevar iekļaut viena mēneša mājsaimniecības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 pielikuma 9. punkts izteikts šāda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Zemes nomas maksu, nekustamā īpašuma nodokļa maksu (nepārsniedzot šā pielikuma 1. punktā norādītās normas), izdevumus par ūdensskaitītāju uzstādīšanu vai pārbaudi un izdevumus par dūmvadu un ventilācijas apkopi iekļauj viena mēneša mājsaimniecības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izteikt 2. pielikumu jaunā redakcijā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par dūmvadu un ventilācijas apkopi individuālās dzīvojamās mājās līdz 150 euro vienu reizi kalendāra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šo normu nevar attiecināt uz daudzdzīvokļu māju, kur katram dzīvoklim ir cits īpašnieks un katram ir individuāla apkure ar katram dzīvoklim atsevišķu skursteni, kuru tīrīšanu nenodrošina nama apsaimniekotājs, bet katra dzīvokļa īpašnieks organizē un apmaksā pats. Šāda situācija Ogres novadā ir diezgan daudz, jo atsevišķos pagastos daudzdzīvokļu mājās netiek nodrošināta iespēja pieslēgties vienotai centrālai apkurei.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 pielikuma 8.5. apakšpunkts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par dūmvadu un ventilācijas apkopi individuālās dzīvojamās mājās vai dzīvokļos, kur apkopi veic individuāli, līdz 150 euro vienu reizi kalendāra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izteikt 2. pielikumu jaunā redakcijā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Liepājā lēmumu par apkures sezonas uzsākšanu un beigšanu pieņem dzīvokļu īpašnieki. Var veidoties situācijas, ka apkures sezona tiek pabeigta tikai 2023.gada aprīlī vai maijā (tātad 4-5 mēneši), bet nākamā apkures sezona tiek uzsākta 2023.gada oktobrī (3 mēneši), kas kopā gadā ir 7-8 mēneši.  Lūgums skaidrot, kurus mēnešus šādā situācijā uzskatīt par apkures sezonu un par kuriem mēnešiem aprēķināt pabalstu.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809 2. pielikums (noteikumu projekta 1. pielikums) nosaka ienākumu veidus, kurus ņem vai neņem vērā, izvērtējot mājsaimniecības materiālo situāciju. Noteikumos un noteikumu projektā netiek lietots termins "apkures sezona".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ņem vērā "rēķinos vai kvītīs aprēķināto maksājumu summu par attiecīgo periodu". Tas nozīmē, ja maijā rēķinā parādā apkures izdevumi, tad tie arī tiek ņemti vērā mājokļa pabalsta aprēķinā.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izteikt 3. pielikumu jaunā redakcijā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saiklis “un” nosaka, ka gadījumā, ja mājokļa pabalstu pieprasīs persona, kura faktiski dzīvo viena, bet mājoklī dzīvesvieta būs deklarēta vēl kādai personai , kura tur faktiski nedzīvo, tad mājokļa pabalsta aprēķins būs jāveic vispārējā kārtā, piemērojot 3.pielikuma 1.1. punktā noteikto normatīvu.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atbilst Sociālo pakalpojumu un sociālās palīdzības likuma 9. panta pirmās daļas prasībām par deklarēto dzīvesvietu. Tāpat likums paredz izņēmuma gadījumus (36. panta trešās daļas 3. punkts), kad pamata sociālās palidzības pabalstus un attiecīgu statusu var piešķirt uz vienu kalendāra mēnesi, ja mājsimniecības ienākumi atbilst attiecīgās palīdzības saņemšanai, bet nav izpildīts kāds no pārējiem kritērijiem, kas tiek atrunāts klienta lietā.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1.16.apakšpunkts, kas paredz Ministru kabineta 2020.gada 17.decembra noteikumu Nr. 809 "Noteikumi par mājsaimniecības materiālās situācijas izvērtēšanu un sociālās palīdzības saņemšanu” (turpmāk - MK noteikumi Nr.809) 3.pielikuma 8.punktā paaugstināt mājokļa pabalsta aprēķināšanai izmantojamās izdevumu pozīciju minimālās normas citiem pakalpojumiem, anotācijas 1.3.sadaļas punktā “Problēmas apraksts” norādot tikai to, ka tie ir darba grupā izteiktie priekšlikumi. Nepieciešams papildināt anotācijas 1.3.sadaļu, sniedzot pamatojumu par nepieciešamību palielināt mājokļa pabalsta aprēķināšanai izmantojamo izdevumu pozīciju minimālās normas citiem pakalpojumiem. Vienlaikus lūdzam papildināt anotācijas 3.sadaļu, norādot minēto normu īstenošanai nepieciešamo finansējuma apmēru un tā finansēšanas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1.3.sadaļas punkts “Problēmas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 norādīja uz nepieciešamību precizēt vēl vairākas normas noteikumu Nr. 809 3. pielikuma 8. punktā, jo to piemērošana pašvaldībās ir atšķirīga (piemēram, izdevumus par dūmvadu un ventilācijas apkopi, ko vairākas pašvaldības piemēro, bet citas nepiemēro mājokļa pabalsta apmēra aprēķināšanai), kā arī notikušas vairāku pakalpojumu cenu izmaiņas (ūdensskaitītāju nomaiņa, verifikācija), kas ir ņemamas vērā pēc noteikumu jēgas un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nav noteikts, ka visi vienreizējie izdevumi iekļaujami mājokļa pabalsta apmēra aprēķinā viena mēneša izdevumos, ko pašvaldības piemēro atšķirīgi.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1.3.sadaļas punkts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minimālo vērtību “maksimālo vērtību” ņemtas vērā pašreizējās vidējās izmaksas, t.sk. to pietiekamība.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 pielikuma 8. punktā noteiktajām normām ir precizējoša nozīme, lai visās pašvaldībās tās piemērotu vienādi. Tām nav būtiska finanšu ietekme, jo kopumā izlīdzina izdevumus mājokļa pabalstam, turklāt izdevumus mājokļa pabalstam ietekmē cilvēku ienākumi un energoresursu cenas, kas vispārējās kategorijās tika ņemts vērā sagatavojot likumprojektu.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skaidrojums - MK noteikumu 809 esošās redakcijas un noteikumu projekta 3. pielikuma 8. punkta salīdzinājums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Esošā redakcija: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par viena ūdens skaitītāja uzstādīšanu vai pārbaudi – līdz 15 euro, bet ne vairāk, kā norādīts izdevumus apliecinošajā dokumentā;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par viena ūdens skaitītāja uzstādīšanu, nomaiņu vai verifikāciju vienu reizi normatīvajos aktos noteiktajā periodā  – līdz 25 euro, bet ne vairāk, kā norādīts rēķinā vai kvītī;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Ūdensskaitītāji jāmaina un jāverificē reizi 4 gados un šī ietekme uz kopējiem mājokļa pabalsta izdevumiem ir nebūtiska, bet konkrētai personai ļoti būtiska.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Esošā redakcija: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par gāzes balonu ar tilpumu ne vairāk kā 50 litri – iegādes izmaksas summa reizi sešos mēnešos vienas personas mājsaimniecībai un ne vairāk kā reizi trijos mēnešos vairāku personu mājsaimniecībai;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par gāzes baloniem ar kopējo tilpumu līdz 108 litriem kalendārajā gadā mājsaimniecībai;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Gāzes balonam ir tilpumu 27 litri, tāpēc normu vajadzēja salāgot. Papildus tiek atvieglota uzskaite - kalendārajā gadā, nevis pusgadā.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Esošā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par telekomunikāciju un interneta lietošanu – līdz 20 euro mājsaimniecībai mēnesī, bet ne vairāk, kā norādīts pakalpojumu sniedzēja rēķinā.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par telekomunikāciju un interneta lietošanu atbilstoši pakalpojuma sniedzēju rēķinos aprēķinātajai maksājumu summai par attiecīgo periodu, bet ne vairāk kā 20 euro vienai personai mājsaimniecībā un 10 euro pārējām personām mājsaimniecībā;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Būtiskākā ietekme šai normai ir uz GMI pabalsta saņēmēju mājsaimniecībām, jo visi viņu ar mājokli saistītie izdevumi tiek apmaksāti jau tagad, bet 2022.gadā pēc provizoriskiem aprēķiniem 47 % ir vienas personas mājsaimniecības, kurām saglabājas esošā norma. Turklāt gan GMI pabalsta saņēmējiem darbspējas vecumā, gan pārējām mājsaimniecībām, kur ir personas darbspējas vecumā,  mājokļa pabalsta apmērā aprēķināšanai tiek samazināts koeficients no “3” uz “1,5”, kas samazina šo mājsaimniecību iespējas saņemt mājokļa pabalstu.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kopējās izmaiņas izlīdzina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Esošā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par dūmvadu un ventilācijas apkopi individuālās dzīvojamās mājās vai dzīvokļos, kur apkopi veic individuāli, līdz 150 euro vienu reizi kalendāra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Vairākas pašvaldības piemēro, bet citas nepiemēro šos izdevumus mājokļa pabalsta apmēra aprēķināšanai.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Esošā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šī ierobežojuma.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Zemes nomas maksu, nekustamā īpašuma nodokļa maksu (nepārsniedzot šā pielikuma 1. punktā norādītās normas), izdevumus par ūdensskaitītāju uzstādīšanu vai pārbaudi un izdevumus par dūmvadu un ventilācijas apkopi iekļauj viena mēneša mājsaimniecības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Bija pašvaldības, kuras šos izdevumus piemēroja 3 vai 6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apakšpunktā “Pašreizējā situācija” norādīto informāciju par Covid-19 infekcijas izplatības seku pārvarēšanas likuma 77.pantā paredzēto, ņemot vērā, ka norma attiecībā par pārējām mājsaimniecībām GMI sliekšņu summai piemēroto koeficientu 1,5 vai pašvaldības noteikto koeficientu tika noteikta Energoresursu cenu ārkārtēja pieauguma samazinājuma pasākumu likuma 13.panta pirmajā daļā periodā no 2022.gada 1.janvāra līdz 2022.gada 30.septembrim.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 sadaļas apakšpunkts “Pašreizējā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pašvaldību subsidiaritāti, SPSP likumā tika deleģētas tiesības pašvaldībām noteikt labvēlīgākus nosacījumus mājokļa pabalsta apmēra aprēķināšanai, tajā skaitā noteikt koeficientus GMI sliekšņu summai mājsaimniecībai, bet tikai nedaudzas pašvaldības to izmantoja. Lai risinātu situāciju, Covid-19 infekcijas izplatības seku pārvarēšanas likuma 77. pantā tika noteikts, ka no 2022. gada 1. janvāra līdz 2022. gada 31. maijam sociālie dienesti, aprēķinot mājokļa pabalsta apmēru, GMI sliekšņu summai piemēro šādus koeficientus: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atsevišķi dzīvojošai pensijas vecuma personai vai atsevišķi dzīvojošai personai ar invaliditāti – koeficientu 2,5 vai pašvaldības noteikto koeficientu, ja tas ir lielāks par šajā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mājsaimniecībai, kurā ir tikai pensijas vecuma personas vai personas ar invaliditāti, – koeficientu 2 vai pašvaldības noteikto koeficientu, ja tas ir lielāks par šajā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Energoresursu cenu ārkārtēja pieauguma samazinājuma pasākumu likuma 13. panta pirmajā daļā tika noteikts, ka papildus Covid-19 infekcijas izplatības seku pārvarēšanas likuma 77. pantā noteiktajiem mājsaimniecību veidiem periodā no 2022. gada 1. janvāra līdz 2022. gada 30. septembrim pārējiem mājsaimniecību veidiem piemēro koeficientu 1,5 vai pašvaldības noteikto koeficientu, ja tas ir lielāks par šo.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MK noteikumu Nr.809 3.pielikumā paredz palielināt vairākas mājokļa pabalsta aprēķināšanai izmantojamās izdevumu pozīciju minimālās normas, kas paplašinās šo pabalstu saņēmēju loku un radīs papildu izdevumus no pašvaldību budžeta šo pabalstu nodrošināšanai. Ņemot vērā minēto, lūdzam izvērtēt finansiālo ietekmi uz pašvaldību budžetu, norādot nepieciešamā finansējuma apmēru no pašvaldību budžeta, aizpildot anotācijas 3.sadaļu “Tiesību akta projekta ietekme uz valsts budžetu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 “Tiesību akta projekta ietekme uz valsts budžetu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ietverto pasākumu īstenošanai radītā ietekme uz valsts budžetu un pašvaldību budžetu norādīta likumprojekta “Grozījumi Sociālo pakalpojumu un sociālās palīdzības likumā” (stājas spēkā 2023. gada 1. jūnijā) sākotnējās ietekmes novērtējuma ziņojuma (anotācija) III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ietverto pasākumu īstenošana tiks nodrošināta Labklājības ministrijas pamatbudžeta apakšprogrammai 05.01.00 “Sociālās rehabilitācijas valsts programmas” plānoto budžeta līdzekļu ietvaros un pašvaldībām plānoto budžetu līdzekļu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1.16.apakšpunkts, kas paredz MK noteikumu Nr. 809 3.pielikumu papildināt ar 1.3.apakšpunktu, t.i. palielinot mājokļa platību vienai personai, kurai noteikta I vai II grupas invaliditāte, vai vienai personai, kura sasniegusi valsts vecuma pensijas piešķiršanai nepieciešamo vecumu, kuru ņem vērā, aprēķinot mājokļa pabalstu attiecībā par izdevumiem par dzīvojamo telpu īri, dzīvojamās mājas pārvaldīšanu un apkuri. Ņemot vērā, ka minētā norma palielina aprēķinātā mājokļa pabalsta apmēru, lūdzam papildināt anotācijas 3.sadaļu, norādot minētās normas īstenošanai nepieciešamo finansējuma apmēru un tā finansēšanas 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3.sadaļā ietvertā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ietverto pasākumu īstenošanai radītā ietekme uz valsts budžetu un pašvaldību budžetu norādīta likumprojekta “Grozījumi Sociālo pakalpojumu un sociālās palīdzības likumā” (stājas spēkā 2023. gada 1. jūnijā) sākotnējās ietekmes novērtējuma ziņojuma (anotācija) III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ietverto pasākumu īstenošana tiks nodrošināta Labklājības ministrijas pamatbudžeta apakšprogrammai 05.01.00 “Sociālās rehabilitācijas valsts programmas” plānoto budžeta līdzekļu ietvaros un pašvaldībām plānoto budžetu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18.punktu: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"Problēmas apraksts" (par 3.pielikuma 1.3. un 2. punkta regulējumu):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Centrālās statistikas pārvaldes sniegto informāciju (https://stat.gov.lv/lv/statistikas-temas/iedzivotaji/majokli/preses-relizes/7126-majoklus-raksturojosie-raditaji-2021-gada):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gadā apdzīvota tradicionālā mājokļa vidējā platība uz vienu iedzīvotāju ir 32,3 m2, kas ir par 4 m2 vairāk nekā 2011. gada tautas un mājokļu skaitīšanas laikā (2011. gadā – 28,3 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Novadu vidū mazākā platība uz iemītnieku ir Aizkraukles novadā – 26,8 m2, bet lielākā – Garkalnes novadā – 75,6 m2 uz iemītnieku jeb vairāk nekā divas reizes lielāka salīdzinājumā ar vidējo rādītāju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Visneaizsargātākās ir atsevišķi dzīvojošas personas ar invaliditāti un atsevišķi dzīvojošas pensijas vecumu sasniegušas personas, īpaši, ja tās dzīvo lauku viensētās, kuru platība pārsniedz vidējos rādītājus.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pašvaldības, kuras jau šobrīd piemēroja divu istabu platību atsevišķi dzīvojošam pensionāram vai personai ar invaliditāti lauku apvidū. Piemērojot šo normu visās pašvaldībā vienādi, izdevumu izmaiņas nav būtiskas, jo mājokļa pabalsta apmēru ietekmē personas ienākumi un izdevumi par kurināmo, kas tika ņemti vērā sagatavojot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punktā “Cita informācija” norādīto informāciju, ņemot vērā, ka likums “Par valsts budžetu 2023.gadam un budžeta ietvaru 2023., 2024. un 2025.gadam” ir stājies spēkā.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anotācijas 3. sadaļas punktā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ietverto pasākumu īstenošanai radītā ietekme uz valsts budžetu un pašvaldību budžetu norādīta likumprojekta “Grozījumi Sociālo pakalpojumu un sociālās palīdzības likumā” (stājas spēkā 2023. gada 1. jūnijā) sākotnējās ietekmes novērtējuma ziņojuma (anotācija) III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ietverto pasākumu īstenošana tiks nodrošināta Labklājības ministrijas pamatbudžeta apakšprogrammai 05.01.00 “Sociālās rehabilitācijas valsts programmas” plānoto budžeta līdzekļu ietvaros un pašvaldībām plānoto budžetu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Sociālais dienests mēneša laikā pēc šo noteikumu 2. punktā minēto dokumentu saņemšanas un 3. punktā minētās deklarācijas sagatavošanas izvērtē mājsaimniecības materiālos resursus, aprēķina pamata sociālās palīdzības pabalstus (garantētā minimālā ienākuma pabalstu un mājokļa pabalstu) un pieņem lēmumu par sociālās palīdzības pabalstu piešķiršanu vai par atteikumu piešķirt sociālo palīdzību, ja nav ievērotas šo noteikumu vai atbilstošo pašvaldības saistošo noteikumu prasības, kā arī nosaka mājsaimniecības atbilstību trūcīgas vai maznodrošinātas mājsaimniecības statusam. Labvēlīgu lēmumu sociālais dienests paziņo iesniedzējam mutvārdos, lēmumu par atteikumu paziņo rakstveidā.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Administratīvā procesa likuma (turpmāk - APL) 63.pantā noteikto pēc nepieciešamo faktu konstatēšanas un administratīvā procesa dalībnieku uzklausīšanas iestāde nekavējoties izvērtē lietas apstākļus un izdod atbilstošu lēmumu. Savukārt saskaņā ar 64.pantu, ja administratīvā lieta ierosināta uz iesnieguma pamata, iestāde pieņem lēmumu par administratīvā akta izdošanu viena mēneša laikā </w:t>
            </w:r>
            <w:r w:rsidR="00000000" w:rsidRPr="00000000" w:rsidDel="00000000">
              <w:rPr>
                <w:u w:val="single"/>
                <w:rtl w:val="0"/>
              </w:rPr>
              <w:t xml:space="preserve">no iesnieguma saņemšanas dienas</w:t>
            </w:r>
            <w:r w:rsidR="00000000" w:rsidRPr="00000000" w:rsidDel="00000000">
              <w:rPr>
                <w:rtl w:val="0"/>
              </w:rPr>
              <w:t xml:space="preserve">, ja likumā nav noteikts cits termiņš vai citā normatīvajā aktā — īsāks termiņš administratīvā akta izdošanai.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Jauno 13.punktu nepieciešams saskaņot ar APL 64.pantā noteikto, ka lēmumu pieņem viena mēneša laikā no iesnieguma saņemšanas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APL 63.panta pirmās daļas 3.punktā noteikto izdot administratīvo aktu, ar kuru pilnībā vai daļēji atsaka izdot iesniedzējam labvēlīgu administratīvo aktu </w:t>
            </w:r>
            <w:r w:rsidR="00000000" w:rsidRPr="00000000" w:rsidDel="00000000">
              <w:rPr>
                <w:u w:val="single"/>
                <w:rtl w:val="0"/>
              </w:rPr>
              <w:t xml:space="preserve">sakarā ar to, ka administratīvā akta izdošanai nav pamata vai tā nav lietderīga</w:t>
            </w:r>
            <w:r w:rsidR="00000000" w:rsidRPr="00000000" w:rsidDel="00000000">
              <w:rPr>
                <w:rtl w:val="0"/>
              </w:rPr>
              <w:t xml:space="preserve">, nevis kā paredzēts jaunajā 13.punkta redakcijā, ka atteikumu piešķirt sociālo palīdzību, ja nav ievērotas šo noteikumu vai atbilstošo pašvaldības saistošo noteikumu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13.punkta pirmais teikums ir grūti uztverams, tāpēc aicinām tos sadalīt mazākos teikumos. Nav arī skaidri saprotams, kas nosaka mājsaimniecības atbilstību trūcīgas vai maznodrošinātas mājsaimniecības statusam.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APL 70.pants noteic, ja ārējā normatīvajā aktā vai pašā administratīvajā aktā nav noteikts citādi, administratīvais akts stājas spēkā ar brīdi, kad tas paziņots adresātam. Veids, kādā administratīvo aktu paziņo adresātam — rakstveidā, mutvārdos vai citādi — , neietekmē tā stāšanos spēkā. </w:t>
            </w:r>
            <w:r w:rsidR="00000000" w:rsidRPr="00000000" w:rsidDel="00000000">
              <w:rPr>
                <w:u w:val="single"/>
                <w:rtl w:val="0"/>
              </w:rPr>
              <w:t xml:space="preserve">Administratīvo aktu paziņo adresātam atbilstoši Paziņošanas likumam</w:t>
            </w:r>
            <w:r w:rsidR="00000000" w:rsidRPr="00000000" w:rsidDel="00000000">
              <w:rPr>
                <w:rtl w:val="0"/>
              </w:rPr>
              <w:t xml:space="preserve">. Noteikumi </w:t>
            </w:r>
            <w:r w:rsidR="00000000" w:rsidRPr="00000000" w:rsidDel="00000000">
              <w:rPr>
                <w:u w:val="single"/>
                <w:rtl w:val="0"/>
              </w:rPr>
              <w:t xml:space="preserve">neparedz</w:t>
            </w:r>
            <w:r w:rsidR="00000000" w:rsidRPr="00000000" w:rsidDel="00000000">
              <w:rPr>
                <w:rtl w:val="0"/>
              </w:rPr>
              <w:t xml:space="preserve"> lēmuma izdošanu mutvārdos. Tāpēc nepieciešams precizēt 13.punktā noteikto, ka labvēlīgu lēmumu sociālais dienests </w:t>
            </w:r>
            <w:r w:rsidR="00000000" w:rsidRPr="00000000" w:rsidDel="00000000">
              <w:rPr>
                <w:u w:val="single"/>
                <w:rtl w:val="0"/>
              </w:rPr>
              <w:t xml:space="preserve">paziņo iesniedzējam mutvārdos</w:t>
            </w:r>
            <w:r w:rsidR="00000000" w:rsidRPr="00000000" w:rsidDel="00000000">
              <w:rPr>
                <w:rtl w:val="0"/>
              </w:rPr>
              <w:t xml:space="preserve">, lēmumu par atteikumu paziņo rakstveidā.  Informēšana par lēmuma pieņemšanu ir papildu darbība paralēli lēmuma paziņošanai. Vienlaikus APL 73.pants noteic, ka adresātam ir tiesības prasīt, lai iestāde ar administratīvo aktu uzlikto pienākumu </w:t>
            </w:r>
            <w:r w:rsidR="00000000" w:rsidRPr="00000000" w:rsidDel="00000000">
              <w:rPr>
                <w:u w:val="single"/>
                <w:rtl w:val="0"/>
              </w:rPr>
              <w:t xml:space="preserve">izskaidro mutvārdos</w:t>
            </w:r>
            <w:r w:rsidR="00000000" w:rsidRPr="00000000" w:rsidDel="00000000">
              <w:rPr>
                <w:rtl w:val="0"/>
              </w:rPr>
              <w:t xml:space="preserve"> vai pēc adresāta lūguma </w:t>
            </w:r>
            <w:r w:rsidR="00000000" w:rsidRPr="00000000" w:rsidDel="00000000">
              <w:rPr>
                <w:u w:val="single"/>
                <w:rtl w:val="0"/>
              </w:rPr>
              <w:t xml:space="preserve">arī rakstveidā.</w:t>
            </w:r>
            <w:r w:rsidR="00000000" w:rsidRPr="00000000" w:rsidDel="00000000">
              <w:rPr>
                <w:rtl w:val="0"/>
              </w:rPr>
              <w:t xml:space="preserve"> Tas neietekmē administratīvā akta spēkā esamību un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nepieciešams saskaņot 13.punktu ar APL 63., 64. un 70.pantā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"Problēmas risinājums"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harmonizētu normas ar APL un izvairītos no liekvārdības noteikumu 13. punkts un 14.punkts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Sociālais dienests pēc šo noteikumu 2. punktā minēto dokumentu saņemšanas un 3. punktā minētās deklarācijas sagatavošanas izvērtē mājsaimniecības materiālos resursus, aprēķina pamata sociālās palīdzības pabalstus (garantētā minimālā ienākuma pabalstu un mājokļa pabalstu) un pieņem lēmumu par sociālās palīdzības pabalstu piešķiršanu vai par atteikumu piešķirt sociālo palīdzību, kā arī lēmumu par mājsaimniecības atbilstību trūcīgas vai maznodrošinātas mājsaimniecības statusam vai atteikumu.”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Pamata sociālās palīdzības pabalsti tiek piešķirti un trūcīgas vai maznodrošinātas mājsaimniecības statuss tiek noteikts ar to mēnesi, kurā pieņemts lēmums par pamata sociālās palīdzības pabalstu piešķiršanu un lēmums par atbilstību trūcīgas vai maznodrošinātas mājsaimniecības statusam."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Sociālais dienests pēc šo noteikumu 2. punktā minēto dokumentu saņemšanas un 3. punktā minētās deklarācijas sagatavošanas izvērtē mājsaimniecības materiālos resursus, aprēķina pamata sociālās palīdzības pabalstus (garantētā minimālā ienākuma pabalstu un mājokļa pabalstu) un pieņem lēmumu par sociālās palīdzības pabalstu piešķiršanu vai par atteikumu piešķirt sociālo palīdzību, kā arī pieņem lēmumu par mājsaimniecības atbilstību trūcīgas vai maznodrošinātas mājsaimniecības statusam vai atteikumu.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Piešķirto mājokļa pabalstu pārskaita apsaimniekotājam vai tam komunālo pakalpojumu sniedzējam, kuram ir lielākās izmaksu pozīcijas, pārējo daļu — citam pakalpojumu sniedzējam vai izmaksā iesnieguma iesniedzējam, veicot pārskaitījumu uz iesniedzēja norādīto kredītiestādes maksājumu vai pasta norēķinu sistēmas kontu, vai izmaksā skaidrā naudā.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pamatot šādu prioritāro kārtību. Pirmšķietami rodas iespaids, ka tiek nodrošināti labvēlīgāki nosacījumi dārgāko pakalpojumu sniedzējiem.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16.</w:t>
            </w:r>
            <w:r w:rsidR="00000000" w:rsidRPr="00000000" w:rsidDel="00000000">
              <w:rPr>
                <w:vertAlign w:val="superscript"/>
                <w:rtl w:val="0"/>
              </w:rPr>
              <w:t xml:space="preserve">1</w:t>
            </w:r>
            <w:r w:rsidR="00000000" w:rsidRPr="00000000" w:rsidDel="00000000">
              <w:rPr>
                <w:rtl w:val="0"/>
              </w:rPr>
              <w:t xml:space="preserve"> punkts tiek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Piešķirto mājokļa pabalstu pārskaita apsaimniekotājam, citiem pakalpojumu sniedzējiem un kurināmā piegādātājam vai uz iesniedzēja norādīto kredītiestādes maksājumu vai pasta norēķinu sistēmas kontu, vai izmaksā iesniedzējam skaidrā naudā."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Piešķirto mājokļa pabalstu pārskaita apsaimniekotājam, citiem pakalpojumu sniedzējiem un kurināmā piegādātājam vai uz iesniedzēja norādīto kredītiestādes maksājumu vai pasta norēķinu sistēmas kontu, vai izmaksā iesniedzējam skaidrā naudā.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pamatot 3.pielikuma  1.3., 2., 7.1., 8.2., 8.3., 8.4., 8.5. punkta regulējumā ietvertās minimālo normu vērtības (īpaši minimālo vērtību "maksimālo vērtību") (t.sk. pietiekamību un vai to noteikšanā ir ņemtas vērā pakalpojuma tirgus iespējamās prognozējamās izmaiņas, kas ietekmēs izmaksas, kuras būs aktuālas pabalsta piešķiršanas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"Problēmas apraksts" (par 3.pielikuma 1.3. un 2. punkta regulējumu):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Centrālās statistikas pārvaldes sniegto informāciju (https://stat.gov.lv/lv/statistikas-temas/iedzivotaji/majokli/preses-relizes/7126-majoklus-raksturojosie-raditaji-2021-gada):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gadā apdzīvota tradicionālā mājokļa vidējā platība uz vienu iedzīvotāju ir 32,3 m2, kas ir par 4 m2 vairāk nekā 2011. gada tautas un mājokļu skaitīšanas laikā (2011. gadā – 28,3 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Novadu vidū mazākā platība uz iemītnieku ir Aizkraukles novadā – 26,8 m2, bet lielākā – Garkalnes novadā – 75,6 m2 uz iemītnieku jeb vairāk nekā divas reizes lielāka salīdzinājumā ar vidējo rādītāju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Visneaizsargātākās ir atsevišķi dzīvojošas personas ar invaliditāti un atsevišķi dzīvojošas pensijas vecumu sasniegušas personas, īpaši, ja tās dzīvo lauku viensētās, kuru platība pārsniedz vidējos rādītājus.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pašvaldības, kuras jau šobrīd piemēroja divu istabu platību atsevišķi dzīvojošam pensionāram vai personai ar invaliditāti lauku apvidū. Piemērojot šo normu visās pašvaldībā vienādi, izdevumu izmaiņas nav būtiskas, jo mājokļa pabalsta apmēru ietekmē personas ienākumi un izdevumi par kurināmo, kas tika ņemti vērā sagatavojot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 pielikuma 2. punktā tiek saglabāta maksimālā norma īres maksai 5 </w:t>
            </w:r>
            <w:r w:rsidR="00000000" w:rsidRPr="00000000" w:rsidDel="00000000">
              <w:rPr>
                <w:i w:val="1"/>
                <w:rtl w:val="0"/>
              </w:rPr>
              <w:t xml:space="preserve">euro</w:t>
            </w:r>
            <w:r w:rsidR="00000000" w:rsidRPr="00000000" w:rsidDel="00000000">
              <w:rPr>
                <w:rtl w:val="0"/>
              </w:rPr>
              <w:t xml:space="preserve"> par mājokļa m</w:t>
            </w:r>
            <w:r w:rsidR="00000000" w:rsidRPr="00000000" w:rsidDel="00000000">
              <w:rPr>
                <w:vertAlign w:val="superscript"/>
                <w:rtl w:val="0"/>
              </w:rPr>
              <w:t xml:space="preserve">2</w:t>
            </w:r>
            <w:r w:rsidR="00000000" w:rsidRPr="00000000" w:rsidDel="00000000">
              <w:rPr>
                <w:rtl w:val="0"/>
              </w:rPr>
              <w:t xml:space="preserve">, ņemot vērā Sociālo pakalpojumu un sociālās palīdzības likuma 36. panta piektajā daļā noteikto normu, ka pašvaldība saistošajos noteikumos var paredzēt labvēlīgākus nosacījumus attiecībā uz izdevumu pozīciju normām, tajā skaitā īres maksai, ko izmanto, piemēram, Rīgas pašvaldība."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"Risinājuma apraksts" (par 3. pielikuma 7.1. punkta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krasi nepasliktinātu sociālā dienesta klientu situāciju salīdzinājumā ar Energoresursu cenu ārkārtēja pieauguma samazinājuma pasākumā noteikto, grozījumu projekts paredz pārņemt Energoresursu cenu ārkārtēja pieauguma samazinājuma pasākumu likumā noteikto normu un izteikt 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"Problēmas apraksts" (par 3. pielikuma 8.2., 8.3., 8.4., 8.5. punkta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 norādīja uz nepieciešamību precizēt vēl vairākas normas noteikumu Nr. 809 3. pielikuma 8. punktā, jo to piemērošana pašvaldībās ir atšķirīga (piemēram, izdevumus par dūmvadu un ventilācijas apkopi, ko vairākas pašvaldības piemēro, bet citas nepiemēro mājokļa pabalsta apmēra aprēķināšanai), kā arī notikušas vairāku pakalpojumu cenu izmaiņas (ūdensskaitītāju nomaiņa, verifikācija), kas ir ņemamas vērā pēc noteikumu jēgas un būtības. Nosakot minimālo vērtību “maksimālo vērtību” ņemtas vērā pašreizējās vidējās izmaksas, t.sk. to pietiekamība.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Palielinātie izdevumi ņemti vērā prognozējot nepieciešamos izdevumus 2023. gada otrajam pusgadam un bāzes ietvaru 2024. un 2025. gadam. Noteikumos nav noteikts, ka visi vienreizējie izdevumi iekļaujami mājokļa pabalsta apmēra aprēķinā viena mēneša izdevumos, ko pašvaldības piemēro atšķirīgi."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sadaļā "Cita informācija" noteikts: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ietverto pasākumu īstenošanai radītā ietekme uz valsts budžetu un pašvaldību budžetu norādīta likumprojekta “Grozījumi Sociālo pakalpojumu un sociālās palīdzības likumā” (stājas spēkā 2023. gada 1. jūnijā) sākotnējās ietekmes novērtējuma ziņojuma (anotācija) III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ietverto pasākumu īstenošana tiks nodrošināta Labklājības ministrijas pamatbudžeta apakšprogrammai 05.01.00 “Sociālās rehabilitācijas valsts programmas” plānoto budžeta līdzekļu ietvaros un pašvaldībām plānoto budžetu līdzekļu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izteikt 2.4.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paredzēt iespēju segt izdevumus par konta izdrukas sagatavošanu trūcīgām mājsaimniecībām (piemēram, Citadele bankā izdevumi par konta pārskatu ir 15,00 euro), kā arī paredzēt iespēju dienestiem piešķirt atlīdzību par ceļa izdevumiem (lai no pagasta tikt līdz Rīgai pēc izraksta var izmaksāt līdz 15.00 euro), vismaz vienu reizi visam personām, atkārtoti tikai senioriem.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šobrīd var risināt pašvaldība saistošajos noteikumos ar brīvprātīgo iniciatīvu pabalstiem.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mērogā šādi izdevumi nav paredzēti un Labklājības ministrija ir uzsākusi sarunas ar Finanšu ministriju un Finanšu nozares asociāciju par elektronisku informācijas apmaiņu starp VRAA un SOPA. VRAA esot pieslēgtas visas kredītiestādes Valsts policijas vajadzībām, ko paredz Kredītiestāžu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izteikt 3.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noteikt iespēju sociālajam darbiniekam, ja tas nepieciešams,  sagatavot arī deklarācijas izdruku, kuru parakstītu iesniedzējs. Ir gadījumi, kur tieši šāda izdruka palīdz strīdu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2.teikumu šādā redakcija. “Ja tiek sagatavota deklarācijas izdruka, to paraksta iesniedzējs.”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īsti pamata veidot deklarāciju papīra formātā, jo tā tiek veidota elektroniski no pašvaldību sociālās palīdzības un sociālo pakalpojumu administrēšanas lietojumprogrammā SOPA pieejamajiem datiem un iesniedzēja papildu iesniegtajiem dokumentiem. Ja valsts vai pašvaldību datu bāzēs ir atklātas kļūdas, tad jāpalīdz iesniedzējam tās izlabot. Ja iesniedzējs nav norādījis patiesas ziņas, piemēram, par mājsiamniecībā dzīvojošo personu skaitu, tad nepamati izmaksāto sociālās palīdzības pabalstu atgūšanai ir izmantojami fakti, kas to pierāda. Papildus deklarācijas veidošana papīra formātā nebūtu uzskatāma par lietderīgu, jo ir nepamatots administratīvais slogs gan iesniedzējam, gan sociālajam dienestam un nepamatota resursu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izteikt 10.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Mājokļa pabalsta apmēru aprēķina kā starpību starp garantēto minimālo ienākumu sliekšņu summu mājsaimniecībai, kas reizināta ar attiecīgu koeficientu, un šo noteikumu 3. pielikumā vai pašvaldības saistošajos noteikumos noteiktos izdevumus (nepārsniedzot rēķinos vai kvītīs norādīto attiecīgā mēneša maksājumu summu ) un mājsaimniecības kopējiem ienākumiem,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w:t>
            </w:r>
            <w:r w:rsidR="00000000" w:rsidRPr="00000000" w:rsidDel="00000000">
              <w:rPr>
                <w:u w:val="single"/>
                <w:rtl w:val="0"/>
              </w:rPr>
              <w:t xml:space="preserve">ēķinos vai kvītīs norādīto maksājumu  summa</w:t>
            </w:r>
            <w:r w:rsidR="00000000" w:rsidRPr="00000000" w:rsidDel="00000000">
              <w:rPr>
                <w:rtl w:val="0"/>
              </w:rPr>
              <w:t xml:space="preserve"> (nepārsniedzot šo noteikumu 3. pielikumā norādīto vai pašvaldības saistošajos noteikumos noteikto izdevumu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r w:rsidR="00000000" w:rsidRPr="00000000" w:rsidDel="00000000">
              <w:rPr>
                <w:u w:val="single"/>
                <w:rtl w:val="0"/>
              </w:rPr>
              <w:t xml:space="preserve">rēķinos vai kvītīs norādīto maksājumu  summa</w:t>
            </w:r>
            <w:r w:rsidR="00000000" w:rsidRPr="00000000" w:rsidDel="00000000">
              <w:rPr>
                <w:rtl w:val="0"/>
              </w:rPr>
              <w:t xml:space="preserve"> (nepārsniedzot šo noteikumu 3. pielikumā norādīto vai pašvaldības saistošajos noteikumos noteikto izdevumu summu);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10.punkts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Mājokļa pabalsta apmēru aprēķina kā starpību starp garantēto minimālo ienākumu sliekšņu summu mājsaimniecībai, kas reizināta ar attiecīgu koeficientu, un rēķinos vai kvītīs aprēķināto maksājumu summu par attiecīgo periodu (nepārsniedzot šo noteikumu 3. pielikumā vai pašvaldības saistošajos noteikumos noteikto izdevumu summu par mājokli) un mājsaimniecības kopējiem ienākumiem,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maj = (GMI1 + GMI2 x N) x KOEF + K – I,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maj – pabalsta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 GMI2 x N) – garantētā minimālā ienākuma sliekšņu summa mājsaimniecībai: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 garantētā minimālā ienākuma slieksnis pirmajai vai vienīgajai personai mājsaimniecībā;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 garantētā minimālā ienākuma slieksnis katrai nākamajai personai mājsaimniecībā;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pārējo personu skaits mājsaimniecībā;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koeficients, kas noteikts normatīvajos aktos par sociālajiem pakalpojumiem un sociālo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rēķinos vai kvītīs aprēķinātā maksājumu  summa par attiecīgo periodu (nepārsniedzot šo noteikumu 3. pielikumā norādīto vai pašvaldības saistošajos noteikumos noteikto izdevumu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mājsaimniecības kopējie ienākumi (ieskaitot attiecīgajā mēnesī saņemto garantēto minimālo ienākumu pabalsta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izteikt 10.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atsevišķos gadījumos apsaimniekotāja izrakstītajā mēneša rēķinā par komunālajiem maksājumiem tiek norādīta pārmaksa.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21.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papildināt ar 10.</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 “par mājokli”.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mājsaimniecībai triju mēnešu laikā pēc lēmuma</w:t>
            </w:r>
            <w:r w:rsidR="00000000" w:rsidRPr="00000000" w:rsidDel="00000000">
              <w:rPr>
                <w:u w:val="single"/>
                <w:rtl w:val="0"/>
              </w:rPr>
              <w:t xml:space="preserve"> par mājokļa </w:t>
            </w:r>
            <w:r w:rsidR="00000000" w:rsidRPr="00000000" w:rsidDel="00000000">
              <w:rPr>
                <w:rtl w:val="0"/>
              </w:rPr>
              <w:t xml:space="preserve">pabalsta piešķiršanu palielinās izdevumi par mājokli, sociālais dienests, pamatojoties uz iesniegumu par mājokļa pabalsta pārrēķinu un iesniegtajiem rēķiniem vai kvītīm, veic mājokļa pabalsta pārrēķinu par šo periodu.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10.</w:t>
            </w:r>
            <w:r w:rsidR="00000000" w:rsidRPr="00000000" w:rsidDel="00000000">
              <w:rPr>
                <w:vertAlign w:val="superscript"/>
                <w:rtl w:val="0"/>
              </w:rPr>
              <w:t xml:space="preserve">1 </w:t>
            </w:r>
            <w:r w:rsidR="00000000" w:rsidRPr="00000000" w:rsidDel="00000000">
              <w:rPr>
                <w:rtl w:val="0"/>
              </w:rPr>
              <w:t xml:space="preserve">punkts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Ja mājsaimniecībai pēc lēmuma par mājokļa pabalsta piešķiršanu pieņemšanas palielinās izdevumi par mājokli, sociālais dienests, pamatojoties uz iesniegumu par mājokļa pabalsta pārrēķinu un iesniegtajiem rēķiniem vai kvītīm, veic mājokļa pabalsta pārrēķinu par iepriekšējiem trīs kalendāra mēnešiem no iesnieguma par mājokļa pabalsta pārrēķinu iesniegšanas."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papildināt ar 10.</w:t>
            </w:r>
            <w:r w:rsidR="00000000" w:rsidRPr="00000000" w:rsidDel="00000000">
              <w:rPr>
                <w:vertAlign w:val="superscript"/>
                <w:rtl w:val="0"/>
              </w:rPr>
              <w:t xml:space="preserve">2</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². Ja mājsaimniecībai deklarācijas periodā nav aprēķināts un piešķirts mājokļa pabalsts, tai ir tiesības pieprasīt sociālajam dienestam veikt mājokļa pabalsta aprēķinu ne vairāk kā par pēdējiem trim kalendāra mēnešiem, uzrādot rēķinus vai kvītis par katru konkrēto mēnesi. Aprēķinu par deklarācijas periodu veic atbilstoši kārtējā mēneša izdevumus apliecinošiem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10.</w:t>
            </w:r>
            <w:r w:rsidR="00000000" w:rsidRPr="00000000" w:rsidDel="00000000">
              <w:rPr>
                <w:vertAlign w:val="superscript"/>
                <w:rtl w:val="0"/>
              </w:rPr>
              <w:t xml:space="preserve">2 </w:t>
            </w:r>
            <w:r w:rsidR="00000000" w:rsidRPr="00000000" w:rsidDel="00000000">
              <w:rPr>
                <w:rtl w:val="0"/>
              </w:rPr>
              <w:t xml:space="preserve">punkts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 Ja mājsaimniecībai deklarācijas periodā nav aprēķināts un piešķirts mājokļa pabalsts, tai ir tiesības pieprasīt sociālajam dienestam veikt mājokļa pabalsta aprēķinu ne vairāk kā par deklarācijas perioda iepriekšējiem trim kalendāra mēnešiem, uzrādot rēķinus vai kvītis par katru konkrēto mēnesi. Aprēķinu par turpmāko deklarācijas periodu veic atbilstoši kārtējā mēneša izdevumus apliecinošiem dokumentiem."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papildināt ar 10.</w:t>
            </w:r>
            <w:r w:rsidR="00000000" w:rsidRPr="00000000" w:rsidDel="00000000">
              <w:rPr>
                <w:vertAlign w:val="superscript"/>
                <w:rtl w:val="0"/>
              </w:rPr>
              <w:t xml:space="preserve">2</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 MK noteikumu Nr. 809 15.punkts cita starpā nosaka, ka “Mājokļa pabalstu izmaksā ne retāk kā reizi trijos mēnešos”, līdz ar to pie situācijām, kad tiks veikts aprēķins par atpakaļejošu periodu, var neizpildīties minēto noteikumu 15.punktā noteiktais mājokļa pabalsta izmaksāšanas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15.punts regulē vispārējos gadījumus, bet 10.</w:t>
            </w:r>
            <w:r w:rsidR="00000000" w:rsidRPr="00000000" w:rsidDel="00000000">
              <w:rPr>
                <w:vertAlign w:val="superscript"/>
                <w:rtl w:val="0"/>
              </w:rPr>
              <w:t xml:space="preserve">2 </w:t>
            </w:r>
            <w:r w:rsidR="00000000" w:rsidRPr="00000000" w:rsidDel="00000000">
              <w:rPr>
                <w:rtl w:val="0"/>
              </w:rPr>
              <w:t xml:space="preserve">punkts nosaka rīcību izņēmuma gadījumos, kad savlaicīgi nav veikts mājokļa pabalsta aprēķins.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papildināt ar 10.</w:t>
            </w:r>
            <w:r w:rsidR="00000000" w:rsidRPr="00000000" w:rsidDel="00000000">
              <w:rPr>
                <w:vertAlign w:val="superscript"/>
                <w:rtl w:val="0"/>
              </w:rPr>
              <w:t xml:space="preserve">2</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pabalsta aprēķināšanu uz deklarācijas atlikušo periodu, jo tiklīdz klients kvalificēsies mājokļa pabalsta saņemšanai, ir iespēja iesniegt dokumentus un, neizvērtējot materiālo situāciju, piešķirt pabalstu uz attiecīgo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mājsaimniecībai deklarācijas periodā nav aprēķināts un piešķirts mājokļa pabalsts, tai ir tiesības pieprasīt sociālajam dienestam veikt aprēķinu par atlikušo deklarācijas periodu,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10.</w:t>
            </w:r>
            <w:r w:rsidR="00000000" w:rsidRPr="00000000" w:rsidDel="00000000">
              <w:rPr>
                <w:vertAlign w:val="superscript"/>
                <w:rtl w:val="0"/>
              </w:rPr>
              <w:t xml:space="preserve">2</w:t>
            </w:r>
            <w:r w:rsidR="00000000" w:rsidRPr="00000000" w:rsidDel="00000000">
              <w:rPr>
                <w:rtl w:val="0"/>
              </w:rPr>
              <w:t xml:space="preserve"> punkts izteikts šadā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 Ja mājsaimniecībai deklarācijas periodā nav aprēķināts un piešķirts mājokļa pabalsts, tai ir tiesības pieprasīt sociālajam dienestam veikt mājokļa pabalsta aprēķinu ne vairāk kā par deklarācijas perioda iepriekšējiem trim kalendāra mēnešiem, uzrādot rēķinus vai kvītis par katru konkrēto mēnesi. Aprēķinu par turpmāko deklarācijas periodu veic atbilstoši kārtējā mēneša izdevumus apliecinošiem dokumentiem."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izteikt 11.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Mājokļa pabalsta apmēru mājsaimniecībai, kura mājokli apkurina, izmantojot individuālo apkures sistēmu, izņemot šo noteikumu 3. pielikuma 4.3. un 5.4. apakšpunktos noteiktajos gadījumos, aprēķina un piešķir vienu reizi kalendāra gadā, ņemot vērā šo noteikumu 3. pielikuma 1. un 7. punktā minētos nosacījumus, kā arī pārējo 3. pielikumā noteikto aktuālo izdevumu r</w:t>
            </w:r>
            <w:r w:rsidR="00000000" w:rsidRPr="00000000" w:rsidDel="00000000">
              <w:rPr>
                <w:u w:val="single"/>
                <w:rtl w:val="0"/>
              </w:rPr>
              <w:t xml:space="preserve">ēķinos vai kvītīs norādītās  maksājumu summas.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11. punkts izteikts šadā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Mājokļa pabalsta apmēru mājsaimniecībai, kura mājokli apkurina, izmantojot individuālo apkures sistēmu, izņemot šo noteikumu 3. pielikuma 4.3. un 5.4. apakšpunktos noteiktajos gadījumos, aprēķina un piešķir vienu reizi kalendāra gadā, ņemot vērā šo noteikumu 3. pielikuma 1. un 7. punktā minētos nosacījumus, kā arī pārējo 3. pielikumā noteikto izdevumu rēķinos vai kvītīs aprēķināto maksājumu summas par attiecīgo periodu."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izteikt 11.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 visa mājokļa pabalsta izmaksas kārtību noteikt MK noteikumos Nr. 809, nevis daļu noteikumos un daļu noteikumu 3.pielikumā.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Atlikušajā periodā līdz grozījumu Sociālo pakalpojumu un sociālās palīdzības likumā stāšanās spēkā brīdim - 2023. gada 1. jūnijā, šādus grozījumus nav iespējams izstrādāt.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papildināt ar 15.</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notiek ar izmaksāto avansu tajā gadījumā, ja netiek iesniegti attaisnojošie dokumenti un tiek pieprasīts 11.punktā noteiktais mājokļa pabalsts par nākamo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jāparedz, ka gadījumā, ja nākamajā gadā, pieprasot 11.punktā noteikto pabalstu, nevar uzrādīt dokumentus, kas pierāda iepriekš piešķirtā pabalsta izlietošanu noteiktajam mērķim, ir pamats atteikt piešķirt pieprasīto 11.punktā noteikto mājokļa pabalstu.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6.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papildināt ar 16.</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 ja rēķina apmaksa jau ir veikta”. Respektīvi – pabalsta izmaksa skaidrā naudā veicama, ja mājokļa pabalsta saņēmējs jau ir veicis apmaksu par konkrētu pakalpojumu un tāpēc aprēķināto pabalstu izmaksājam pašai personai nevis pārskaitām pakalpojuma sniedzējam, pretējā gadījumā var rasties situācija, ka visu aprēķināto pabalstu var pieprasīt skaidrā naudā ar pakalpojuma sniedzēju nenorēķinoties.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Antācijas 1.3. sadļā "Problēmas risinājums" papildināta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"Aprēķināto mājokaļa pabalstu pārskaita apsaimniekotājam, komunālo vai citu pakalpojumu sniedzējam (elektrība, gāze telekomunikācijas) un kurināmā piegādātājam. Ja mājokļa pabalsta saņēmējs jau ir veicis apmaksu par konkrētu pakalpojumu, izveidojusies pārmaksa vai ir citi apstākļi, kāpēc nevar veikt pārskaitījumu pakalpojumu sniedzējam, mājokļa pabalstu izmaksā iesnieguma iesniedzējam, veicot pārskaitījumu uz iesniedzēja norādīto maksājumu kontu, vai izmaksā skaidrā naudā."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16.</w:t>
            </w:r>
            <w:r w:rsidR="00000000" w:rsidRPr="00000000" w:rsidDel="00000000">
              <w:rPr>
                <w:vertAlign w:val="superscript"/>
                <w:rtl w:val="0"/>
              </w:rPr>
              <w:t xml:space="preserve">1</w:t>
            </w:r>
            <w:r w:rsidR="00000000" w:rsidRPr="00000000" w:rsidDel="00000000">
              <w:rPr>
                <w:rtl w:val="0"/>
              </w:rPr>
              <w:t xml:space="preserve"> punkts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Piešķirto mājokļa pabalstu pārskaita apsaimniekotājam, citiem pakalpojumu sniedzējiem un kurināmā piegādātājam vai uz iesniedzēja norādīto kredītiestādes maksājumu vai pasta norēķinu sistēmas kontu, vai izmaksā iesniedzējam skaidrā naudā."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papildināt ar 16.</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16.1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Piešķirto mājokļa pabalstu pārskaita apsaimniekotājam vai tam komunālo pakalpojumu sniedzējam, kuram ir lielākās izmaksu pozīcijas, pārējo daļu — citam pakalpojumu sniedzējam vai izmaksā iesnieguma iesniedzējam, veicot pārskaitījumu uz iesniedzēja norādīto kredītiestādes maksājumu vai pasta norēķinu sistēmas kontu, vai izmaksā skaidrā naudā. Izdevumus par kurināmā iegādi var segt, veicot pārskaitījumu piegādātājam vai pārskaitīt uz iesniedzēja norādīto kredītiestādes maksājumu vai pasta norēķinu sistēmas kontu.”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30.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papildināt ar 16.</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Atbalstot pabalsta mērķējumu un ņemot vērā praksi, kurā atklājās dokumentu viltošana, vairs nepraktizējam pabalsta izmaksu pašam pieprasītājam, izņemot, ja iegādāts gāzes balons, priekšapmaksas telekomunikāciju karte, apmaksāta dūmvada tīrīšana vai ūdens skaitītāja maiņa un klients var uzrādīt apmaksas apliecinājumu, izmaksu veicam pašam iesniedzējam. Paplašinot normu un nosakot pabalsta izmaksas iespējas klientam, dienestam nebūs argumentu izmaksu veikt pakalpojumu sniedzējiem, ja klients iesniegumā pieprasīs pabalstu saņemt savā kontā. Priekšlikums ir noteikt ierobežotu iespēju pabalstu saņemt pašam klientam.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Piešķirto mājokļa pabalstu pārskaita apsaimniekotājam vai tam komunālo pakalpojumu sniedzējam, kuram ir lielākās izmaksu pozīcijas, pārējo daļu — citam pakalpojumu 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Pabalstu izmaksā iesnieguma iesniedzējam pēc iesniedzēja pieprasījuma, veicot pārskaitījumu uz iesniedzēja norādīto kredītiestādes maksājumu vai pasta norēķinu sistēmas kontu, vai izmaksā skaidrā naudā, ja iesniedzējs veicis maksājumus par neregulāriem mājokļa izdevumiem, kā arī tad, ja izmaksa pakalpojuma sniedzējam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30.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Iespējamās rīcības tiks skaidrotas Vadlīnijā par sociālās palīdzības piešķiršanu.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izteikt 2. pielikumu jaunā redakcijā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8.2.apakšpunktu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par viena ūdens skaitītāja uzstādīšanu vai pārbaudi – līdz 25 euro kalendārajā gadā, bet ne vairāk, kā norādīts rēķinā vai kvītī.”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 pielikumā 8.2. apakšpunkts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par viena ūdens skaitītāja uzstādīšanu, nomaiņu vai verifikāciju vienu reizi normatīvajos aktos noteiktajā periodā  – līdz 25 euro, bet ne vairāk, kā norādīts rēķinā vai kvītī;"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izteikt 3. pielikumu jaunā redakcijā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Dzīvojamo telpu īre un apsaimniekošana saskaņā ar noslēgtā īres līguma nosacījumiem vai komunālo maksājumu rēķinā vai kvītī norādīto </w:t>
            </w:r>
            <w:r w:rsidR="00000000" w:rsidRPr="00000000" w:rsidDel="00000000">
              <w:rPr>
                <w:u w:val="single"/>
                <w:rtl w:val="0"/>
              </w:rPr>
              <w:t xml:space="preserve">maksājumu </w:t>
            </w:r>
            <w:r w:rsidR="00000000" w:rsidRPr="00000000" w:rsidDel="00000000">
              <w:rPr>
                <w:rtl w:val="0"/>
              </w:rPr>
              <w:t xml:space="preserve">summu mēnesī (nepārsniedzot šā pielikuma 1.1., 1.2. vai 1.3. apakšpunktā norādītās normas), bet ne vairāk kā 5 euro par 1 m2, ja pašvaldības dome nav noteikusi atšķirīgu summu.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par telekomunikāciju un interneta lietošanu atbilstoši pakalpojuma sniedzēju rēķinos norādītajai </w:t>
            </w:r>
            <w:r w:rsidR="00000000" w:rsidRPr="00000000" w:rsidDel="00000000">
              <w:rPr>
                <w:u w:val="single"/>
                <w:rtl w:val="0"/>
              </w:rPr>
              <w:t xml:space="preserve">maksājumu </w:t>
            </w:r>
            <w:r w:rsidR="00000000" w:rsidRPr="00000000" w:rsidDel="00000000">
              <w:rPr>
                <w:rtl w:val="0"/>
              </w:rPr>
              <w:t xml:space="preserve">summai, bet ne vairāk kā 20 euro vienai personai mājsaimniecībā un 10 euro pārējām personām mājsaimniecībā;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 pielikuma 2. punkts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Dzīvojamo telpu īre un apsaimniekošana saskaņā ar noslēgtā īres līguma nosacījumiem vai komunālo maksājumu rēķinā vai kvītī aprēķināto maksājumu summu par attiecīgo periodu (nepārsniedzot šā pielikuma 1.1., 1.2. vai 1.3. apakšpunktā norādītās normas), bet ne vairāk kā 5 euro par 1 m</w:t>
            </w:r>
            <w:r w:rsidR="00000000" w:rsidRPr="00000000" w:rsidDel="00000000">
              <w:rPr>
                <w:vertAlign w:val="superscript"/>
                <w:rtl w:val="0"/>
              </w:rPr>
              <w:t xml:space="preserve">2</w:t>
            </w:r>
            <w:r w:rsidR="00000000" w:rsidRPr="00000000" w:rsidDel="00000000">
              <w:rPr>
                <w:rtl w:val="0"/>
              </w:rPr>
              <w:t xml:space="preserve">, ja pašvaldības dome nav noteikusi atšķirīgu summu."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 pielikuma 8.4. apakšpunkts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par telekomunikāciju un interneta lietošanu atbilstoši pakalpojuma sniedzēju rēķinos aprēķinātajai maksājumu summai par attiecīgo periodu, bet ne vairāk kā 20 </w:t>
            </w:r>
            <w:r w:rsidR="00000000" w:rsidRPr="00000000" w:rsidDel="00000000">
              <w:rPr>
                <w:i w:val="1"/>
                <w:rtl w:val="0"/>
              </w:rPr>
              <w:t xml:space="preserve">eur</w:t>
            </w:r>
            <w:r w:rsidR="00000000" w:rsidRPr="00000000" w:rsidDel="00000000">
              <w:rPr>
                <w:rtl w:val="0"/>
              </w:rPr>
              <w:t xml:space="preserve">o vienai personai mājsaimniecībā un 10 </w:t>
            </w:r>
            <w:r w:rsidR="00000000" w:rsidRPr="00000000" w:rsidDel="00000000">
              <w:rPr>
                <w:i w:val="1"/>
                <w:rtl w:val="0"/>
              </w:rPr>
              <w:t xml:space="preserve">euro</w:t>
            </w:r>
            <w:r w:rsidR="00000000" w:rsidRPr="00000000" w:rsidDel="00000000">
              <w:rPr>
                <w:rtl w:val="0"/>
              </w:rPr>
              <w:t xml:space="preserve"> pārējām personām mājsaimniecībā;"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izteikt 3. pielikumu jaunā redakcijā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 nosaukumu, svītrojot vārdu “minimālās”.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Mājokļa pabalsta aprēķināšanai izmantojamās izdevumu pozīciju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izstrādāti, pamatojoties uz Sociālo pakalpojumu un sociālās palīdzības likuma 36. panta piektajā daļā doto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kabinets nosaka mājokļa pabalsta aprēķināšanas, piešķiršanas un izmaksas kārtību un izdevumu pozīciju </w:t>
            </w:r>
            <w:r w:rsidR="00000000" w:rsidRPr="00000000" w:rsidDel="00000000">
              <w:rPr>
                <w:u w:val="single"/>
                <w:rtl w:val="0"/>
              </w:rPr>
              <w:t xml:space="preserve">minimālās</w:t>
            </w:r>
            <w:r w:rsidR="00000000" w:rsidRPr="00000000" w:rsidDel="00000000">
              <w:rPr>
                <w:rtl w:val="0"/>
              </w:rPr>
              <w:t xml:space="preserve"> normas mājokļa pabalsta apmēra aprēķināšanai. Pašvaldība saistošajos noteikumos var paredzēt labvēlīgākus nosacījumus attiecībā uz izdevumu pozīciju normām."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nosaka minimālās normas, bet pašvaldībai saistošajos noteikumos deleģētas tiesības noteikt labvēlīgākas izdevumu pozīciju normas.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2023. gada 1. jūnijā.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- 31.05.2023.)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nevar stāties spēkā ar atpakaļejošu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piemērojami ar 2023.gada 1.jūniju.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1.3.sadaļas punktā “Risinājuma apraksts” norādīto informāciju, ka noteikumu projekta 1.16.apakšpunktā noteikto normu īstenošanai palielinātie izdevumi ņemti vērā, prognozējot nepieciešamos izdevumus 2023.gada otrajam pusgadam un bāzes ietvaru 2024. un 2025.gadam, ņemot vērā, ka finansējums ieļauts likumā “Par valsts budžetu 2023.gadam un budžeta ietvaru 2023., 2024. un 2025.gadam”.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1.3. sadaļas punkta “Problēmas apraksts” minētā informācija svītrota.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saļas "Cita informācija" izteikta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ietverto pasākumu īstenošanai radītā ietekme uz valsts budžetu un pašvaldību budžetu norādīta likumprojekta “Grozījumi Sociālo pakalpojumu un sociālās palīdzības likumā” (stājas spēkā 2023. gada 1. jūnijā) sākotnējās ietekmes novērtējuma ziņojuma (anotācija) III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ietverto pasākumu īstenošana tiks nodrošināta Labklājības ministrijas pamatbudžeta apakšprogrammai 05.01.00 “Sociālās rehabilitācijas valsts programmas” plānoto budžeta līdzekļu ietvaros un pašvaldībām plānoto budžetu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punktu “Problēmas apraksts”, norādot pilnu likumprojekta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punkts "Problēmas apraksts"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Piemērojot šo normu visās pašvaldībā vienādi, izdevumu izmaiņas nav būtiskas, jo mājokļa pabalsta apmēru ietekmē personas ienākumi un izdevumi par kurināmo, kas tika ņemti vērā sagatavojot grozījumus SPSP likumā, kas stāsies spēkā 2023. gada 1. jūnijā.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apakšpunktā “Pašreizējā situācija” norādīto informāciju par Covid-19 infekcijas izplatības seku pārvarēšanas likuma 77.pantā paredzēto, ņemot vērā, ka norma attiecībā par pārējām mājsaimniecībām GMI sliekšņu summai piemēroto koeficientu 1,5 vai pašvaldības noteikto koeficientu minētajā likumā nav noteikta.Lūdzam precizēt anotācijas 1.3.sadaļas apakšpunktā “Pašreizējā situācija” norādīto informāciju par Covid-19 infekcijas izplatības seku pārvarēšanas likuma 77.pantā paredzēto, ņemot vērā, ka norma attiecībā par pārējām mājsaimniecībām GMI sliekšņu summai piemēroto koeficientu 1,5 vai pašvaldības noteikto koeficientu minētajā likumā nav noteikta.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apakšpunktā “Pašreizējā situācija” precizēta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pašvaldību subsidiaritāti, SPSP likumā tika deleģētas tiesības pašvaldībām noteikt labvēlīgākus nosacījumus mājokļa pabalsta apmēra aprēķināšanai, tajā skaitā noteikt koeficientus GMI sliekšņu summai mājsaimniecībai, bet tikai nedaudzas pašvaldības to izmantoja. Lai risinātu situāciju, Covid-19 infekcijas izplatības seku pārvarēšanas likuma 77. pantā tika noteikts, ka no 2022. gada 1. janvāra līdz 2022. gada 31. maijam sociālie dienesti, aprēķinot mājokļa pabalsta apmēru, GMI sliekšņu summai piemēro šādus koeficientus: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atsevišķi dzīvojošai pensijas vecuma personai vai atsevišķi dzīvojošai personai ar invaliditāti – koeficientu 2,5 vai pašvaldības noteikto koeficientu, ja tas ir lielāks par šajā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mājsaimniecībai, kurā ir tikai pensijas vecuma personas vai personas ar invaliditāti, – koeficientu 2 vai pašvaldības noteikto koeficientu, ja tas ir lielāks par šajā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Energoresursu cenu ārkārtēja pieauguma samazinājuma pasākumu likuma 13. panta pirmajā daļā tika noteikts, ka papildus Covid-19 infekcijas izplatības seku pārvarēšanas likuma 77. pantā noteiktajiem mājsaimniecību veidiem periodā no 2022. gada 1. janvāra līdz 2022. gada 30. septembrim pārējiem mājsaimniecību veidiem piemēro koeficientu 1,5 vai pašvaldības noteikto koeficientu, ja tas ir lielāks par šo."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w:t>
            </w:r>
            <w:r w:rsidR="00000000" w:rsidRPr="00000000" w:rsidDel="00000000">
              <w:rPr>
                <w:i w:val="1"/>
                <w:rtl w:val="0"/>
              </w:rPr>
              <w:t xml:space="preserve">Atbilstoši Latvijas Bankas padomes 12.03.1998. lēmuma Nr. 45/3 1.1. punktā ietvertajai konta izraksta definīcijai, "Konta izraksts - papīra dokumenta vai elektroniskā veidā sagatavots dokuments, kuru konta īpašniekam vai viņa pilnvarotai personai izsniedz banka, kurā konts ir atvērts. Konta izrakstā atspoguļo visu noteiktā laika periodā klienta kontā veikto naudas līdzekļu kustību un norāda konta atlikumu šī perioda sākumā un beigās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25.02.2010. Maksājumu pakalpojumu un elektroniskās naudas likuma, kas noteic maksājumu pakalpojumu sniedzēju, maksājumu pakalpojumu izmantotāju, elektroniskās naudas emitentu, elektroniskās naudas turētāju, valūtu tirdzniecības sabiedrību un maksājumu sistēmu tiesības, pienākumus un atbildību, prasības maksājumu pakalpojumu sniegšanai, elektroniskās naudas emisijai, izplatīšanai un atpirkšanai, kā arī reglamentē maksājumu iestāžu, elektroniskās naudas iestāžu, valūtu tirdzniecības sabiedrību un maksājumu sistēmu tiesisko statusu, darbību un atbildību, 1.panta 28.punkts arī sniedz konta izraksta skaidrojumu — papīra vai elektroniskā veidā sagatavots dokuments, kuru maksājumu pakalpojumu sniedzējs izsniedz maksājuma pakalpojuma izmantotājam un kurā atspoguļota visa noteiktā laika periodā maksājumu kontā notikušo naudas līdzekļu kustība un maksājumu konta atlikums šā perioda sākumā un beigās. Mūsuprāt, anotācijā piemērotāk būtu atsaukties uz šo, jo likums ir tieši piemērojams.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sagaļā "Problēmas aprkasts" precizēta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Maksājumu pakalpojumu un elektroniskās naudas likuma 1. panta 28. punktā noteiktajam </w:t>
            </w:r>
            <w:r w:rsidR="00000000" w:rsidRPr="00000000" w:rsidDel="00000000">
              <w:rPr>
                <w:u w:val="single"/>
                <w:rtl w:val="0"/>
              </w:rPr>
              <w:t xml:space="preserve">konta izraksts</w:t>
            </w:r>
            <w:r w:rsidR="00000000" w:rsidRPr="00000000" w:rsidDel="00000000">
              <w:rPr>
                <w:rtl w:val="0"/>
              </w:rPr>
              <w:t xml:space="preserve"> ir papīra vai elektroniskā veidā sagatavots dokuments, kuru maksājumu pakalpojumu sniedzējs izsniedz maksājuma pakalpojuma izmantotājam un kurā atspoguļota visa noteiktā laika periodā maksājumu kontā notikušo naudas līdzekļu kustība un maksājumu konta atlikums šā perioda sākumā un beigās."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projektā tomēr tiks iekļauts regulējums par mutvārdu lēmumu, lūdzam aprēķināt, kādas būs administratīvās izmaksas administratīvā akta pieprasīšanai un izsniegšanai rakstveidā, ja tomēr adresāts to vēlēsies saņemt rakstveidā.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izmaksas nav peredzētas, jo jau šobrīd Sociālo pakalpojumu un sociālās palīdzības likuma 12. panta pirmās daļas 2. punktā noteikts, ka pašvaldības sociālā dienesta pienākums ir informēt personu, kas pieprasījusi sociālo pakalpojumu vai sociālo palīdzību, par pieņemto lēmumu un atteikuma gadījumā rakstveidā norādīt atteikuma iemeslus, kā arī lēmuma pārsūdzēšanas termiņus un kārtību.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punktu “Cita informācija”, norādot, ka noteikumu projekta radītā ietekme uz valsts budžetu un pašvaldību budžetu norādīta likumprojekta “Grozījumi Sociālo pakalpojumu un sociālās palīdzības likumā”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punkts “Cita informācija”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ietverto pasākumu īstenošanai radītā ietekme uz valsts budžetu un pašvaldību budžetu norādīta likumprojekta “Grozījumi Sociālo pakalpojumu un sociālās palīdzības likumā” (stājas spēkā 2023. gada 1. jūnijā) sākotnējās ietekmes novērtējuma ziņojuma (anotācija) III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ietverto pasākumu īstenošana tiks nodrošināta Labklājības ministrijas pamatbudžeta apakšprogrammai 05.01.00 “Sociālās rehabilitācijas valsts programmas” plānoto budžeta līdzekļu ietvaros un pašvaldībām plānoto budžetu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trūcīgas un maznodrošinātas mājsaimniecības statusa noteikšanas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likuma 36.panta ceturtās daļas pilnvarojumam Ministru kabinets nosaka trūcīgas un maznodrošinātas mājsaimniecības statusa </w:t>
            </w:r>
            <w:r w:rsidR="00000000" w:rsidRPr="00000000" w:rsidDel="00000000">
              <w:rPr>
                <w:u w:val="single"/>
                <w:rtl w:val="0"/>
              </w:rPr>
              <w:t xml:space="preserve">piešķiršanas</w:t>
            </w:r>
            <w:r w:rsidR="00000000" w:rsidRPr="00000000" w:rsidDel="00000000">
              <w:rPr>
                <w:rtl w:val="0"/>
              </w:rPr>
              <w:t xml:space="preserve"> kārtību. Tāpēc noteikumu 1.4.apakšpunktā vārds "noteikšanas" aizstājams ar vārdu  "piešķiršanas" un, ja nepieciešams, arī citos 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sociālais dienests nosaka mājsaimniecības atbilstību trūcīgas vai maznodrošinātas mājsaimniecība statusam un izdod izziņu par atbilstību noteiktajam stautsam. Nepieciešams precizēt Sociālo pakalpojumu un sociālās palīdzības likumas 36. panta ceturtajā daļā Ministru kabinetam doto deleģējumu.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trūcīgas un maznodrošinātas mājsaimniecības statusa noteikšanas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darba devēja izziņu par darba samaksu par pilniem pēdējiem trim kalendāra mēnešiem par katru darba ņēmēju mājsaimniecībā, ja personas kredītiestāžu vai pasta norēķinu sistēmas kontu pārskatos vai izrakstos nav nepieciešamā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vērtēt, vai pilnīgāk nebūtu norādīt "maksājumu konts" Maksājumu pakalpojumu un elektroniskās naudas likuma izpratnē. Maksājumu konti ir ne tikai kredītiestādēs vai pastā.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tiek saglabāti esošie formulējumi visos noteikumos.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darba devēja izziņu par darba samaksu par pēdējiem trim pilniem kalendāra mēnešiem par katru darba ņēmēju mājsaimniecībā, ja personas  kredītiestādes maksājumu vai pasta norēķinu sistēmas kontu izrakstos nav nepieciešamā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dokumentus mājokļa pabalsta aprēķināšanai, kas apliecina 3. pielikumā noteiktos izdevumus, par iepriekšējo vai kārtējo mēnesi, kā arī uzrāda mājokļa lietošanu apliecinošus dokumentus, ja šādu dokumentu nav sociālā dienesta rīcībā;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aiz vārda "apliecina" ar  vārdiem "šo noteikumu".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dokumentus mājokļa pabalsta aprēķināšanai, kas apliecina šo noteikumu 3. pielikumā noteiktos izdevumus, par iepriekšējo vai kārtējo mēnesi, kā arī uzrāda mājokļa lietošanu apliecinošus dokumentus, ja minēto dokumentu nav sociālā dienesta rīcībā;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Ja mājsaimniecībai deklarācijas periodā pēc lēmuma par mājokļa pabalsta piešķiršanu palielinās izdevumi par mājokli, sociālais dienests, pamatojoties uz iesniegumu par mājokļa pabalsta pārrēķinu un iesniegtajiem rēķiniem vai kvītīm, veic mājokļa pabalsta pārrēķinu par šo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izteikt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Ja mājsaimniecībai pēc lēmuma par mājokļa pabalsta piešķiršanu pieņemšanas palielinās izdevumi par mājokli, sociālais dienests, pamatojoties uz iesniegumu par mājokļa pabalsta pārrēķinu un iesniegtajiem rēķiniem vai kvītīm, veic mājokļa pabalsta pārrēķinu par iepriekšējiem trīs kalendāra mēnešiem no iesnieguma par mājokļa pabalsta pārrēķinu iesniegšanas.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Ja mājsaimniecībai pēc lēmuma par mājokļa pabalsta piešķiršanu pieņemšanas palielinās izdevumi par mājokli, sociālais dienests, pamatojoties uz iesniegumu par mājokļa pabalsta pārrēķinu un iesniegtajiem rēķiniem vai kvītīm, veic mājokļa pabalsta pārrēķinu par iepriekšējiem trīs kalendāra mēnešiem no iesnieguma par mājokļa pabalsta pārrēķinu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Mājokļa pabalstu nepiešķir, ja ir stājies spēkā tiesas spriedums par izlikšanu no mājokļa, izņemot gadījumu, ja mājsaimniecība iesniedz apliecinājumu no ēkas īpašnieka, apsaimniekotāja vai zvērināta tiesu izpildītāja par tiesas sprieduma izpildes atlikšanu uz noteiktu laiku.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likuma pilnvarojums paredz, ka Ministru kabinets nosaka mājokļa pabalsta aprēķināšanas, </w:t>
            </w:r>
            <w:r w:rsidR="00000000" w:rsidRPr="00000000" w:rsidDel="00000000">
              <w:rPr>
                <w:u w:val="single"/>
                <w:rtl w:val="0"/>
              </w:rPr>
              <w:t xml:space="preserve">piešķiršanas</w:t>
            </w:r>
            <w:r w:rsidR="00000000" w:rsidRPr="00000000" w:rsidDel="00000000">
              <w:rPr>
                <w:rtl w:val="0"/>
              </w:rPr>
              <w:t xml:space="preserve"> un izmaksas </w:t>
            </w:r>
            <w:r w:rsidR="00000000" w:rsidRPr="00000000" w:rsidDel="00000000">
              <w:rPr>
                <w:u w:val="single"/>
                <w:rtl w:val="0"/>
              </w:rPr>
              <w:t xml:space="preserve">kārtību</w:t>
            </w:r>
            <w:r w:rsidR="00000000" w:rsidRPr="00000000" w:rsidDel="00000000">
              <w:rPr>
                <w:rtl w:val="0"/>
              </w:rPr>
              <w:t xml:space="preserve"> un izdevumu pozīciju minimālās normas mājokļa pabalsta apmēra aprēķināšanai. Pilnvarojums neparedz noteikt mājokļa pabalstu </w:t>
            </w:r>
            <w:r w:rsidR="00000000" w:rsidRPr="00000000" w:rsidDel="00000000">
              <w:rPr>
                <w:u w:val="single"/>
                <w:rtl w:val="0"/>
              </w:rPr>
              <w:t xml:space="preserve">nepiešķiršanas nosacījumus</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12. punkts ieteikts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ir stājies spēkā tiesas spriedums par izlikšanu no mājokļa, sociālais dienests pieņem lēmumu par atteikumu piešķirt mājokļa pabalstu, izņemot gadījumu, ja mājsaimniecība iesniedz apliecinājumu no ēkas īpašnieka, apsaimniekotāja vai zvērināta tiesu izpildītāja par tiesas sprieduma izpildes atlikšanu uz noteiktu laiku."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ir stājies spēkā tiesas spriedums par izlikšanu no mājokļa, sociālais dienests pieņem lēmumu par atteikumu piešķirt mājokļa pabalstu, izņemot gadījumu, ja mājsaimniecība iesniedz apliecinājumu no ēkas īpašnieka, apsaimniekotāja vai zvērināta tiesu izpildītāja par tiesas sprieduma izpildes atlikšanu uz noteiktu laiku.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Sociālais dienests pēc šo noteikumu 2. punktā minēto dokumentu saņemšanas un 3. punktā minētās deklarācijas sagatavošanas izvērtē mājsaimniecības materiālos resursus un aprēķina mājsaimniecībai pienākošos pamata sociālās palīdzības pabalstus (garantētā minimālā ienākuma pabalstu un mājokļa pabalstu) un:</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Secināms, ka šīs tiesību normas mērķis ir noteikt sociālās palīdzības piesķiršanas saīsinātu administratīvo procesu, radot juridisko fikciju (neapstrīdamu juridisko pieņēmumu) administratīvā akta (lēmuma) pieņemšanas, paziņošanas un spēkā stāšanās faktam, kas ir svarīgi, lai personas konkrētās mājsaimniecībās varētu saņemt savlaicīgu sociālo palīdzību. Tāpēc rezultātā administratīvo aktu izdod (ne rakstveidā, ne mutvārdos) un tas stājas spēkā citādāk (ne ar paziņošanas brīdi), tiek pieņemts, ka tas stājas spēkā ar fiksējamu iestādes darbību (pabalsta izmaksu ar maksājuma pārskaitījumu, rīkojumu par skaidras naudas izmaksu) vai izziņas izdošanu un paziņots ar personas informēšanu par lēmuma pieņemšanu (maksājuma transakcijas informācija, kas satur lēmuma pamatinformāciju - maksātājs, summa, maksājuma mērķi - lēmuma datums u.c. informācija vai sociālā dienesta piedāvātajā un personas izvēlētā veidā kā viņa vēlas saņemt informāciju par pieņemto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vērtēt, vai šādu saīsināto administratīvo procesu nevajadzētu noteikt kā tiesību, ja pašvaldības sociālā dienesta procesi tam nav gatavi vai noteikt atšķirīgu šo normu spēkā stāšanos.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ja pēc neoficiālās redakciju saskaņošanas tiek šāda redakcija virzīta, tad aicinām tās precizēt atbilstoši izrunātajam, ka nepieciešams to pielāgot sociālo pabalstu izmaksu veidiem (t.sk. tajos gadījumos, kad iesniedzējs maksājumu nesaņem savā vai konkrētajā mājsaimniecībā iekļautās personas kontā un informāciju par maksājuma saņemšanu nesaņems tieši). Tāpat, lai persona nezaudētu apstrīdēšanas laiku paredzams, ka apstrīdēšanas termiņš skaitāms no informācijas par pieņemto lēmumu saņemšanas dienas (ko zinās gan persona, gan sociālais dienests). Minētais neatceļ iesniedzēja Administratīvā procesa likuma 69.panta otrajā daļā noteiktās tiesības: ja administratīvais akts izdots citādi, nevis rakstveidā vai ja tas ir izdots rakstveidā, bet neatbilst šā likuma 67.panta prasībām, procesa dalībniekam ir tiesības viena mēneša laikā pieprasīt, lai iestāde to noformē rakstveidā atbilstoši minētā panta prasībām. Iestāde šo administratīvo aktu noformē 14 dienu laikā pēc attiecīgā pieprasījuma saņemšanas un paziņo to adresātam Paziņošanas likumā noteiktajā kārtībā. Apstrīdēšanas termiņš sākas pēc šā akta vai atteikuma paziņošanas.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gatavi piedalīties piemērotākās redakcijas veidošanā arī turpmāk.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Sociālais dienests pēc šo noteikumu 2. punktā minēto dokumentu saņemšanas un 3. punktā minētās deklarācijas sagatavošanas izvērtē mājsaimniecības materiālos resursus un aprēķina mājsaimniecībai pienākošos pamata sociālās palīdzības pabalstus (garantētā minimālā ienākuma pabalstu un mājokļa pabalstu)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ja sociālās palīdzības pabalsts mājsaimniecībai pienākas, to izmaksā saskaņā ar šo noteikumu 16. un 16.1punktā noteikto un: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13.1.1. ja izmaksa noteikta uz iesniedzēja norādīto kredītiestādes maksājumu vai pasta norēķinu sistēmas kontu, uzskata, ka sociālais dienests ar sociālās palīdzības pabalsta izmaksas dienu ir pieņēmis un </w:t>
            </w:r>
            <w:r w:rsidR="00000000" w:rsidRPr="00000000" w:rsidDel="00000000">
              <w:rPr>
                <w:u w:val="single"/>
                <w:rtl w:val="0"/>
              </w:rPr>
              <w:t xml:space="preserve">ar iesniedzēja informēšanas dienu par pieņemto lēmumu vai bez šādas informēšanas ir</w:t>
            </w:r>
            <w:r w:rsidR="00000000" w:rsidRPr="00000000" w:rsidDel="00000000">
              <w:rPr>
                <w:rtl w:val="0"/>
              </w:rPr>
              <w:t xml:space="preserve"> paziņojis labvēlīgu lēmumu par sociālās palīdzības pabalsta piešķiršanu, kas stājas spēkā sociālās palīdzības pabalsta izmaksas dienā;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13.1.2. ja izmaksa noteikta apsaimniekotājam, citiem pakalpojumu sniedzējiem un kurināmā piegādātājam, uzskata, ka sociālais dienests ar sociālās palīdzības pabalsta izmaksas dienu ir pieņēmis un ar iesniedzēja informēšanas dienu par pieņemto lēmumu ir paziņojis labvēlīgu lēmumu par sociālās palīdzības pabalsta piešķiršanu, kas stājas spēkā sociālās palīdzības pabalsta izmaksas dienā;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13.1.3. ja izmaksa iesniedzējam noteikta skaidrā naudā, uzskata, ka sociālais dienests ar rīkojuma par izmaksu izdošanas dienu ir pieņēmis un ar iesniedzēja informēšanas dienu par pieņemto lēmumu ir paziņojis labvēlīgu lēmumu par sociālās palīdzības pabalsta piešķiršanu, kas stājas spēkā rīkojuma par izmaksu izdošanas dienā;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ja mājsaimniecība atbilst trūcīgas vai maznodrošinātas mājsaimniecības statusam, sociālais dienests izdod šo noteikumu 17. punktā noteikto izziņu par mājsaimniecības atbilstību trūcīgas vai maznodrošinātas mājsaimniecības statusam un informē iesniedzēju par pieņemto lēmumu. Šādā gadījumā uzskata, ka sociālais dienests ar izziņas par mājsaimniecības atbilstību trūcīgas vai maznodrošinātas mājsaimniecības statusam izdošanas dienu ir pieņēmis un ar iesniedzēja informēšanas dienu par pieņemto lēmumu ir paziņojis labvēlīgu lēmumu par attiecīgā statusa piešķiršanu, kas stājas spēkā izziņas izdošanas dienā;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ja sociālās palīdzības pabalsts vai trūcīgas vai maznodrošinātas mājsaimniecības statuss mājsaimniecībai nepienākas, pieņem lēmumu par atteikumu piešķirt sociālo palīdzību vai attiecīgo statusu, kuru izdod rakstveidā un paziņo iesniedzējam Administratīvā procesa likuma noteiktajā kārtībā.";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Nepieciešamas padziļinātas diskusijas ar pašvaldību sociālajiem dienestiem par normu praktisko piemērojamību.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Sociālais dienests pēc šo noteikumu 2. punktā minēto dokumentu saņemšanas un 3. punktā minētās deklarācijas sagatavošanas izvērtē mājsaimniecības materiālos resursus, aprēķina pamata sociālās palīdzības pabalstus (garantētā minimālā ienākuma pabalstu un mājokļa pabalstu) un pieņem lēmumu par sociālās palīdzības pabalstu piešķiršanu vai par atteikumu piešķirt sociālo palīdzību, kā arī pieņem lēmumu par mājsaimniecības atbilstību trūcīgas vai maznodrošinātas mājsaimniecības statusam vai atteikumu.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23-TA-993</w:t>
    </w:r>
    <w:r>
      <w:br/>
    </w:r>
    <w:r w:rsidR="00000000" w:rsidRPr="00000000" w:rsidDel="00000000">
      <w:rPr>
        <w:rtl w:val="0"/>
      </w:rPr>
      <w:t xml:space="preserve">01.06.2023. 10.42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23-TA-993</w:t>
    </w:r>
    <w:r>
      <w:br/>
    </w:r>
    <w:r w:rsidR="00000000" w:rsidRPr="00000000" w:rsidDel="00000000">
      <w:rPr>
        <w:rtl w:val="0"/>
      </w:rPr>
      <w:t xml:space="preserve">01.06.2023. 10.42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Izziņa_23-TA-993.docx</dc:title>
</cp:coreProperties>
</file>

<file path=docProps/custom.xml><?xml version="1.0" encoding="utf-8"?>
<Properties xmlns="http://schemas.openxmlformats.org/officeDocument/2006/custom-properties" xmlns:vt="http://schemas.openxmlformats.org/officeDocument/2006/docPropsVTypes"/>
</file>