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7CB" w:rsidRDefault="006C5341" w:rsidP="007827CB">
      <w:pPr>
        <w:pStyle w:val="CommentText"/>
        <w:spacing w:after="160"/>
        <w:ind w:left="142"/>
        <w:jc w:val="center"/>
        <w:rPr>
          <w:rFonts w:ascii="Arial" w:hAnsi="Arial" w:cs="Arial"/>
          <w:b/>
          <w:sz w:val="22"/>
          <w:szCs w:val="22"/>
        </w:rPr>
      </w:pPr>
      <w:bookmarkStart w:id="0" w:name="_GoBack"/>
      <w:bookmarkEnd w:id="0"/>
      <w:r>
        <w:rPr>
          <w:noProof/>
        </w:rPr>
        <w:drawing>
          <wp:inline distT="0" distB="0" distL="0" distR="0">
            <wp:extent cx="2072640" cy="502920"/>
            <wp:effectExtent l="0" t="0" r="3810" b="0"/>
            <wp:docPr id="1" name="Picture 1" descr="AmCham_logo_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Cham_logo_colo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2640" cy="502920"/>
                    </a:xfrm>
                    <a:prstGeom prst="rect">
                      <a:avLst/>
                    </a:prstGeom>
                    <a:noFill/>
                    <a:ln>
                      <a:noFill/>
                    </a:ln>
                  </pic:spPr>
                </pic:pic>
              </a:graphicData>
            </a:graphic>
          </wp:inline>
        </w:drawing>
      </w:r>
    </w:p>
    <w:p w:rsidR="005274D1" w:rsidRDefault="005274D1" w:rsidP="005274D1">
      <w:pPr>
        <w:pStyle w:val="CommentText"/>
        <w:spacing w:after="160"/>
        <w:ind w:left="142"/>
        <w:rPr>
          <w:rFonts w:ascii="Arial" w:hAnsi="Arial" w:cs="Arial"/>
          <w:b/>
          <w:sz w:val="22"/>
          <w:szCs w:val="22"/>
        </w:rPr>
      </w:pPr>
    </w:p>
    <w:p w:rsidR="007827CB" w:rsidRDefault="007827CB" w:rsidP="007827CB">
      <w:pPr>
        <w:pStyle w:val="CommentText"/>
        <w:spacing w:after="160"/>
        <w:ind w:left="142"/>
        <w:jc w:val="center"/>
        <w:rPr>
          <w:rFonts w:ascii="Arial" w:hAnsi="Arial" w:cs="Arial"/>
          <w:b/>
          <w:sz w:val="22"/>
          <w:szCs w:val="22"/>
        </w:rPr>
      </w:pPr>
      <w:r w:rsidRPr="007827CB">
        <w:rPr>
          <w:rFonts w:ascii="Arial" w:hAnsi="Arial" w:cs="Arial"/>
          <w:b/>
          <w:sz w:val="22"/>
          <w:szCs w:val="22"/>
        </w:rPr>
        <w:t xml:space="preserve">Amerikas Tirdzniecības palātas Latvijā biedru </w:t>
      </w:r>
      <w:r w:rsidR="006C5341">
        <w:rPr>
          <w:rFonts w:ascii="Arial" w:hAnsi="Arial" w:cs="Arial"/>
          <w:b/>
          <w:sz w:val="22"/>
          <w:szCs w:val="22"/>
        </w:rPr>
        <w:t>komentāri</w:t>
      </w:r>
      <w:r w:rsidRPr="007827CB">
        <w:rPr>
          <w:rFonts w:ascii="Arial" w:hAnsi="Arial" w:cs="Arial"/>
          <w:b/>
          <w:sz w:val="22"/>
          <w:szCs w:val="22"/>
        </w:rPr>
        <w:t xml:space="preserve"> attiecībā uz TAP Likumprojektu "Imigrācijas likums" (VSS-545)</w:t>
      </w:r>
    </w:p>
    <w:p w:rsidR="005274D1" w:rsidRDefault="005274D1" w:rsidP="007827CB">
      <w:pPr>
        <w:pStyle w:val="CommentText"/>
        <w:spacing w:after="160"/>
        <w:ind w:left="142"/>
        <w:jc w:val="center"/>
        <w:rPr>
          <w:rFonts w:ascii="Arial" w:hAnsi="Arial" w:cs="Arial"/>
          <w:b/>
          <w:sz w:val="22"/>
          <w:szCs w:val="22"/>
        </w:rPr>
      </w:pPr>
    </w:p>
    <w:p w:rsidR="005274D1" w:rsidRPr="005274D1" w:rsidRDefault="005274D1" w:rsidP="005274D1">
      <w:pPr>
        <w:pStyle w:val="CommentText"/>
        <w:spacing w:after="160"/>
        <w:ind w:left="142"/>
        <w:rPr>
          <w:rFonts w:ascii="Arial" w:hAnsi="Arial" w:cs="Arial"/>
        </w:rPr>
      </w:pPr>
      <w:r>
        <w:rPr>
          <w:rFonts w:ascii="Arial" w:hAnsi="Arial" w:cs="Arial"/>
          <w:b/>
          <w:sz w:val="22"/>
          <w:szCs w:val="22"/>
        </w:rPr>
        <w:t xml:space="preserve">  </w:t>
      </w:r>
      <w:r w:rsidRPr="005274D1">
        <w:rPr>
          <w:rFonts w:ascii="Arial" w:hAnsi="Arial" w:cs="Arial"/>
        </w:rPr>
        <w:t>Rīgā, 2021.gada 15.janvārī</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Nr. 15/01/2021</w:t>
      </w:r>
    </w:p>
    <w:p w:rsidR="007827CB" w:rsidRPr="0076685B" w:rsidRDefault="007827CB" w:rsidP="007827CB">
      <w:pPr>
        <w:spacing w:line="276" w:lineRule="auto"/>
        <w:rPr>
          <w:rFonts w:ascii="Calibri" w:hAnsi="Calibri" w:cs="Calibri"/>
        </w:rPr>
      </w:pPr>
    </w:p>
    <w:tbl>
      <w:tblPr>
        <w:tblW w:w="10206" w:type="dxa"/>
        <w:tblInd w:w="274" w:type="dxa"/>
        <w:tblCellMar>
          <w:left w:w="0" w:type="dxa"/>
          <w:right w:w="0" w:type="dxa"/>
        </w:tblCellMar>
        <w:tblLook w:val="04A0" w:firstRow="1" w:lastRow="0" w:firstColumn="1" w:lastColumn="0" w:noHBand="0" w:noVBand="1"/>
      </w:tblPr>
      <w:tblGrid>
        <w:gridCol w:w="5103"/>
        <w:gridCol w:w="5103"/>
      </w:tblGrid>
      <w:tr w:rsidR="007827CB" w:rsidTr="00EA42CF">
        <w:trPr>
          <w:trHeight w:val="220"/>
        </w:trPr>
        <w:tc>
          <w:tcPr>
            <w:tcW w:w="510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827CB" w:rsidRDefault="007827CB" w:rsidP="007827CB">
            <w:pPr>
              <w:spacing w:before="120" w:after="120"/>
              <w:ind w:left="-132"/>
              <w:jc w:val="center"/>
              <w:rPr>
                <w:rFonts w:ascii="Arial" w:hAnsi="Arial" w:cs="Arial"/>
                <w:b/>
                <w:bCs/>
                <w:sz w:val="18"/>
                <w:szCs w:val="18"/>
                <w:lang w:val="lv-LV"/>
              </w:rPr>
            </w:pPr>
            <w:r>
              <w:rPr>
                <w:rFonts w:ascii="Arial" w:hAnsi="Arial" w:cs="Arial"/>
                <w:b/>
                <w:bCs/>
                <w:sz w:val="18"/>
                <w:szCs w:val="18"/>
                <w:lang w:val="lv-LV"/>
              </w:rPr>
              <w:t>L</w:t>
            </w:r>
            <w:r>
              <w:rPr>
                <w:rFonts w:ascii="Arial" w:hAnsi="Arial" w:cs="Arial"/>
                <w:b/>
                <w:bCs/>
                <w:color w:val="000000"/>
                <w:sz w:val="18"/>
                <w:szCs w:val="18"/>
                <w:lang w:val="lv-LV"/>
              </w:rPr>
              <w:t>ikumprojekta norma</w:t>
            </w:r>
          </w:p>
        </w:tc>
        <w:tc>
          <w:tcPr>
            <w:tcW w:w="51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827CB" w:rsidRDefault="007827CB" w:rsidP="00EA42CF">
            <w:pPr>
              <w:spacing w:before="120" w:after="120"/>
              <w:jc w:val="center"/>
              <w:rPr>
                <w:rFonts w:ascii="Arial" w:hAnsi="Arial" w:cs="Arial"/>
                <w:b/>
                <w:bCs/>
                <w:sz w:val="18"/>
                <w:szCs w:val="18"/>
                <w:lang w:val="lv-LV"/>
              </w:rPr>
            </w:pPr>
            <w:r>
              <w:rPr>
                <w:rFonts w:ascii="Arial" w:hAnsi="Arial" w:cs="Arial"/>
                <w:b/>
                <w:bCs/>
                <w:color w:val="000000"/>
                <w:sz w:val="18"/>
                <w:szCs w:val="18"/>
                <w:lang w:val="lv-LV"/>
              </w:rPr>
              <w:t>Komentārs</w:t>
            </w:r>
          </w:p>
        </w:tc>
      </w:tr>
      <w:tr w:rsidR="007827CB" w:rsidTr="00EA42CF">
        <w:trPr>
          <w:trHeight w:val="2154"/>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827CB" w:rsidRPr="007827CB" w:rsidRDefault="007827CB" w:rsidP="00EA42CF">
            <w:pPr>
              <w:spacing w:before="120" w:after="120"/>
              <w:jc w:val="both"/>
              <w:rPr>
                <w:rFonts w:ascii="Arial" w:hAnsi="Arial" w:cs="Arial"/>
                <w:sz w:val="18"/>
                <w:szCs w:val="18"/>
                <w:lang w:val="lv-LV" w:eastAsia="en-GB"/>
              </w:rPr>
            </w:pPr>
            <w:r w:rsidRPr="007827CB">
              <w:rPr>
                <w:rFonts w:ascii="Arial" w:hAnsi="Arial" w:cs="Arial"/>
                <w:b/>
                <w:bCs/>
                <w:color w:val="000000"/>
                <w:sz w:val="18"/>
                <w:szCs w:val="18"/>
                <w:lang w:val="lv-LV" w:eastAsia="en-GB"/>
              </w:rPr>
              <w:t>1.pants.</w:t>
            </w:r>
            <w:r w:rsidRPr="007827CB">
              <w:rPr>
                <w:rFonts w:ascii="Arial" w:hAnsi="Arial" w:cs="Arial"/>
                <w:color w:val="000000"/>
                <w:sz w:val="18"/>
                <w:szCs w:val="18"/>
                <w:lang w:val="lv-LV" w:eastAsia="en-GB"/>
              </w:rPr>
              <w:t xml:space="preserve"> (1) Likumā ir lietoti šādi termini: </w:t>
            </w:r>
          </w:p>
          <w:p w:rsidR="007827CB" w:rsidRPr="007827CB" w:rsidRDefault="007827CB" w:rsidP="00EA42CF">
            <w:pPr>
              <w:spacing w:before="120" w:after="120"/>
              <w:jc w:val="both"/>
              <w:rPr>
                <w:rFonts w:ascii="Arial" w:hAnsi="Arial" w:cs="Arial"/>
                <w:sz w:val="18"/>
                <w:szCs w:val="18"/>
                <w:lang w:val="lv-LV" w:eastAsia="en-GB"/>
              </w:rPr>
            </w:pPr>
            <w:r w:rsidRPr="007827CB">
              <w:rPr>
                <w:rFonts w:ascii="Arial" w:hAnsi="Arial" w:cs="Arial"/>
                <w:color w:val="000000"/>
                <w:sz w:val="18"/>
                <w:szCs w:val="18"/>
                <w:lang w:val="lv-LV" w:eastAsia="en-GB"/>
              </w:rPr>
              <w:t xml:space="preserve">5) </w:t>
            </w:r>
            <w:r w:rsidRPr="007827CB">
              <w:rPr>
                <w:rFonts w:ascii="Arial" w:hAnsi="Arial" w:cs="Arial"/>
                <w:b/>
                <w:bCs/>
                <w:color w:val="000000"/>
                <w:sz w:val="18"/>
                <w:szCs w:val="18"/>
                <w:lang w:val="lv-LV" w:eastAsia="en-GB"/>
              </w:rPr>
              <w:t>Eiropas Savienības zilā karte</w:t>
            </w:r>
            <w:r w:rsidRPr="007827CB">
              <w:rPr>
                <w:rFonts w:ascii="Arial" w:hAnsi="Arial" w:cs="Arial"/>
                <w:color w:val="000000"/>
                <w:sz w:val="18"/>
                <w:szCs w:val="18"/>
                <w:lang w:val="lv-LV" w:eastAsia="en-GB"/>
              </w:rPr>
              <w:t> — termiņuzturēšanās atļauja, ko Latvijas Republikā vai citā Eiropas Savienības dalībvalstī izsniedz trešās valsts pilsonim, kurš tiek nodarbināts un par nolīgto samaksu veic noteiktu darbu darba devēja vadībā, kā arī ir ieguvis augstāko izglītību studiju programmā, kuras ilgums ir vismaz trīs gadi, attiecīgajā specialitātē vai darba līgumā noteiktajā nozarē vai kuram ir vismaz piecu gadu profesionālā pieredze – faktiska un likumīga strādāšana - darba līgumā noteiktajā specialitātē vai nozarē;</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sz w:val="18"/>
                <w:szCs w:val="18"/>
                <w:lang w:val="lv-LV"/>
              </w:rPr>
            </w:pPr>
            <w:r>
              <w:rPr>
                <w:rFonts w:ascii="Arial" w:hAnsi="Arial" w:cs="Arial"/>
                <w:sz w:val="18"/>
                <w:szCs w:val="18"/>
                <w:lang w:val="lv-LV"/>
              </w:rPr>
              <w:t xml:space="preserve">Piekrītam atbildīgās ministrijas norādītajam, ka paredzot to, ka augsti kvalificētu nodarbinātību būs iespējams pierādīt tikai ar augstākās izglītības diplomu, </w:t>
            </w:r>
            <w:r w:rsidRPr="006C5341">
              <w:rPr>
                <w:rFonts w:ascii="Arial" w:hAnsi="Arial" w:cs="Arial"/>
                <w:b/>
                <w:sz w:val="18"/>
                <w:szCs w:val="18"/>
                <w:lang w:val="lv-LV"/>
              </w:rPr>
              <w:t>tiks ierobežotas darba devēju iespējas piesaistīt augsti kvalificētu darbaspēku</w:t>
            </w:r>
            <w:r>
              <w:rPr>
                <w:rFonts w:ascii="Arial" w:hAnsi="Arial" w:cs="Arial"/>
                <w:sz w:val="18"/>
                <w:szCs w:val="18"/>
                <w:lang w:val="lv-LV"/>
              </w:rPr>
              <w:t>. Tādējādi likumprojektā jāparedz iespēja personas kvalifikāciju pierādīt ar nodarbinātību attiecīgajā jomā.</w:t>
            </w:r>
          </w:p>
        </w:tc>
      </w:tr>
      <w:tr w:rsidR="007827CB" w:rsidTr="00EA42CF">
        <w:trPr>
          <w:trHeight w:val="699"/>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827CB" w:rsidRPr="007827CB" w:rsidRDefault="007827CB" w:rsidP="00EA42CF">
            <w:pPr>
              <w:spacing w:before="120" w:after="120"/>
              <w:jc w:val="both"/>
              <w:rPr>
                <w:rFonts w:ascii="Arial" w:hAnsi="Arial" w:cs="Arial"/>
                <w:color w:val="000000"/>
                <w:sz w:val="18"/>
                <w:szCs w:val="18"/>
                <w:lang w:val="lv-LV"/>
              </w:rPr>
            </w:pPr>
            <w:r w:rsidRPr="007827CB">
              <w:rPr>
                <w:rFonts w:ascii="Arial" w:hAnsi="Arial" w:cs="Arial"/>
                <w:b/>
                <w:bCs/>
                <w:color w:val="000000"/>
                <w:sz w:val="18"/>
                <w:szCs w:val="18"/>
                <w:lang w:val="lv-LV"/>
              </w:rPr>
              <w:t xml:space="preserve">94.pants. </w:t>
            </w:r>
            <w:r w:rsidRPr="007827CB">
              <w:rPr>
                <w:rFonts w:ascii="Arial" w:hAnsi="Arial" w:cs="Arial"/>
                <w:color w:val="000000"/>
                <w:sz w:val="18"/>
                <w:szCs w:val="18"/>
                <w:lang w:val="lv-LV"/>
              </w:rPr>
              <w:t>(4) Ārzemniekam, par kuru pieņemts lēmums saskaņā ar šā panta trešās daļas 1.punktu, viena mēneša laikā pēc lēmuma uzzināšanas ir tiesības to pārsūdzēt Latvijas Republikas Augstākās tiesas Administratīvo lietu departamentā. Pieteikuma iesniegšana tiesā neaptur šā panta pirmās daļas 1.punktā minētā lēmuma izpildi. Pieteicējs nav tiesīgs lūgt tiesai apturēt šā lēmuma darbību.</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sz w:val="18"/>
                <w:szCs w:val="18"/>
                <w:lang w:val="lv-LV"/>
              </w:rPr>
            </w:pPr>
            <w:r>
              <w:rPr>
                <w:rFonts w:ascii="Arial" w:hAnsi="Arial" w:cs="Arial"/>
                <w:sz w:val="18"/>
                <w:szCs w:val="18"/>
                <w:lang w:val="lv-LV"/>
              </w:rPr>
              <w:t xml:space="preserve">Šādas kārtības ieviešana </w:t>
            </w:r>
            <w:r w:rsidRPr="006C5341">
              <w:rPr>
                <w:rFonts w:ascii="Arial" w:hAnsi="Arial" w:cs="Arial"/>
                <w:b/>
                <w:sz w:val="18"/>
                <w:szCs w:val="18"/>
                <w:lang w:val="lv-LV"/>
              </w:rPr>
              <w:t>vērtējama pozitīvi</w:t>
            </w:r>
            <w:r>
              <w:rPr>
                <w:rFonts w:ascii="Arial" w:hAnsi="Arial" w:cs="Arial"/>
                <w:sz w:val="18"/>
                <w:szCs w:val="18"/>
                <w:lang w:val="lv-LV"/>
              </w:rPr>
              <w:t>. Šobrīd saskaņā ar Imigrācijas likuma 61. panta astoto daļu iekšlietu ministra lēmums par ārzemnieka iekļaušanu to ārzemnieku sarakstā, kuriem ieceļošana Latvijas Republikā ir aizliegta, kas pieņemts, pamatojoties uz valsts drošības iestādes izlūkošanas vai pretizlūkošanas darbību rezultātā iegūto informāciju, ir pārsūdzams ģenerālprokuroram, kura lēmums ir galīgs.</w:t>
            </w:r>
          </w:p>
          <w:p w:rsidR="007827CB" w:rsidRDefault="007827CB" w:rsidP="00EA42CF">
            <w:pPr>
              <w:pStyle w:val="tv213"/>
              <w:spacing w:before="120" w:beforeAutospacing="0" w:after="120" w:afterAutospacing="0"/>
              <w:jc w:val="both"/>
              <w:rPr>
                <w:rFonts w:ascii="Arial" w:hAnsi="Arial" w:cs="Arial"/>
                <w:sz w:val="18"/>
                <w:szCs w:val="18"/>
                <w:lang w:val="lv-LV"/>
              </w:rPr>
            </w:pPr>
            <w:r>
              <w:rPr>
                <w:rFonts w:ascii="Arial" w:hAnsi="Arial" w:cs="Arial"/>
                <w:sz w:val="18"/>
                <w:szCs w:val="18"/>
                <w:lang w:val="lv-LV"/>
              </w:rPr>
              <w:t>Rezultātā pārsūdzības procesā ārzemniekam netiek nodrošināta pieeja tādai institūcijai, kas būtu objektīva. To atzina Satversmes tiesa lietā Nr.2019-35-01.</w:t>
            </w:r>
          </w:p>
        </w:tc>
      </w:tr>
      <w:tr w:rsidR="007827CB" w:rsidTr="00EA42CF">
        <w:trPr>
          <w:trHeight w:val="735"/>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7827CB" w:rsidRDefault="007827CB" w:rsidP="00EA42CF">
            <w:pPr>
              <w:spacing w:before="120" w:after="120"/>
              <w:jc w:val="both"/>
              <w:rPr>
                <w:rFonts w:ascii="Arial" w:hAnsi="Arial" w:cs="Arial"/>
                <w:sz w:val="18"/>
                <w:szCs w:val="18"/>
                <w:lang w:val="lv-LV" w:eastAsia="en-GB"/>
              </w:rPr>
            </w:pPr>
            <w:r>
              <w:rPr>
                <w:rFonts w:ascii="Arial" w:hAnsi="Arial" w:cs="Arial"/>
                <w:b/>
                <w:bCs/>
                <w:color w:val="000000"/>
                <w:sz w:val="18"/>
                <w:szCs w:val="18"/>
                <w:lang w:val="lv-LV" w:eastAsia="en-GB"/>
              </w:rPr>
              <w:t>12.pants.</w:t>
            </w:r>
            <w:r>
              <w:rPr>
                <w:rFonts w:ascii="Arial" w:hAnsi="Arial" w:cs="Arial"/>
                <w:color w:val="000000"/>
                <w:sz w:val="18"/>
                <w:szCs w:val="18"/>
                <w:lang w:val="lv-LV" w:eastAsia="en-GB"/>
              </w:rPr>
              <w:t> Par ilgtermiņa vīzas vai uzturēšanās atļaujas pieprasīšanai nepieciešamo dokumentu izskatīšanu un ar to saistītajiem pakalpojumiem, kā arī par vīzas atteikuma apstrīdēšanu ārzemnieks maksā valsts nodevu. Ministru kabinets nosaka valsts nodevas apmēru un samaksas kārtību, kā arī  personu kategorijas, kuras ir atbrīvotas no valsts nodevas samaksas vai kurām, pieprasot vienotu vīzu, piemēro samazinātu valsts nodevas likmi.</w:t>
            </w:r>
          </w:p>
          <w:p w:rsidR="007827CB" w:rsidRDefault="007827CB" w:rsidP="00EA42CF">
            <w:pPr>
              <w:spacing w:before="120" w:after="120"/>
              <w:jc w:val="both"/>
              <w:rPr>
                <w:rFonts w:ascii="Arial" w:hAnsi="Arial" w:cs="Arial"/>
                <w:color w:val="000000"/>
                <w:sz w:val="18"/>
                <w:szCs w:val="18"/>
                <w:lang w:val="lv-LV"/>
              </w:rPr>
            </w:pP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Anotācijā norādīts, ka galvenais mērķis ir samazināt nepamatotu iesniegumu skaitu. Iniciatīva pamatota ar to, ka 95% gadījumos apstrīdēšanas iesniegumi par atteikumu izsniegt vīzu nav pamatoti. Tomēr ir vēl 5% gadījumi, kad iesniegumi ir pamatoti un pienākums arī šiem 5% maksāt valsts nodevu uzskatāms par nesamērīgu. </w:t>
            </w:r>
            <w:r w:rsidRPr="006C5341">
              <w:rPr>
                <w:rFonts w:ascii="Arial" w:hAnsi="Arial" w:cs="Arial"/>
                <w:b/>
                <w:color w:val="000000"/>
                <w:sz w:val="18"/>
                <w:szCs w:val="18"/>
                <w:lang w:val="lv-LV"/>
              </w:rPr>
              <w:t xml:space="preserve">Jāapsver iespēja ieviest depozīta (drošības naudas) iemaksas modeli </w:t>
            </w:r>
            <w:r>
              <w:rPr>
                <w:rFonts w:ascii="Arial" w:hAnsi="Arial" w:cs="Arial"/>
                <w:color w:val="000000"/>
                <w:sz w:val="18"/>
                <w:szCs w:val="18"/>
                <w:lang w:val="lv-LV"/>
              </w:rPr>
              <w:t xml:space="preserve">kāds tas ir Iepirkuma apstrīdēšanas lietās IUB vai kasācijas instancē (persona iemaksa depozīta naudu, ja sūdzība ir pamatota – iestāde to atmaksa), vai arī jābūt paredzētai iespējai piedzīt valsts nodevu no valsts iestādes par labu iesniedzējam. </w:t>
            </w:r>
          </w:p>
        </w:tc>
      </w:tr>
      <w:tr w:rsidR="007827CB" w:rsidTr="00EA42CF">
        <w:trPr>
          <w:trHeight w:val="558"/>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8. Ārzemnieks, kam piešķirtajai termiņuzturēšanās atļaujai saskaņā ar 2002.gada 31.oktobra likuma  “Imigrācijas likums” 23.panta pirmās daļas 28., 29. vai 30.punktu noteikts reģistrācijas termiņš, un kas viņam piešķirto uzturēšanās tiesību termiņa laikā pieprasa atkārtotu uzturēšanās atļauju saistībā ar citu uzturēšanās iemeslu un kas, saņemot saskaņā ar 2002.gada 31.oktobra likuma ‘Imigrācijas likums” 23.panta pirmās daļas 28., 29. vai 30.punktu piešķirto termiņuzturēšanās atļauju vai tās derīguma termiņa laikā nav veicis maksājumu valsts pamatbudžeta programmai "Ekonomikas attīstības programma" atvērtajā valsts pamatbudžeta izdevumu kontā Valsts kasē par kopējo summu 5000 euro apmērā, veic šo maksājumu tādā apmērā, lai tā summa kopā ar iepriekš veiktajiem maksājumiem, kas veikti, saņemot vai reģistrējot saskaņā ar 2002.gada 31.oktobra likumu “Imigrācijas likums” izsniegto termiņuzturēšanās atļauju, atbilstu 5000 euro. Šo nosacījumu piemēro arī gadījumos, ja saskaņā ar 2002.gada 31.oktobra likuma  “Imigrācijas likums” 23.panta pirmās daļas 28., 29. vai 30.punktu izsniegtā termiņuzturēšanās atļauja anulēta, bet nav pagājis piecu gadu termiņš kopš tās piešķiršanas. </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Šobrīd Imigrācijas likumā pārejas noteikumos pie noteiktajiem kritērijiem (26., 27., 31. punkts) investoriem paredzēta iespēja pieprasot atkārtotu termiņuzturēšanās atļauju uz pieciem gadiem samaksāt 5000 EUR uzreiz vai katru gadu reģistrējot termiņuzturēšanās atļauju maksāt 1000 EUR, un saskaņā ar statistikas datiem šo shēmu ir izvēlējušies ap 95% no līdz šim atkārtotu termiņuzturēšanās atļauju saņēmušo personu. Ja persona termiņuzturēšanās atļauju nereģistrē un viņai to anulē, tad vairs nekas nav jāmaksā. </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Savukārt likumprojekta pārejas noteikumi paredz, ka gadījumā, ja šīm personām tiek anulēta saskaņā ar šobrīd spēkā esošo likumu izsniegtā termiņuzturēšanās atļauja, tām būs jāveic iemaksa līdz 5000 EUR, ja tā vēl nav veikta pilnā apmērā. Šāds noteikums liekas </w:t>
            </w:r>
            <w:r w:rsidRPr="006C5341">
              <w:rPr>
                <w:rFonts w:ascii="Arial" w:hAnsi="Arial" w:cs="Arial"/>
                <w:b/>
                <w:color w:val="000000"/>
                <w:sz w:val="18"/>
                <w:szCs w:val="18"/>
                <w:lang w:val="lv-LV"/>
              </w:rPr>
              <w:t>neatbilstošs tiesiskās paļāvības principam</w:t>
            </w:r>
            <w:r>
              <w:rPr>
                <w:rFonts w:ascii="Arial" w:hAnsi="Arial" w:cs="Arial"/>
                <w:color w:val="000000"/>
                <w:sz w:val="18"/>
                <w:szCs w:val="18"/>
                <w:lang w:val="lv-LV"/>
              </w:rPr>
              <w:t>.</w:t>
            </w:r>
          </w:p>
        </w:tc>
      </w:tr>
      <w:tr w:rsidR="007827CB" w:rsidTr="00EA42CF">
        <w:trPr>
          <w:trHeight w:val="558"/>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7827CB" w:rsidRDefault="007827CB" w:rsidP="00EA42CF">
            <w:pPr>
              <w:spacing w:after="120"/>
              <w:ind w:firstLine="34"/>
              <w:jc w:val="both"/>
              <w:rPr>
                <w:rFonts w:ascii="Arial" w:hAnsi="Arial" w:cs="Arial"/>
                <w:color w:val="000000"/>
                <w:sz w:val="18"/>
                <w:szCs w:val="18"/>
                <w:lang w:val="lv-LV" w:eastAsia="en-GB"/>
              </w:rPr>
            </w:pPr>
            <w:r w:rsidRPr="007827CB">
              <w:rPr>
                <w:rFonts w:ascii="Arial" w:eastAsia="Calibri" w:hAnsi="Arial" w:cs="Arial"/>
                <w:b/>
                <w:color w:val="000000"/>
                <w:sz w:val="18"/>
                <w:szCs w:val="18"/>
                <w:lang w:val="lv-LV" w:eastAsia="en-GB"/>
              </w:rPr>
              <w:lastRenderedPageBreak/>
              <w:t>14. pants</w:t>
            </w:r>
            <w:r w:rsidRPr="007827CB">
              <w:rPr>
                <w:rFonts w:ascii="Arial" w:eastAsia="Calibri" w:hAnsi="Arial" w:cs="Arial"/>
                <w:color w:val="000000"/>
                <w:sz w:val="18"/>
                <w:szCs w:val="18"/>
                <w:lang w:val="lv-LV" w:eastAsia="en-GB"/>
              </w:rPr>
              <w:t>. (1)</w:t>
            </w:r>
            <w:r>
              <w:rPr>
                <w:sz w:val="28"/>
                <w:szCs w:val="28"/>
                <w:lang w:val="lv-LV" w:eastAsia="en-GB"/>
              </w:rPr>
              <w:t xml:space="preserve"> </w:t>
            </w:r>
            <w:r w:rsidRPr="007827CB">
              <w:rPr>
                <w:rFonts w:ascii="Arial" w:eastAsia="Calibri" w:hAnsi="Arial" w:cs="Arial"/>
                <w:color w:val="000000"/>
                <w:sz w:val="18"/>
                <w:szCs w:val="18"/>
                <w:lang w:val="lv-LV" w:eastAsia="en-GB"/>
              </w:rPr>
              <w:t>Uzaicinātājs uzņemas atbildību par uzaicinātā ārzemnieka ieceļošanas un uzturēšanās mērķa atbilstību vīzas vai uzturēšanās atļaujas pieprasīšanai iesniegtajos dokumentos norādītajam mērķim, par viņa izbraukšanu no valsts noteiktā laikā un nekavējoties, bet ne vēlāk kā trīs darbdienu laikā rakstveidā informē Pārvaldi vai Valsts robežsardzi, ja nav izpildīti minētie nosacījumi,</w:t>
            </w:r>
            <w:r w:rsidRPr="00C82CA1">
              <w:rPr>
                <w:rFonts w:ascii="Arial" w:hAnsi="Arial" w:cs="Arial"/>
                <w:color w:val="000000"/>
                <w:sz w:val="18"/>
                <w:szCs w:val="18"/>
                <w:lang w:val="lv-LV" w:eastAsia="en-GB"/>
              </w:rPr>
              <w:t xml:space="preserve"> </w:t>
            </w:r>
            <w:r w:rsidRPr="007827CB">
              <w:rPr>
                <w:rFonts w:ascii="Arial" w:eastAsia="Calibri" w:hAnsi="Arial" w:cs="Arial"/>
                <w:color w:val="000000"/>
                <w:sz w:val="18"/>
                <w:szCs w:val="18"/>
                <w:lang w:val="lv-LV" w:eastAsia="en-GB"/>
              </w:rPr>
              <w:t xml:space="preserve">kā arī, ja nepieciešams, nodrošina ar ārzemnieka veselības aprūpi, uzturēšanos Latvijas Republikā un atgriešanos mītnes zemē saistīto izdevumu segšanu. </w:t>
            </w:r>
          </w:p>
          <w:p w:rsidR="007827CB" w:rsidRDefault="007827CB" w:rsidP="00EA42CF">
            <w:pPr>
              <w:spacing w:after="120"/>
              <w:jc w:val="both"/>
              <w:rPr>
                <w:rFonts w:ascii="Arial" w:hAnsi="Arial" w:cs="Arial"/>
                <w:color w:val="000000"/>
                <w:sz w:val="18"/>
                <w:szCs w:val="18"/>
                <w:lang w:val="lv-LV" w:eastAsia="en-GB"/>
              </w:rPr>
            </w:pPr>
            <w:r w:rsidRPr="005C5E59">
              <w:rPr>
                <w:rFonts w:ascii="Arial" w:hAnsi="Arial" w:cs="Arial"/>
                <w:b/>
                <w:color w:val="000000"/>
                <w:sz w:val="18"/>
                <w:szCs w:val="18"/>
                <w:lang w:val="lv-LV" w:eastAsia="en-GB"/>
              </w:rPr>
              <w:t>35.pants</w:t>
            </w:r>
            <w:r w:rsidRPr="005C5E59">
              <w:rPr>
                <w:rFonts w:ascii="Arial" w:hAnsi="Arial" w:cs="Arial"/>
                <w:color w:val="000000"/>
                <w:sz w:val="18"/>
                <w:szCs w:val="18"/>
                <w:lang w:val="lv-LV" w:eastAsia="en-GB"/>
              </w:rPr>
              <w:t>. (3) Ja ārzemnieks, kam izsniegta Eiropas Savienības zilā karte, pārtrauc darba attiecības, izsniegto termiņuzturēšanās atļauju neanulē, ja</w:t>
            </w:r>
            <w:r>
              <w:rPr>
                <w:rFonts w:ascii="Arial" w:hAnsi="Arial" w:cs="Arial"/>
                <w:color w:val="000000"/>
                <w:sz w:val="18"/>
                <w:szCs w:val="18"/>
                <w:lang w:val="lv-LV" w:eastAsia="en-GB"/>
              </w:rPr>
              <w:t>:</w:t>
            </w:r>
          </w:p>
          <w:p w:rsidR="007827CB" w:rsidRPr="005C5E59" w:rsidRDefault="007827CB" w:rsidP="00EA42CF">
            <w:pPr>
              <w:spacing w:after="120"/>
              <w:jc w:val="both"/>
              <w:rPr>
                <w:rFonts w:ascii="Arial" w:hAnsi="Arial" w:cs="Arial"/>
                <w:color w:val="000000"/>
                <w:sz w:val="18"/>
                <w:szCs w:val="18"/>
                <w:lang w:val="lv-LV" w:eastAsia="en-GB"/>
              </w:rPr>
            </w:pPr>
            <w:r w:rsidRPr="005C5E59">
              <w:rPr>
                <w:rFonts w:ascii="Arial" w:hAnsi="Arial" w:cs="Arial"/>
                <w:color w:val="000000"/>
                <w:sz w:val="18"/>
                <w:szCs w:val="18"/>
                <w:lang w:val="lv-LV" w:eastAsia="en-GB"/>
              </w:rPr>
              <w:t>a) Eiropas Savienības zilās kartes turētāja bezdarba periods nepārsniedz trīs secīgus mēnešus, un ārzemnieks par darba attiecību pārtraukšanu ir paziņojis Pārvaldei. Termiņuzturēšanās atļauju anulē, ja bezdarba periods ir iestājies atkārtoti Eiropas Savienības zilās kartes derīguma termiņa laikā</w:t>
            </w:r>
            <w:r>
              <w:rPr>
                <w:rFonts w:ascii="Arial" w:hAnsi="Arial" w:cs="Arial"/>
                <w:color w:val="000000"/>
                <w:sz w:val="18"/>
                <w:szCs w:val="18"/>
                <w:lang w:val="lv-LV" w:eastAsia="en-GB"/>
              </w:rPr>
              <w:t>.</w:t>
            </w:r>
          </w:p>
          <w:p w:rsidR="007827CB" w:rsidRPr="007827CB" w:rsidRDefault="007827CB" w:rsidP="00EA42CF">
            <w:pPr>
              <w:spacing w:after="120"/>
              <w:ind w:firstLine="34"/>
              <w:jc w:val="both"/>
              <w:rPr>
                <w:rFonts w:ascii="Arial" w:eastAsia="Calibri" w:hAnsi="Arial" w:cs="Arial"/>
                <w:color w:val="000000"/>
                <w:sz w:val="18"/>
                <w:szCs w:val="18"/>
                <w:lang w:val="lv-LV" w:eastAsia="en-GB"/>
              </w:rPr>
            </w:pPr>
          </w:p>
          <w:p w:rsidR="007827CB" w:rsidRDefault="007827CB" w:rsidP="00EA42CF">
            <w:pPr>
              <w:rPr>
                <w:rFonts w:ascii="Arial" w:hAnsi="Arial" w:cs="Arial"/>
                <w:color w:val="000000"/>
                <w:sz w:val="18"/>
                <w:szCs w:val="18"/>
                <w:lang w:val="lv-LV"/>
              </w:rPr>
            </w:pP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rsidR="007827CB" w:rsidRPr="00C82CA1" w:rsidRDefault="007827CB" w:rsidP="00EA42CF">
            <w:pPr>
              <w:jc w:val="both"/>
              <w:rPr>
                <w:rFonts w:ascii="Arial" w:hAnsi="Arial" w:cs="Arial"/>
                <w:color w:val="000000"/>
                <w:sz w:val="18"/>
                <w:szCs w:val="18"/>
                <w:lang w:val="lv-LV"/>
              </w:rPr>
            </w:pPr>
            <w:r w:rsidRPr="00C82CA1">
              <w:rPr>
                <w:rFonts w:ascii="Arial" w:hAnsi="Arial" w:cs="Arial"/>
                <w:color w:val="000000"/>
                <w:sz w:val="18"/>
                <w:szCs w:val="18"/>
                <w:lang w:val="lv-LV"/>
              </w:rPr>
              <w:t>Š</w:t>
            </w:r>
            <w:r>
              <w:rPr>
                <w:rFonts w:ascii="Arial" w:hAnsi="Arial" w:cs="Arial"/>
                <w:color w:val="000000"/>
                <w:sz w:val="18"/>
                <w:szCs w:val="18"/>
                <w:lang w:val="lv-LV"/>
              </w:rPr>
              <w:t>ī likuma 14. p</w:t>
            </w:r>
            <w:r w:rsidRPr="00C82CA1">
              <w:rPr>
                <w:rFonts w:ascii="Arial" w:hAnsi="Arial" w:cs="Arial"/>
                <w:color w:val="000000"/>
                <w:sz w:val="18"/>
                <w:szCs w:val="18"/>
                <w:lang w:val="lv-LV"/>
              </w:rPr>
              <w:t>antā ir noteikts, ka Uzaicinatājs ir “atbildīgs par uzaicinātā ārzemnieka ieceļošanas un uzturēšanās mērķa atbilstību vīzas vai uzturēšanās atļaujas pieprasīšanai iesniegtajos dokumentos norādītajam mērķim, par viņa izbraukšanu no valsts note</w:t>
            </w:r>
            <w:r>
              <w:rPr>
                <w:rFonts w:ascii="Arial" w:hAnsi="Arial" w:cs="Arial"/>
                <w:color w:val="000000"/>
                <w:sz w:val="18"/>
                <w:szCs w:val="18"/>
                <w:lang w:val="lv-LV"/>
              </w:rPr>
              <w:t>iktā laikā”...un šī likuma 35. p</w:t>
            </w:r>
            <w:r w:rsidRPr="00C82CA1">
              <w:rPr>
                <w:rFonts w:ascii="Arial" w:hAnsi="Arial" w:cs="Arial"/>
                <w:color w:val="000000"/>
                <w:sz w:val="18"/>
                <w:szCs w:val="18"/>
                <w:lang w:val="lv-LV"/>
              </w:rPr>
              <w:t>anta (3) daļas a) apakšpunktā – “Ja ārzemnieks, kam izsniegta Eiropas Savienības zilā karte, pārtrauc darba attiecības, izsniegto termiņuzturēšanās atļauju neanulē, ja:</w:t>
            </w:r>
          </w:p>
          <w:p w:rsidR="007827CB" w:rsidRPr="00C82CA1" w:rsidRDefault="007827CB" w:rsidP="00EA42CF">
            <w:pPr>
              <w:jc w:val="both"/>
              <w:rPr>
                <w:rFonts w:ascii="Arial" w:hAnsi="Arial" w:cs="Arial"/>
                <w:color w:val="000000"/>
                <w:sz w:val="18"/>
                <w:szCs w:val="18"/>
                <w:lang w:val="lv-LV"/>
              </w:rPr>
            </w:pPr>
            <w:r w:rsidRPr="00C82CA1">
              <w:rPr>
                <w:rFonts w:ascii="Arial" w:hAnsi="Arial" w:cs="Arial"/>
                <w:color w:val="000000"/>
                <w:sz w:val="18"/>
                <w:szCs w:val="18"/>
                <w:lang w:val="lv-LV"/>
              </w:rPr>
              <w:t>Eiropas Savienības zilās kartes turētāja bezdarba periods nepārsniedz trīs secīgus mēnešus, un ārzemnieks par darba attiecību pārtraukšanu ir paziņojis Pārvaldei”….</w:t>
            </w:r>
          </w:p>
          <w:p w:rsidR="007827CB" w:rsidRPr="00C82CA1" w:rsidRDefault="007827CB" w:rsidP="006C5341">
            <w:pPr>
              <w:jc w:val="both"/>
              <w:rPr>
                <w:rFonts w:ascii="Arial" w:hAnsi="Arial" w:cs="Arial"/>
                <w:color w:val="000000"/>
                <w:sz w:val="18"/>
                <w:szCs w:val="18"/>
                <w:lang w:val="lv-LV"/>
              </w:rPr>
            </w:pPr>
            <w:r>
              <w:rPr>
                <w:rFonts w:ascii="Arial" w:hAnsi="Arial" w:cs="Arial"/>
                <w:color w:val="000000"/>
                <w:sz w:val="18"/>
                <w:szCs w:val="18"/>
                <w:lang w:val="lv-LV"/>
              </w:rPr>
              <w:t>š</w:t>
            </w:r>
            <w:r w:rsidRPr="00C82CA1">
              <w:rPr>
                <w:rFonts w:ascii="Arial" w:hAnsi="Arial" w:cs="Arial"/>
                <w:color w:val="000000"/>
                <w:sz w:val="18"/>
                <w:szCs w:val="18"/>
                <w:lang w:val="lv-LV"/>
              </w:rPr>
              <w:t xml:space="preserve">eit ir darba devējam (Uzaicinātājam) ir </w:t>
            </w:r>
            <w:r w:rsidRPr="006C5341">
              <w:rPr>
                <w:rFonts w:ascii="Arial" w:hAnsi="Arial" w:cs="Arial"/>
                <w:b/>
                <w:color w:val="000000"/>
                <w:sz w:val="18"/>
                <w:szCs w:val="18"/>
                <w:lang w:val="lv-LV"/>
              </w:rPr>
              <w:t>uzlikts nesamērīgs slogs būt atbildīgam par ārzemnieku trīs mēnešu</w:t>
            </w:r>
            <w:r w:rsidR="006C5341" w:rsidRPr="006C5341">
              <w:rPr>
                <w:rFonts w:ascii="Arial" w:hAnsi="Arial" w:cs="Arial"/>
                <w:b/>
                <w:color w:val="000000"/>
                <w:sz w:val="18"/>
                <w:szCs w:val="18"/>
                <w:lang w:val="lv-LV"/>
              </w:rPr>
              <w:t>s</w:t>
            </w:r>
            <w:r w:rsidRPr="006C5341">
              <w:rPr>
                <w:rFonts w:ascii="Arial" w:hAnsi="Arial" w:cs="Arial"/>
                <w:b/>
                <w:color w:val="000000"/>
                <w:sz w:val="18"/>
                <w:szCs w:val="18"/>
                <w:lang w:val="lv-LV"/>
              </w:rPr>
              <w:t xml:space="preserve"> pēc tam, kad darba attiecības ir pārtrauktas</w:t>
            </w:r>
            <w:r w:rsidRPr="00C82CA1">
              <w:rPr>
                <w:rFonts w:ascii="Arial" w:hAnsi="Arial" w:cs="Arial"/>
                <w:color w:val="000000"/>
                <w:sz w:val="18"/>
                <w:szCs w:val="18"/>
                <w:lang w:val="lv-LV"/>
              </w:rPr>
              <w:t>. Darba devējam nav tādu kontroles instrumentu, lai nokontrolētu, vai bijušais d</w:t>
            </w:r>
            <w:r w:rsidR="006C5341">
              <w:rPr>
                <w:rFonts w:ascii="Arial" w:hAnsi="Arial" w:cs="Arial"/>
                <w:color w:val="000000"/>
                <w:sz w:val="18"/>
                <w:szCs w:val="18"/>
                <w:lang w:val="lv-LV"/>
              </w:rPr>
              <w:t>arbinieks ir izbraucis no Latvi</w:t>
            </w:r>
            <w:r w:rsidRPr="00C82CA1">
              <w:rPr>
                <w:rFonts w:ascii="Arial" w:hAnsi="Arial" w:cs="Arial"/>
                <w:color w:val="000000"/>
                <w:sz w:val="18"/>
                <w:szCs w:val="18"/>
                <w:lang w:val="lv-LV"/>
              </w:rPr>
              <w:t>j</w:t>
            </w:r>
            <w:r w:rsidR="006C5341">
              <w:rPr>
                <w:rFonts w:ascii="Arial" w:hAnsi="Arial" w:cs="Arial"/>
                <w:color w:val="000000"/>
                <w:sz w:val="18"/>
                <w:szCs w:val="18"/>
                <w:lang w:val="lv-LV"/>
              </w:rPr>
              <w:t>a</w:t>
            </w:r>
            <w:r w:rsidRPr="00C82CA1">
              <w:rPr>
                <w:rFonts w:ascii="Arial" w:hAnsi="Arial" w:cs="Arial"/>
                <w:color w:val="000000"/>
                <w:sz w:val="18"/>
                <w:szCs w:val="18"/>
                <w:lang w:val="lv-LV"/>
              </w:rPr>
              <w:t xml:space="preserve">s pēc tam, kad darba attiecības ir izbeigtas, arī pat tad, kad ir nopirktas aviobiļetes darbiniekam, tas negarantē, ka darbinieks tiešām izceļos no Latvijas. Un tai pat laikā darbinieks drīkst uzturēties Latvijas teritorijā 3 mēnešus un sanāk, ka viņu nedrīkst piespiest izbraukt. Viņš drīkst izbraukt uz citu ES valsti šo trīs mēnešu laikā. Ja </w:t>
            </w:r>
            <w:r w:rsidR="006C5341">
              <w:rPr>
                <w:rFonts w:ascii="Arial" w:hAnsi="Arial" w:cs="Arial"/>
                <w:color w:val="000000"/>
                <w:sz w:val="18"/>
                <w:szCs w:val="18"/>
                <w:lang w:val="lv-LV"/>
              </w:rPr>
              <w:t xml:space="preserve">pēc darba attiecību izbeigšanas, </w:t>
            </w:r>
            <w:r w:rsidRPr="00C82CA1">
              <w:rPr>
                <w:rFonts w:ascii="Arial" w:hAnsi="Arial" w:cs="Arial"/>
                <w:color w:val="000000"/>
                <w:sz w:val="18"/>
                <w:szCs w:val="18"/>
                <w:lang w:val="lv-LV"/>
              </w:rPr>
              <w:t>darbinieks izdara kādas nelikumīgas darbības, tad sanāk, ka Uzaicinātājs par viņu joprojām nes atbildību un Uzaicinātājam var tikt piemērotas sankcijas/konsekvences, taču jautājums šeit – kādi instrumenti ir Uzaicinātājam, lai nodrošinātu darbinieka izbraukšanu valsts? Kāpēc šis termiņš ir noteikts trīs mēneši, ar ko tas ir pam</w:t>
            </w:r>
            <w:r w:rsidR="006C5341">
              <w:rPr>
                <w:rFonts w:ascii="Arial" w:hAnsi="Arial" w:cs="Arial"/>
                <w:color w:val="000000"/>
                <w:sz w:val="18"/>
                <w:szCs w:val="18"/>
                <w:lang w:val="lv-LV"/>
              </w:rPr>
              <w:t xml:space="preserve">atots? Kā nodrošināt samērīgumu šajā jautājumā? </w:t>
            </w:r>
            <w:r w:rsidRPr="00C82CA1">
              <w:rPr>
                <w:rFonts w:ascii="Arial" w:hAnsi="Arial" w:cs="Arial"/>
                <w:color w:val="000000"/>
                <w:sz w:val="18"/>
                <w:szCs w:val="18"/>
                <w:lang w:val="lv-LV"/>
              </w:rPr>
              <w:t>Kāpēc nekāda atbildība nav noteikta darbiniekam?</w:t>
            </w:r>
            <w:r w:rsidR="006C5341">
              <w:rPr>
                <w:rFonts w:ascii="Arial" w:hAnsi="Arial" w:cs="Arial"/>
                <w:color w:val="000000"/>
                <w:sz w:val="18"/>
                <w:szCs w:val="18"/>
                <w:lang w:val="lv-LV"/>
              </w:rPr>
              <w:t xml:space="preserve"> I</w:t>
            </w:r>
            <w:r w:rsidRPr="00C82CA1">
              <w:rPr>
                <w:rFonts w:ascii="Arial" w:hAnsi="Arial" w:cs="Arial"/>
                <w:color w:val="000000"/>
                <w:sz w:val="18"/>
                <w:szCs w:val="18"/>
                <w:lang w:val="lv-LV"/>
              </w:rPr>
              <w:t xml:space="preserve">erosinājums būtu šo </w:t>
            </w:r>
            <w:r w:rsidRPr="006C5341">
              <w:rPr>
                <w:rFonts w:ascii="Arial" w:hAnsi="Arial" w:cs="Arial"/>
                <w:b/>
                <w:color w:val="000000"/>
                <w:sz w:val="18"/>
                <w:szCs w:val="18"/>
                <w:lang w:val="lv-LV"/>
              </w:rPr>
              <w:t>uzturēšanās termiņu maksimāli samazināt, lai dotu darbiniekam iespēju tikai izceļot no Latvijas.</w:t>
            </w:r>
          </w:p>
        </w:tc>
      </w:tr>
      <w:tr w:rsidR="007827CB" w:rsidTr="00EA42CF">
        <w:trPr>
          <w:trHeight w:val="1051"/>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827CB" w:rsidRDefault="007827CB" w:rsidP="00EA42CF">
            <w:pPr>
              <w:spacing w:before="120" w:after="120"/>
              <w:jc w:val="both"/>
              <w:rPr>
                <w:rFonts w:ascii="Arial" w:hAnsi="Arial" w:cs="Arial"/>
                <w:b/>
                <w:bCs/>
                <w:color w:val="000000"/>
                <w:sz w:val="18"/>
                <w:szCs w:val="18"/>
                <w:lang w:val="lv-LV"/>
              </w:rPr>
            </w:pPr>
            <w:r>
              <w:rPr>
                <w:rFonts w:ascii="Arial" w:hAnsi="Arial" w:cs="Arial"/>
                <w:b/>
                <w:bCs/>
                <w:color w:val="000000"/>
                <w:sz w:val="18"/>
                <w:szCs w:val="18"/>
                <w:lang w:val="lv-LV"/>
              </w:rPr>
              <w:t>35.pants. </w:t>
            </w:r>
            <w:r>
              <w:rPr>
                <w:rFonts w:ascii="Arial" w:hAnsi="Arial" w:cs="Arial"/>
                <w:color w:val="000000"/>
                <w:sz w:val="18"/>
                <w:szCs w:val="18"/>
                <w:lang w:val="lv-LV"/>
              </w:rPr>
              <w:t>(1) Termiņuzturēšanās atļauju anulē, ja:</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19) ārzemnieks saņēmis termiņuzturēšanās atļauju kā nodarbinātais un pēdējo 12 mēnešu laikā vairāk nekā vienu mēnesi atradies atvaļinājumā bez darba samaksas saglabāšanas;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Anotācijā skaidrots, ka šobrīd novērojami gadījumi, kad darba devēji piespiedu kārtā darbiniekiem noformē bezalgas atvaļinājumu vai arī nosūta viņus strādāt uz citu Eiropas Savienības dalībvalsti, izvairoties no nodokļu samaksas par šo laika periodu. Nereti, pārbaudot nodokļu maksājumus, ko veikuši darba devēji, var konstatēt, ka darbinieki pat septiņus-astoņus mēnešus gada laikā atradušies bezalgas atvaļinājumā, kas rada šaubas par to, vai viņu uzturēšanās iemesls Latvijas Republikā ir saistīts ar nodarbinātību.</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Tomēr jāņem vērā, ka dažādu no personas neatkarīgu iemeslu dēļ var rasties nepieciešamība izmantot bezalgas atvaļinājumu vairāk nekā mēnesi. </w:t>
            </w:r>
            <w:r w:rsidRPr="006C5341">
              <w:rPr>
                <w:rFonts w:ascii="Arial" w:hAnsi="Arial" w:cs="Arial"/>
                <w:b/>
                <w:color w:val="000000"/>
                <w:sz w:val="18"/>
                <w:szCs w:val="18"/>
                <w:lang w:val="lv-LV"/>
              </w:rPr>
              <w:t>Nebūtu samērīgi uzskatīt par anulēšanas pamatu apstākli, ka persona ir bijusi bezalgas atvaļinājumā, piemēram, 1 mēnesi un 5 dienas</w:t>
            </w:r>
            <w:r>
              <w:rPr>
                <w:rFonts w:ascii="Arial" w:hAnsi="Arial" w:cs="Arial"/>
                <w:color w:val="000000"/>
                <w:sz w:val="18"/>
                <w:szCs w:val="18"/>
                <w:lang w:val="lv-LV"/>
              </w:rPr>
              <w:t>.</w:t>
            </w:r>
          </w:p>
        </w:tc>
      </w:tr>
      <w:tr w:rsidR="007827CB" w:rsidTr="00EA42CF">
        <w:trPr>
          <w:trHeight w:val="1051"/>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7827CB" w:rsidRDefault="007827CB" w:rsidP="00EA42CF">
            <w:pPr>
              <w:spacing w:before="120" w:after="120"/>
              <w:jc w:val="both"/>
              <w:rPr>
                <w:rFonts w:ascii="Arial" w:hAnsi="Arial" w:cs="Arial"/>
                <w:b/>
                <w:bCs/>
                <w:color w:val="000000"/>
                <w:sz w:val="18"/>
                <w:szCs w:val="18"/>
                <w:lang w:val="lv-LV"/>
              </w:rPr>
            </w:pPr>
            <w:r>
              <w:rPr>
                <w:rFonts w:ascii="Arial" w:hAnsi="Arial" w:cs="Arial"/>
                <w:b/>
                <w:bCs/>
                <w:color w:val="000000"/>
                <w:sz w:val="18"/>
                <w:szCs w:val="18"/>
                <w:lang w:val="lv-LV"/>
              </w:rPr>
              <w:t xml:space="preserve">38.pants. </w:t>
            </w:r>
            <w:r w:rsidRPr="00446C11">
              <w:rPr>
                <w:rFonts w:ascii="Arial" w:hAnsi="Arial" w:cs="Arial"/>
                <w:color w:val="000000"/>
                <w:sz w:val="18"/>
                <w:szCs w:val="18"/>
                <w:lang w:val="lv-LV"/>
              </w:rPr>
              <w:t>(2) Uzaicinātājam vai ārzemniekam, ja viņam nav uzaicinātāja, ir pienākums nekavējoties, bet ne vēlāk kā triju darbdienu laikā informēt Pārvaldi par to, ka vairs nepastāv vai ir mainījušies apstākļi, pamatojoties uz kuriem ārzemnieks saņēmis termiņuzturēšanās atļauju</w:t>
            </w:r>
            <w:r>
              <w:rPr>
                <w:rFonts w:ascii="Arial" w:hAnsi="Arial" w:cs="Arial"/>
                <w:color w:val="000000"/>
                <w:sz w:val="18"/>
                <w:szCs w:val="18"/>
                <w:lang w:val="lv-LV"/>
              </w:rPr>
              <w:t>.</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rsidR="007827CB" w:rsidRPr="00446C11" w:rsidRDefault="007827CB" w:rsidP="00EA42CF">
            <w:pPr>
              <w:jc w:val="both"/>
              <w:rPr>
                <w:rFonts w:ascii="Arial" w:hAnsi="Arial" w:cs="Arial"/>
                <w:color w:val="000000"/>
                <w:sz w:val="18"/>
                <w:szCs w:val="18"/>
                <w:lang w:val="lv-LV"/>
              </w:rPr>
            </w:pPr>
            <w:r>
              <w:rPr>
                <w:rFonts w:ascii="Arial" w:hAnsi="Arial" w:cs="Arial"/>
                <w:color w:val="000000"/>
                <w:sz w:val="18"/>
                <w:szCs w:val="18"/>
                <w:lang w:val="lv-LV"/>
              </w:rPr>
              <w:t>38.panta (</w:t>
            </w:r>
            <w:r w:rsidRPr="00446C11">
              <w:rPr>
                <w:rFonts w:ascii="Arial" w:hAnsi="Arial" w:cs="Arial"/>
                <w:color w:val="000000"/>
                <w:sz w:val="18"/>
                <w:szCs w:val="18"/>
                <w:lang w:val="lv-LV"/>
              </w:rPr>
              <w:t>2) daļa uzliek par pienākumu “Uzaicinātājam triju darba dienu laikā informēt Pilsonības un migrācijas lietu pārvaldi par to, ka vairs nepastāv vai ir mainījušies apstākļi, pamatojoties uz kuriem ārvalstnieks ir saņēmis termiņuzturēšanās atļauju”</w:t>
            </w:r>
          </w:p>
          <w:p w:rsidR="007827CB" w:rsidRPr="00446C11" w:rsidRDefault="007827CB" w:rsidP="006C5341">
            <w:pPr>
              <w:jc w:val="both"/>
              <w:rPr>
                <w:rFonts w:ascii="Calibri" w:hAnsi="Calibri" w:cs="Calibri"/>
                <w:color w:val="1F497D"/>
                <w:sz w:val="22"/>
                <w:szCs w:val="22"/>
              </w:rPr>
            </w:pPr>
            <w:r w:rsidRPr="00446C11">
              <w:rPr>
                <w:rFonts w:ascii="Arial" w:hAnsi="Arial" w:cs="Arial"/>
                <w:color w:val="000000"/>
                <w:sz w:val="18"/>
                <w:szCs w:val="18"/>
                <w:lang w:val="lv-LV"/>
              </w:rPr>
              <w:t xml:space="preserve">Ierosinājums būtu </w:t>
            </w:r>
            <w:r w:rsidRPr="006C5341">
              <w:rPr>
                <w:rFonts w:ascii="Arial" w:hAnsi="Arial" w:cs="Arial"/>
                <w:b/>
                <w:color w:val="000000"/>
                <w:sz w:val="18"/>
                <w:szCs w:val="18"/>
                <w:lang w:val="lv-LV"/>
              </w:rPr>
              <w:t>ieviest garāku paziņošanas termiņu bez konsekvencēm</w:t>
            </w:r>
            <w:r w:rsidRPr="00446C11">
              <w:rPr>
                <w:rFonts w:ascii="Arial" w:hAnsi="Arial" w:cs="Arial"/>
                <w:color w:val="000000"/>
                <w:sz w:val="18"/>
                <w:szCs w:val="18"/>
                <w:lang w:val="lv-LV"/>
              </w:rPr>
              <w:t>, ja apstākļi/izmaiņas ir darbiniekam labvēlīgi, piemēram, algas palielinājums, amata maiņa (paaugstinājums). Tas būtu svarīgi arī esošajā situācija, kad ir ieviesti ierobežojumi un ir spēkā noteikumi strādāt no mājām, tāpēc organizēt  fiziski parakstīt dokumentus ir sarežģīti un laikietilpīgi. Ne visiem ārzemniekiem ir elektroniskie paraksti, kas derīgi Latvijā.</w:t>
            </w:r>
            <w:r w:rsidR="006C5341">
              <w:rPr>
                <w:rFonts w:ascii="Arial" w:hAnsi="Arial" w:cs="Arial"/>
                <w:color w:val="000000"/>
                <w:sz w:val="18"/>
                <w:szCs w:val="18"/>
                <w:lang w:val="lv-LV"/>
              </w:rPr>
              <w:t xml:space="preserve"> </w:t>
            </w:r>
            <w:r w:rsidRPr="00446C11">
              <w:rPr>
                <w:rFonts w:ascii="Arial" w:hAnsi="Arial" w:cs="Arial"/>
                <w:color w:val="000000"/>
                <w:sz w:val="18"/>
                <w:szCs w:val="18"/>
                <w:lang w:val="lv-LV"/>
              </w:rPr>
              <w:t>E</w:t>
            </w:r>
            <w:r w:rsidR="006C5341">
              <w:rPr>
                <w:rFonts w:ascii="Arial" w:hAnsi="Arial" w:cs="Arial"/>
                <w:color w:val="000000"/>
                <w:sz w:val="18"/>
                <w:szCs w:val="18"/>
                <w:lang w:val="lv-LV"/>
              </w:rPr>
              <w:t>soš</w:t>
            </w:r>
            <w:r w:rsidRPr="00446C11">
              <w:rPr>
                <w:rFonts w:ascii="Arial" w:hAnsi="Arial" w:cs="Arial"/>
                <w:color w:val="000000"/>
                <w:sz w:val="18"/>
                <w:szCs w:val="18"/>
                <w:lang w:val="lv-LV"/>
              </w:rPr>
              <w:t>o triju dienu termiņu atstāt, lai paziņotu, piemēram, par darbinieka atbrīvošanu, algas samazinājumu.</w:t>
            </w:r>
          </w:p>
        </w:tc>
      </w:tr>
      <w:tr w:rsidR="007827CB" w:rsidTr="00EA42CF">
        <w:trPr>
          <w:trHeight w:val="1051"/>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7827CB" w:rsidRDefault="007827CB" w:rsidP="00EA42CF">
            <w:pPr>
              <w:spacing w:before="120" w:after="120"/>
              <w:jc w:val="both"/>
              <w:rPr>
                <w:rFonts w:ascii="Arial" w:hAnsi="Arial" w:cs="Arial"/>
                <w:color w:val="000000"/>
                <w:sz w:val="18"/>
                <w:szCs w:val="18"/>
                <w:lang w:val="lv-LV"/>
              </w:rPr>
            </w:pPr>
            <w:r>
              <w:rPr>
                <w:rFonts w:ascii="Arial" w:hAnsi="Arial" w:cs="Arial"/>
                <w:b/>
                <w:bCs/>
                <w:color w:val="000000"/>
                <w:sz w:val="18"/>
                <w:szCs w:val="18"/>
                <w:lang w:val="lv-LV"/>
              </w:rPr>
              <w:t>20.pants.</w:t>
            </w:r>
            <w:r>
              <w:rPr>
                <w:rFonts w:ascii="Arial" w:hAnsi="Arial" w:cs="Arial"/>
                <w:color w:val="000000"/>
                <w:sz w:val="18"/>
                <w:szCs w:val="18"/>
                <w:lang w:val="lv-LV"/>
              </w:rPr>
              <w:t> (1) Ielūguma apstiprināšanu atsaka vai apstiprinātu ielūgumu atceļ, ja:</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6) ārzemnieka uzaicināšanas iemesls ir nodarbinātība saskaņā ar darba līgumu, un darba devējs Nodarbinātības valsts aģentūrā nav reģistrējis brīvu darba vietu vai darba vieta ir reģistrēta, bet tā pēc reģistrēšanas bijusi brīva mazāk par normatīvajos aktos par ārzemnieku nodarbināšanas kārtību noteikto periodu, vai uzaicinātā ārzemnieka kvalifikācija vai nodarbināšanas nosacījumi neatbilst reģistrētās brīvās darba vietas pieteikumā norādītajam, vai brīvās darba vietas </w:t>
            </w:r>
            <w:r>
              <w:rPr>
                <w:rFonts w:ascii="Arial" w:hAnsi="Arial" w:cs="Arial"/>
                <w:color w:val="000000"/>
                <w:sz w:val="18"/>
                <w:szCs w:val="18"/>
                <w:lang w:val="lv-LV"/>
              </w:rPr>
              <w:lastRenderedPageBreak/>
              <w:t>pieteikumā iekļautās prasības būtiski pārsniedz atbilstošās profesijas standartā uzskaitītās kompetences;</w:t>
            </w:r>
          </w:p>
          <w:p w:rsidR="007827CB" w:rsidRDefault="007827CB" w:rsidP="00EA42CF">
            <w:pPr>
              <w:spacing w:before="120" w:after="120"/>
              <w:jc w:val="both"/>
              <w:rPr>
                <w:rFonts w:ascii="Arial" w:hAnsi="Arial" w:cs="Arial"/>
                <w:color w:val="000000"/>
                <w:sz w:val="18"/>
                <w:szCs w:val="18"/>
                <w:lang w:val="lv-LV"/>
              </w:rPr>
            </w:pPr>
          </w:p>
          <w:p w:rsidR="007827CB" w:rsidRDefault="007827CB" w:rsidP="00EA42CF">
            <w:pPr>
              <w:spacing w:before="120" w:after="120"/>
              <w:jc w:val="both"/>
              <w:rPr>
                <w:rFonts w:ascii="Arial" w:hAnsi="Arial" w:cs="Arial"/>
                <w:color w:val="000000"/>
                <w:sz w:val="18"/>
                <w:szCs w:val="18"/>
                <w:lang w:val="lv-LV"/>
              </w:rPr>
            </w:pPr>
            <w:r>
              <w:rPr>
                <w:rFonts w:ascii="Arial" w:hAnsi="Arial" w:cs="Arial"/>
                <w:b/>
                <w:bCs/>
                <w:color w:val="000000"/>
                <w:sz w:val="18"/>
                <w:szCs w:val="18"/>
                <w:lang w:val="lv-LV"/>
              </w:rPr>
              <w:t>25. pants.</w:t>
            </w:r>
            <w:r>
              <w:rPr>
                <w:rFonts w:ascii="Arial" w:hAnsi="Arial" w:cs="Arial"/>
                <w:color w:val="000000"/>
                <w:sz w:val="18"/>
                <w:szCs w:val="18"/>
                <w:lang w:val="lv-LV"/>
              </w:rPr>
              <w:t> (1) Izsaukuma apstiprināšanu atsaka vai apstiprināto izsaukumu atceļ, ja:</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11) ārzemnieka uzaicināšanas iemesls ir nodarbinātība saskaņā ar darba līgumu, un darba devējs Nodarbinātības valsts aģentūrā nav reģistrējis brīvu darba vietu vai darba vieta ir reģistrēta, bet tā pēc reģistrēšanas bijusi brīva mazāk par normatīvajos aktos par ārzemnieku nodarbināšanas kārtību noteikto periodu, vai uzaicinātā ārzemnieka kvalifikācija vai nodarbināšanas nosacījumi neatbilst reģistrētās brīvās darba vietas pieteikumā norādītajam, vai brīvās darba vietas pieteikumā iekļautās prasības būtiski pārsniedz atbilstošās profesijas standartā uzskaitītās kompetences;</w:t>
            </w:r>
          </w:p>
          <w:p w:rsidR="007827CB" w:rsidRDefault="007827CB" w:rsidP="00EA42CF">
            <w:pPr>
              <w:spacing w:before="120" w:after="120"/>
              <w:jc w:val="both"/>
              <w:rPr>
                <w:rFonts w:ascii="Arial" w:hAnsi="Arial" w:cs="Arial"/>
                <w:color w:val="000000"/>
                <w:sz w:val="18"/>
                <w:szCs w:val="18"/>
                <w:lang w:val="lv-LV"/>
              </w:rPr>
            </w:pP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lastRenderedPageBreak/>
              <w:t xml:space="preserve">Anotācijā ir skaidrots, ka “šāds papildinājums ieviests, lai novērstu brīvo darba vietu publicēšanu ar nolūku atvieglot ārzemnieku ieceļošanu, proti, norādot pārāk augstas vai specifiskas prasības attiecīgajam amatam, Latvijas pilsoņi un pastāvīgie iedzīvotāji nebūs motivēti pieteikties vakances aizpildīšanai”. Tomēr jāņem vērā, ka </w:t>
            </w:r>
            <w:r w:rsidRPr="006C5341">
              <w:rPr>
                <w:rFonts w:ascii="Arial" w:hAnsi="Arial" w:cs="Arial"/>
                <w:b/>
                <w:color w:val="000000"/>
                <w:sz w:val="18"/>
                <w:szCs w:val="18"/>
                <w:lang w:val="lv-LV"/>
              </w:rPr>
              <w:t>ir amati, kuru pildīšanai ir nepieciešamas specifiskas zināšanas un pieredze</w:t>
            </w:r>
            <w:r>
              <w:rPr>
                <w:rFonts w:ascii="Arial" w:hAnsi="Arial" w:cs="Arial"/>
                <w:color w:val="000000"/>
                <w:sz w:val="18"/>
                <w:szCs w:val="18"/>
                <w:lang w:val="lv-LV"/>
              </w:rPr>
              <w:t xml:space="preserve">, un tikai pats darba devējs var izdarīt lietderīguma apsvērumus attiecībā uz noteiktās prasības nepieciešamību. Jāizvērtē, vai ar šo noteikumu netiks likti mākslīgi šķēršļi ārzemnieku nodarbināšanai par labu Latvijas pilsoņiem un pastāvīgajiem </w:t>
            </w:r>
            <w:r>
              <w:rPr>
                <w:rFonts w:ascii="Arial" w:hAnsi="Arial" w:cs="Arial"/>
                <w:color w:val="000000"/>
                <w:sz w:val="18"/>
                <w:szCs w:val="18"/>
                <w:lang w:val="lv-LV"/>
              </w:rPr>
              <w:lastRenderedPageBreak/>
              <w:t>iedzīvotājiem, kuriem specifisku zināšanu, kuras nepieciešamas noteiktā darba veikšanai, var arī nebūt.</w:t>
            </w:r>
          </w:p>
        </w:tc>
      </w:tr>
      <w:tr w:rsidR="007827CB" w:rsidTr="00EA42CF">
        <w:trPr>
          <w:trHeight w:val="1051"/>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827CB" w:rsidRDefault="007827CB" w:rsidP="00EA42CF">
            <w:pPr>
              <w:spacing w:before="120" w:after="120"/>
              <w:jc w:val="both"/>
              <w:rPr>
                <w:rFonts w:ascii="Arial" w:hAnsi="Arial" w:cs="Arial"/>
                <w:color w:val="000000"/>
                <w:sz w:val="18"/>
                <w:szCs w:val="18"/>
                <w:lang w:val="lv-LV"/>
              </w:rPr>
            </w:pPr>
            <w:r>
              <w:rPr>
                <w:rFonts w:ascii="Arial" w:hAnsi="Arial" w:cs="Arial"/>
                <w:b/>
                <w:bCs/>
                <w:color w:val="000000"/>
                <w:sz w:val="18"/>
                <w:szCs w:val="18"/>
                <w:lang w:val="lv-LV" w:eastAsia="lv-LV"/>
              </w:rPr>
              <w:lastRenderedPageBreak/>
              <w:t xml:space="preserve">86. pants. </w:t>
            </w:r>
            <w:r>
              <w:rPr>
                <w:rFonts w:ascii="Arial" w:hAnsi="Arial" w:cs="Arial"/>
                <w:color w:val="000000"/>
                <w:sz w:val="18"/>
                <w:szCs w:val="18"/>
                <w:lang w:val="lv-LV"/>
              </w:rPr>
              <w:t>Augstākas iestādes lēmumu par izbraukšanas rīkojuma vai lēmuma par piespiedu izraidīšanu un tajos ietverto lēmumu par iekļaušanu sarakstā un lēmumu par ieceļošanas aizliegumu Šengenas teritorijā var pārsūdzēt Administratīvajā rajona tiesā septiņu dienu laikā no tā spēkā stāšanās dienas. Pieteikuma iesniegšana tiesā neaptur minēto lēmumu darbību. Administratīvās rajona tiesas nolēmums ir galīgs un nav pārsūdzams.</w:t>
            </w:r>
            <w:r>
              <w:rPr>
                <w:rFonts w:ascii="Arial" w:hAnsi="Arial" w:cs="Arial"/>
                <w:b/>
                <w:bCs/>
                <w:color w:val="000000"/>
                <w:sz w:val="18"/>
                <w:szCs w:val="18"/>
                <w:lang w:val="lv-LV" w:eastAsia="lv-LV"/>
              </w:rPr>
              <w:t xml:space="preserve"> </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spacing w:before="120" w:after="120"/>
              <w:jc w:val="both"/>
              <w:rPr>
                <w:rFonts w:ascii="Arial" w:hAnsi="Arial" w:cs="Arial"/>
                <w:sz w:val="18"/>
                <w:szCs w:val="18"/>
                <w:lang w:val="lv-LV" w:eastAsia="lv-LV"/>
              </w:rPr>
            </w:pPr>
            <w:r>
              <w:rPr>
                <w:rFonts w:ascii="Arial" w:hAnsi="Arial" w:cs="Arial"/>
                <w:sz w:val="18"/>
                <w:szCs w:val="18"/>
                <w:lang w:val="lv-LV" w:eastAsia="lv-LV"/>
              </w:rPr>
              <w:t xml:space="preserve">Projektā nav pārņemta spēkā esošā Imigrācijas likuma norma, kas paredz, ka ārzemnieks Administratīvās rajona tiesas spriedumu var pārsūdzēt, iesniedzot kasācijas sūdzību Augstākās tiesas Administratīvo lietu departamentam. </w:t>
            </w:r>
          </w:p>
          <w:p w:rsidR="007827CB" w:rsidRDefault="007827CB" w:rsidP="00EA42CF">
            <w:pPr>
              <w:spacing w:before="120" w:after="120"/>
              <w:jc w:val="both"/>
              <w:rPr>
                <w:rFonts w:ascii="Arial" w:hAnsi="Arial" w:cs="Arial"/>
                <w:sz w:val="18"/>
                <w:szCs w:val="18"/>
                <w:lang w:val="lv-LV" w:eastAsia="lv-LV"/>
              </w:rPr>
            </w:pPr>
            <w:r>
              <w:rPr>
                <w:rFonts w:ascii="Arial" w:hAnsi="Arial" w:cs="Arial"/>
                <w:sz w:val="18"/>
                <w:szCs w:val="18"/>
                <w:lang w:val="lv-LV" w:eastAsia="lv-LV"/>
              </w:rPr>
              <w:t>Šajā sakarā būtu vērtīgi pirms šādu izmaiņu ieviešanas izvērtēt, cik daudz no Administratīvās rajona tiesas spriedumiem, ar kuriem tika noraidīti pieteicēju pieteikumi, tika atcelti kasācijas instancē.</w:t>
            </w:r>
          </w:p>
          <w:p w:rsidR="007827CB" w:rsidRDefault="007827CB" w:rsidP="006C5341">
            <w:pPr>
              <w:spacing w:before="120" w:after="120"/>
              <w:jc w:val="both"/>
              <w:rPr>
                <w:rFonts w:ascii="Arial" w:hAnsi="Arial" w:cs="Arial"/>
                <w:color w:val="000000"/>
                <w:sz w:val="18"/>
                <w:szCs w:val="18"/>
                <w:lang w:val="lv-LV"/>
              </w:rPr>
            </w:pPr>
            <w:r>
              <w:rPr>
                <w:rFonts w:ascii="Arial" w:hAnsi="Arial" w:cs="Arial"/>
                <w:color w:val="000000"/>
                <w:sz w:val="18"/>
                <w:szCs w:val="18"/>
                <w:lang w:val="lv-LV"/>
              </w:rPr>
              <w:t>ES vienotas atgriešanas procedūras nepieciešamība nevar būt vienīgais pamatojums šādas kārtības ieviešanai. Anotācij</w:t>
            </w:r>
            <w:r w:rsidR="006C5341">
              <w:rPr>
                <w:rFonts w:ascii="Arial" w:hAnsi="Arial" w:cs="Arial"/>
                <w:color w:val="000000"/>
                <w:sz w:val="18"/>
                <w:szCs w:val="18"/>
                <w:lang w:val="lv-LV"/>
              </w:rPr>
              <w:t>ā</w:t>
            </w:r>
            <w:r>
              <w:rPr>
                <w:rFonts w:ascii="Arial" w:hAnsi="Arial" w:cs="Arial"/>
                <w:color w:val="000000"/>
                <w:sz w:val="18"/>
                <w:szCs w:val="18"/>
                <w:lang w:val="lv-LV"/>
              </w:rPr>
              <w:t xml:space="preserve"> sniegtā motivācija ir visai skopa. Jāizvērtē, vai </w:t>
            </w:r>
            <w:r>
              <w:rPr>
                <w:rFonts w:ascii="Arial" w:hAnsi="Arial" w:cs="Arial"/>
                <w:sz w:val="18"/>
                <w:szCs w:val="18"/>
                <w:lang w:val="lv-LV" w:eastAsia="lv-LV"/>
              </w:rPr>
              <w:t>Administratīvās rajona tiesas tiesnešu</w:t>
            </w:r>
            <w:r>
              <w:rPr>
                <w:rFonts w:ascii="Arial" w:hAnsi="Arial" w:cs="Arial"/>
                <w:color w:val="000000"/>
                <w:sz w:val="18"/>
                <w:szCs w:val="18"/>
                <w:lang w:val="lv-LV"/>
              </w:rPr>
              <w:t xml:space="preserve"> kvalifikācija un specializācija starptautiskajās tiesībās ir pietiekami augstā līmenī, lai to nolēmumi būtu galīgi un nepārsūdzami. Jāvērtē, vai netiek ierobežotas personu tiesības uz taisnīgu tiesu.</w:t>
            </w:r>
            <w:r>
              <w:rPr>
                <w:rFonts w:ascii="Arial" w:hAnsi="Arial" w:cs="Arial"/>
                <w:sz w:val="18"/>
                <w:szCs w:val="18"/>
                <w:lang w:val="lv-LV" w:eastAsia="lv-LV"/>
              </w:rPr>
              <w:t xml:space="preserve"> </w:t>
            </w:r>
          </w:p>
        </w:tc>
      </w:tr>
      <w:tr w:rsidR="007827CB" w:rsidTr="00EA42CF">
        <w:trPr>
          <w:trHeight w:val="1051"/>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7827CB" w:rsidRPr="008D4836" w:rsidRDefault="007827CB" w:rsidP="00EA42CF">
            <w:pPr>
              <w:spacing w:before="120" w:after="120"/>
              <w:jc w:val="both"/>
              <w:rPr>
                <w:rFonts w:ascii="Arial" w:hAnsi="Arial" w:cs="Arial"/>
                <w:sz w:val="18"/>
                <w:szCs w:val="18"/>
                <w:lang w:val="lv-LV" w:eastAsia="en-GB"/>
              </w:rPr>
            </w:pPr>
            <w:r>
              <w:rPr>
                <w:rFonts w:ascii="Arial" w:hAnsi="Arial" w:cs="Arial"/>
                <w:b/>
                <w:bCs/>
                <w:color w:val="000000"/>
                <w:sz w:val="18"/>
                <w:szCs w:val="18"/>
                <w:lang w:eastAsia="en-GB"/>
              </w:rPr>
              <w:t>26</w:t>
            </w:r>
            <w:proofErr w:type="gramStart"/>
            <w:r>
              <w:rPr>
                <w:rFonts w:ascii="Arial" w:hAnsi="Arial" w:cs="Arial"/>
                <w:b/>
                <w:bCs/>
                <w:color w:val="000000"/>
                <w:sz w:val="18"/>
                <w:szCs w:val="18"/>
                <w:lang w:eastAsia="en-GB"/>
              </w:rPr>
              <w:t>.pants</w:t>
            </w:r>
            <w:proofErr w:type="gramEnd"/>
            <w:r>
              <w:rPr>
                <w:rFonts w:ascii="Arial" w:hAnsi="Arial" w:cs="Arial"/>
                <w:b/>
                <w:bCs/>
                <w:color w:val="000000"/>
                <w:sz w:val="18"/>
                <w:szCs w:val="18"/>
                <w:lang w:eastAsia="en-GB"/>
              </w:rPr>
              <w:t>. </w:t>
            </w:r>
            <w:r>
              <w:rPr>
                <w:rFonts w:ascii="Arial" w:hAnsi="Arial" w:cs="Arial"/>
                <w:color w:val="000000"/>
                <w:sz w:val="18"/>
                <w:szCs w:val="18"/>
                <w:lang w:eastAsia="en-GB"/>
              </w:rPr>
              <w:t xml:space="preserve">(1) </w:t>
            </w:r>
            <w:r w:rsidRPr="008D4836">
              <w:rPr>
                <w:rFonts w:ascii="Arial" w:hAnsi="Arial" w:cs="Arial"/>
                <w:color w:val="000000"/>
                <w:sz w:val="18"/>
                <w:szCs w:val="18"/>
                <w:lang w:val="lv-LV" w:eastAsia="en-GB"/>
              </w:rPr>
              <w:t>Termiņuzturēšanās atļauju šajā likumā noteiktajā kārtībā ārzemniekam ir tiesības pieprasīt:</w:t>
            </w:r>
          </w:p>
          <w:p w:rsidR="007827CB" w:rsidRDefault="007827CB" w:rsidP="00EA42CF">
            <w:pPr>
              <w:pStyle w:val="tv213"/>
              <w:spacing w:before="120" w:beforeAutospacing="0" w:after="120" w:afterAutospacing="0"/>
              <w:jc w:val="both"/>
              <w:rPr>
                <w:rFonts w:ascii="Arial" w:hAnsi="Arial" w:cs="Arial"/>
                <w:sz w:val="18"/>
                <w:szCs w:val="18"/>
                <w:lang w:val="lv-LV"/>
              </w:rPr>
            </w:pPr>
            <w:r w:rsidRPr="008D4836">
              <w:rPr>
                <w:rFonts w:ascii="Arial" w:hAnsi="Arial" w:cs="Arial"/>
                <w:color w:val="000000"/>
                <w:sz w:val="18"/>
                <w:szCs w:val="18"/>
                <w:lang w:val="lv-LV"/>
              </w:rPr>
              <w:t>29) uz laiku līdz sešiem gadiem, ja</w:t>
            </w:r>
            <w:r>
              <w:rPr>
                <w:rFonts w:ascii="Arial" w:hAnsi="Arial" w:cs="Arial"/>
                <w:color w:val="000000"/>
                <w:sz w:val="18"/>
                <w:szCs w:val="18"/>
                <w:lang w:val="lv-LV"/>
              </w:rPr>
              <w:t xml:space="preserve"> viņam Patvēruma likumā noteiktajā kārtībā piešķirts bēgļa statuss, vai kā bēgļa ģimenes loceklim Patvēruma likuma izpratnē;</w:t>
            </w:r>
          </w:p>
          <w:p w:rsidR="007827CB" w:rsidRDefault="007827CB" w:rsidP="00EA42CF">
            <w:pPr>
              <w:spacing w:before="120" w:after="120"/>
              <w:jc w:val="both"/>
              <w:rPr>
                <w:rFonts w:ascii="Arial" w:hAnsi="Arial" w:cs="Arial"/>
                <w:b/>
                <w:bCs/>
                <w:color w:val="000000"/>
                <w:sz w:val="18"/>
                <w:szCs w:val="18"/>
                <w:lang w:val="lv-LV" w:eastAsia="lv-LV"/>
              </w:rPr>
            </w:pP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Šobrīd personai, kurai piešķirts </w:t>
            </w:r>
            <w:r>
              <w:rPr>
                <w:rFonts w:ascii="Arial" w:hAnsi="Arial" w:cs="Arial"/>
                <w:sz w:val="18"/>
                <w:szCs w:val="18"/>
                <w:lang w:val="lv-LV"/>
              </w:rPr>
              <w:t>bēgļa statuss,</w:t>
            </w:r>
            <w:r>
              <w:rPr>
                <w:rFonts w:ascii="Arial" w:hAnsi="Arial" w:cs="Arial"/>
                <w:color w:val="000000"/>
                <w:sz w:val="18"/>
                <w:szCs w:val="18"/>
                <w:lang w:val="lv-LV"/>
              </w:rPr>
              <w:t xml:space="preserve"> piešķir pastāvīgās uzturēšanās atļauju. Projekts paredz, ka turpmāk būs tikai ES pastāvīgā iedzīvotāja pastāvīgā uzturēšanās atļauja ar krietni stingrākiem kritērijiem.</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Projekts paredz, ka bēgļiem tiks izsniegta termiņuzturēšanās atļauja uz 6 gadiem, tad būs tiesības pretendēt uz ES pastāvīgā iedzīvotāja pastāvīgās uzturēšanās atļauju un tikai tad uz pilsonību. </w:t>
            </w:r>
          </w:p>
          <w:p w:rsidR="007827CB" w:rsidRDefault="007827CB" w:rsidP="00EA42CF">
            <w:pPr>
              <w:spacing w:before="120" w:after="120"/>
              <w:jc w:val="both"/>
              <w:rPr>
                <w:rFonts w:ascii="Arial" w:hAnsi="Arial" w:cs="Arial"/>
                <w:color w:val="000000"/>
                <w:sz w:val="18"/>
                <w:szCs w:val="18"/>
                <w:lang w:val="lv-LV"/>
              </w:rPr>
            </w:pPr>
            <w:r>
              <w:rPr>
                <w:rFonts w:ascii="Arial" w:hAnsi="Arial" w:cs="Arial"/>
                <w:color w:val="000000"/>
                <w:sz w:val="18"/>
                <w:szCs w:val="18"/>
                <w:lang w:val="lv-LV"/>
              </w:rPr>
              <w:t xml:space="preserve">Respektīvi uz Latvijas pilsonību bēglis varēs pretendēt pēc 11 Latvijā nodzīvotiem gadiem (nevis 5 gadiem kā tas ir šobrīd). Tas ir </w:t>
            </w:r>
            <w:r w:rsidRPr="006C5341">
              <w:rPr>
                <w:rFonts w:ascii="Arial" w:hAnsi="Arial" w:cs="Arial"/>
                <w:b/>
                <w:color w:val="000000"/>
                <w:sz w:val="18"/>
                <w:szCs w:val="18"/>
                <w:lang w:val="lv-LV"/>
              </w:rPr>
              <w:t>nesamērīgi un noteikti nekādā veidā nesekmē šo personu integrāciju sabiedrībā</w:t>
            </w:r>
            <w:r>
              <w:rPr>
                <w:rFonts w:ascii="Arial" w:hAnsi="Arial" w:cs="Arial"/>
                <w:color w:val="000000"/>
                <w:sz w:val="18"/>
                <w:szCs w:val="18"/>
                <w:lang w:val="lv-LV"/>
              </w:rPr>
              <w:t>. Ja persona vēlas kļūt par Latvijas pilsoni (jo bēgļa statuss vairs neļauj atgriezties savā mītnes valstī, ja tajā vēl pastāv apdraudējums), tad šobrīd tai ir stimuls pa 5 gadiem iemācīties valsts valodu. Izņēmumi, kas ļautu personai ātrāk pretendēt uz pilsonību naturalizācijas kārtībā, likumprojektā diemžēl nav paredzēti. No anotācijā minētā pamatojuma neizriet nepieciešamība mainīt šobrīd esošos noteikumus, netiek izvērtēta jaunas kārtības ietekme uz bēgļu uzņemšanu pilsonībā.</w:t>
            </w:r>
          </w:p>
          <w:p w:rsidR="007827CB" w:rsidRDefault="007827CB" w:rsidP="00EA42CF">
            <w:pPr>
              <w:spacing w:before="120" w:after="120"/>
              <w:jc w:val="both"/>
              <w:rPr>
                <w:rFonts w:ascii="Arial" w:hAnsi="Arial" w:cs="Arial"/>
                <w:sz w:val="18"/>
                <w:szCs w:val="18"/>
                <w:lang w:val="lv-LV" w:eastAsia="lv-LV"/>
              </w:rPr>
            </w:pPr>
            <w:r>
              <w:rPr>
                <w:rFonts w:ascii="Arial" w:hAnsi="Arial" w:cs="Arial"/>
                <w:color w:val="000000"/>
                <w:sz w:val="18"/>
                <w:szCs w:val="18"/>
                <w:lang w:val="lv-LV"/>
              </w:rPr>
              <w:t>Kā pamata arguments šādai kārtībai anotācijā norādīts, ka ārzemnieki pēc bēgļa statusa saņemšanas brauc dzīvot uz citu ES valsti, tomēr jāņem vērā katras konkrētās situācijas apstākļi, kas var būt ļoti atšķirīgi, kā arī svarīgi, ka ES pārvietošanas brīvība ir viens no ES darbības pamatprincipiem.</w:t>
            </w:r>
          </w:p>
        </w:tc>
      </w:tr>
      <w:tr w:rsidR="007827CB" w:rsidTr="00EA42CF">
        <w:trPr>
          <w:trHeight w:val="1051"/>
        </w:trPr>
        <w:tc>
          <w:tcPr>
            <w:tcW w:w="510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7827CB" w:rsidRPr="008D4836" w:rsidRDefault="007827CB" w:rsidP="00EA42CF">
            <w:pPr>
              <w:spacing w:before="120" w:after="120"/>
              <w:jc w:val="both"/>
              <w:rPr>
                <w:rFonts w:ascii="Arial" w:hAnsi="Arial" w:cs="Arial"/>
                <w:color w:val="000000"/>
                <w:sz w:val="18"/>
                <w:szCs w:val="18"/>
                <w:lang w:val="lv-LV" w:eastAsia="en-GB"/>
              </w:rPr>
            </w:pPr>
            <w:r w:rsidRPr="008D4836">
              <w:rPr>
                <w:rFonts w:ascii="Arial" w:hAnsi="Arial" w:cs="Arial"/>
                <w:b/>
                <w:color w:val="000000"/>
                <w:sz w:val="18"/>
                <w:szCs w:val="18"/>
                <w:lang w:val="lv-LV" w:eastAsia="en-GB"/>
              </w:rPr>
              <w:t>41.pants</w:t>
            </w:r>
            <w:r w:rsidRPr="008D4836">
              <w:rPr>
                <w:rFonts w:ascii="Arial" w:hAnsi="Arial" w:cs="Arial"/>
                <w:color w:val="000000"/>
                <w:sz w:val="18"/>
                <w:szCs w:val="18"/>
                <w:lang w:val="lv-LV" w:eastAsia="en-GB"/>
              </w:rPr>
              <w:t>.(1) Ārzemniekam var piešķirt tiesības uz nodarbinātību:</w:t>
            </w:r>
          </w:p>
          <w:p w:rsidR="007827CB" w:rsidRPr="008D4836" w:rsidRDefault="007827CB" w:rsidP="00EA42CF">
            <w:pPr>
              <w:spacing w:before="120" w:after="120"/>
              <w:jc w:val="both"/>
              <w:rPr>
                <w:rFonts w:ascii="Arial" w:hAnsi="Arial" w:cs="Arial"/>
                <w:color w:val="000000"/>
                <w:sz w:val="18"/>
                <w:szCs w:val="18"/>
                <w:lang w:val="lv-LV" w:eastAsia="en-GB"/>
              </w:rPr>
            </w:pPr>
            <w:r w:rsidRPr="008D4836">
              <w:rPr>
                <w:rFonts w:ascii="Arial" w:hAnsi="Arial" w:cs="Arial"/>
                <w:color w:val="000000"/>
                <w:sz w:val="18"/>
                <w:szCs w:val="18"/>
                <w:lang w:val="lv-LV" w:eastAsia="en-GB"/>
              </w:rPr>
              <w:t>1) ar ierobežojumiem, pie noteikta darba devēja noteiktā specialitātē (profesijā) vai uz nepilnu darba laiku;</w:t>
            </w:r>
          </w:p>
          <w:p w:rsidR="007827CB" w:rsidRPr="008D4836" w:rsidRDefault="007827CB" w:rsidP="00EA42CF">
            <w:pPr>
              <w:spacing w:before="120" w:after="120"/>
              <w:jc w:val="both"/>
              <w:rPr>
                <w:rFonts w:ascii="Arial" w:hAnsi="Arial" w:cs="Arial"/>
                <w:color w:val="000000"/>
                <w:sz w:val="18"/>
                <w:szCs w:val="18"/>
                <w:lang w:val="lv-LV" w:eastAsia="en-GB"/>
              </w:rPr>
            </w:pPr>
            <w:r w:rsidRPr="008D4836">
              <w:rPr>
                <w:rFonts w:ascii="Arial" w:hAnsi="Arial" w:cs="Arial"/>
                <w:color w:val="000000"/>
                <w:sz w:val="18"/>
                <w:szCs w:val="18"/>
                <w:lang w:val="lv-LV" w:eastAsia="en-GB"/>
              </w:rPr>
              <w:t xml:space="preserve">2) komercdarbības veikšanai, ja viņš ir komercreģistrā reģistrēts valdes vai padomes loceklis, prokūrists, administrators, likvidators vai personālsabiedrības biedrs, kam ir tiesības pārstāvēt personālsabiedrību, vai persona, </w:t>
            </w:r>
            <w:r w:rsidRPr="008D4836">
              <w:rPr>
                <w:rFonts w:ascii="Arial" w:hAnsi="Arial" w:cs="Arial"/>
                <w:color w:val="000000"/>
                <w:sz w:val="18"/>
                <w:szCs w:val="18"/>
                <w:lang w:val="lv-LV" w:eastAsia="en-GB"/>
              </w:rPr>
              <w:lastRenderedPageBreak/>
              <w:t>kura pilnvarota pārstāvēt komersantu (ārvalsts komersantu) darbībās, kas saistītas ar filiāli;</w:t>
            </w:r>
          </w:p>
          <w:p w:rsidR="007827CB" w:rsidRPr="008D4836" w:rsidRDefault="007827CB" w:rsidP="00EA42CF">
            <w:pPr>
              <w:spacing w:before="120" w:after="120"/>
              <w:jc w:val="both"/>
              <w:rPr>
                <w:rFonts w:ascii="Arial" w:hAnsi="Arial" w:cs="Arial"/>
                <w:color w:val="000000"/>
                <w:sz w:val="18"/>
                <w:szCs w:val="18"/>
                <w:lang w:val="lv-LV" w:eastAsia="en-GB"/>
              </w:rPr>
            </w:pPr>
            <w:r w:rsidRPr="008D4836">
              <w:rPr>
                <w:rFonts w:ascii="Arial" w:hAnsi="Arial" w:cs="Arial"/>
                <w:color w:val="000000"/>
                <w:sz w:val="18"/>
                <w:szCs w:val="18"/>
                <w:lang w:val="lv-LV" w:eastAsia="en-GB"/>
              </w:rPr>
              <w:t>3) bez ierobežojumiem.</w:t>
            </w:r>
          </w:p>
          <w:p w:rsidR="007827CB" w:rsidRPr="008D4836" w:rsidRDefault="007827CB" w:rsidP="00EA42CF">
            <w:pPr>
              <w:spacing w:before="120" w:after="120"/>
              <w:jc w:val="both"/>
              <w:rPr>
                <w:rFonts w:ascii="Arial" w:hAnsi="Arial" w:cs="Arial"/>
                <w:color w:val="000000"/>
                <w:sz w:val="18"/>
                <w:szCs w:val="18"/>
                <w:lang w:val="lv-LV" w:eastAsia="en-GB"/>
              </w:rPr>
            </w:pPr>
            <w:r w:rsidRPr="008D4836">
              <w:rPr>
                <w:rFonts w:ascii="Arial" w:hAnsi="Arial" w:cs="Arial"/>
                <w:color w:val="000000"/>
                <w:sz w:val="18"/>
                <w:szCs w:val="18"/>
                <w:lang w:val="lv-LV" w:eastAsia="en-GB"/>
              </w:rPr>
              <w:t xml:space="preserve">(2) Lēmumu par nodarbinātības tiesību piešķiršanu iekļauj lēmumā par vīzas vai uzturēšanās atļaujas izsniegšanu. Tiesības uz nodarbinātību apliecina atbilstošs ieraksts ārzemniekam izsniegtajā vīzā vai uzturēšanās atļaujā. </w:t>
            </w:r>
          </w:p>
          <w:p w:rsidR="007827CB" w:rsidRPr="008D4836" w:rsidRDefault="007827CB" w:rsidP="00EA42CF">
            <w:pPr>
              <w:spacing w:before="120" w:after="120"/>
              <w:jc w:val="both"/>
              <w:rPr>
                <w:rFonts w:ascii="Arial" w:hAnsi="Arial" w:cs="Arial"/>
                <w:color w:val="000000"/>
                <w:sz w:val="18"/>
                <w:szCs w:val="18"/>
                <w:lang w:val="lv-LV" w:eastAsia="en-GB"/>
              </w:rPr>
            </w:pPr>
            <w:r w:rsidRPr="008D4836">
              <w:rPr>
                <w:rFonts w:ascii="Arial" w:hAnsi="Arial" w:cs="Arial"/>
                <w:color w:val="000000"/>
                <w:sz w:val="18"/>
                <w:szCs w:val="18"/>
                <w:lang w:val="lv-LV" w:eastAsia="en-GB"/>
              </w:rPr>
              <w:t xml:space="preserve">(3) Ārzemniekam, kam izsniedz apliecinājumu saskaņā ar šā likuma 10.pantu, informāciju par tiesībām uz nodarbinātību iekļauj šajā apliecinājumā. </w:t>
            </w:r>
          </w:p>
          <w:p w:rsidR="007827CB" w:rsidRDefault="007827CB" w:rsidP="00EA42CF">
            <w:pPr>
              <w:spacing w:before="120" w:after="120"/>
              <w:jc w:val="both"/>
              <w:rPr>
                <w:rFonts w:ascii="Arial" w:hAnsi="Arial" w:cs="Arial"/>
                <w:color w:val="000000"/>
                <w:sz w:val="18"/>
                <w:szCs w:val="18"/>
                <w:lang w:val="lv-LV"/>
              </w:rPr>
            </w:pPr>
            <w:r w:rsidRPr="008D4836">
              <w:rPr>
                <w:rFonts w:ascii="Arial" w:hAnsi="Arial" w:cs="Arial"/>
                <w:color w:val="000000"/>
                <w:sz w:val="18"/>
                <w:szCs w:val="18"/>
                <w:lang w:val="lv-LV" w:eastAsia="en-GB"/>
              </w:rPr>
              <w:t>(4) Ja vīzas vai uzturēšanās atļaujas pieprasīšana saistīta ar nodarbinātību, ārzemniekam piešķir tiesības uz nodarbinātību tikai tad, ja nodarbinātības veikšanai viņam jāuzturas Latvijas Republikas</w:t>
            </w:r>
            <w:r>
              <w:rPr>
                <w:rFonts w:ascii="Arial" w:hAnsi="Arial" w:cs="Arial"/>
                <w:color w:val="000000"/>
                <w:sz w:val="18"/>
                <w:szCs w:val="18"/>
                <w:lang w:val="lv-LV" w:eastAsia="en-GB"/>
              </w:rPr>
              <w:t xml:space="preserve"> teritorijā.</w:t>
            </w:r>
            <w:r>
              <w:rPr>
                <w:rFonts w:ascii="Arial" w:hAnsi="Arial" w:cs="Arial"/>
                <w:color w:val="000000"/>
                <w:sz w:val="18"/>
                <w:szCs w:val="18"/>
                <w:lang w:val="lv-LV"/>
              </w:rPr>
              <w:t xml:space="preserve"> </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7827CB" w:rsidRDefault="007827CB" w:rsidP="00EA42CF">
            <w:pPr>
              <w:jc w:val="both"/>
              <w:rPr>
                <w:rFonts w:ascii="Arial" w:hAnsi="Arial" w:cs="Arial"/>
                <w:color w:val="000000"/>
                <w:sz w:val="18"/>
                <w:szCs w:val="18"/>
                <w:lang w:val="lv-LV"/>
              </w:rPr>
            </w:pPr>
            <w:r w:rsidRPr="00883065">
              <w:rPr>
                <w:rFonts w:ascii="Arial" w:hAnsi="Arial" w:cs="Arial"/>
                <w:color w:val="000000"/>
                <w:sz w:val="18"/>
                <w:szCs w:val="18"/>
                <w:lang w:val="lv-LV"/>
              </w:rPr>
              <w:lastRenderedPageBreak/>
              <w:t>Ja darbinieks atbrauc strādāt uz noteiktu laiku uz Latviju uz savas mītnes zemes uzņēmuma filiāli vai meitas uzņēmumu, tad viņam ir jānoslēdz atsevišķs darba līgums šeit, lai varētu strādat. Citās ES valstīs šādos gadījumos darbiniekam ir nosūtījums (secondment).</w:t>
            </w:r>
          </w:p>
          <w:p w:rsidR="007827CB" w:rsidRPr="00883065" w:rsidRDefault="007827CB" w:rsidP="00EA42CF">
            <w:pPr>
              <w:jc w:val="both"/>
              <w:rPr>
                <w:rFonts w:ascii="Arial" w:hAnsi="Arial" w:cs="Arial"/>
                <w:color w:val="000000"/>
                <w:sz w:val="18"/>
                <w:szCs w:val="18"/>
                <w:lang w:val="lv-LV"/>
              </w:rPr>
            </w:pPr>
          </w:p>
          <w:p w:rsidR="007827CB" w:rsidRPr="00883065" w:rsidRDefault="007827CB" w:rsidP="006C5341">
            <w:pPr>
              <w:jc w:val="both"/>
              <w:rPr>
                <w:rFonts w:ascii="Arial" w:hAnsi="Arial" w:cs="Arial"/>
                <w:color w:val="000000"/>
                <w:sz w:val="18"/>
                <w:szCs w:val="18"/>
                <w:lang w:val="lv-LV"/>
              </w:rPr>
            </w:pPr>
            <w:r w:rsidRPr="00883065">
              <w:rPr>
                <w:rFonts w:ascii="Arial" w:hAnsi="Arial" w:cs="Arial"/>
                <w:color w:val="000000"/>
                <w:sz w:val="18"/>
                <w:szCs w:val="18"/>
                <w:lang w:val="lv-LV"/>
              </w:rPr>
              <w:t xml:space="preserve">Jo patlaban rodas situācija, ka, ja darbinieks pārtrauc darba attiecibas Latvijā, viņš var šeit palikt. Viņam nav pienākums atgriezties mītnes zemē, lai pārtauktu darba attiecības. Viņš </w:t>
            </w:r>
            <w:r w:rsidRPr="00883065">
              <w:rPr>
                <w:rFonts w:ascii="Arial" w:hAnsi="Arial" w:cs="Arial"/>
                <w:color w:val="000000"/>
                <w:sz w:val="18"/>
                <w:szCs w:val="18"/>
                <w:lang w:val="lv-LV"/>
              </w:rPr>
              <w:lastRenderedPageBreak/>
              <w:t xml:space="preserve">var vienkārši nebraukt atpakaļ. </w:t>
            </w:r>
            <w:r w:rsidRPr="00883065">
              <w:rPr>
                <w:rFonts w:ascii="Arial" w:hAnsi="Arial" w:cs="Arial"/>
                <w:color w:val="000000"/>
                <w:sz w:val="18"/>
                <w:szCs w:val="18"/>
                <w:lang w:val="lv-LV"/>
              </w:rPr>
              <w:tab/>
            </w:r>
            <w:r>
              <w:rPr>
                <w:rFonts w:ascii="Arial" w:hAnsi="Arial" w:cs="Arial"/>
                <w:color w:val="000000"/>
                <w:sz w:val="18"/>
                <w:szCs w:val="18"/>
                <w:lang w:val="lv-LV"/>
              </w:rPr>
              <w:br/>
            </w:r>
          </w:p>
          <w:p w:rsidR="007827CB" w:rsidRPr="00883065" w:rsidRDefault="007827CB" w:rsidP="00EA42CF">
            <w:pPr>
              <w:jc w:val="both"/>
              <w:rPr>
                <w:rFonts w:ascii="Arial" w:hAnsi="Arial" w:cs="Arial"/>
                <w:color w:val="000000"/>
                <w:sz w:val="18"/>
                <w:szCs w:val="18"/>
                <w:lang w:val="lv-LV"/>
              </w:rPr>
            </w:pPr>
            <w:r w:rsidRPr="00883065">
              <w:rPr>
                <w:rFonts w:ascii="Arial" w:hAnsi="Arial" w:cs="Arial"/>
                <w:color w:val="000000"/>
                <w:sz w:val="18"/>
                <w:szCs w:val="18"/>
                <w:lang w:val="lv-LV"/>
              </w:rPr>
              <w:t>Ungārijā, piemēram, darbiniekam, kamēr nav beidzies uzturēšanās atļaujas terminš, viņš nemaz nedrīkst atgriezties atpakaļ uz mītnes zemi, vai iet strādat pie cita darba devēja.</w:t>
            </w:r>
          </w:p>
          <w:p w:rsidR="007827CB" w:rsidRPr="00883065" w:rsidRDefault="007827CB" w:rsidP="00EA42CF">
            <w:pPr>
              <w:jc w:val="both"/>
              <w:rPr>
                <w:rFonts w:ascii="Arial" w:hAnsi="Arial" w:cs="Arial"/>
                <w:color w:val="000000"/>
                <w:sz w:val="18"/>
                <w:szCs w:val="18"/>
                <w:lang w:val="lv-LV"/>
              </w:rPr>
            </w:pPr>
            <w:r w:rsidRPr="00883065">
              <w:rPr>
                <w:rFonts w:ascii="Arial" w:hAnsi="Arial" w:cs="Arial"/>
                <w:color w:val="000000"/>
                <w:sz w:val="18"/>
                <w:szCs w:val="18"/>
                <w:lang w:val="lv-LV"/>
              </w:rPr>
              <w:t>Tagad sanāk, ka Latvijā darbiniekam nav nekādu pienākumu pret to darba devēju, kas viņu ir uzaicinājis, viņš var atbraukt un uzreiz izbeigt darba attiecības. Šādi arī var tikt veicināta trešo valstu pilsoņu nepamatota iebraukšana Latvijā.</w:t>
            </w:r>
            <w:r>
              <w:rPr>
                <w:rFonts w:ascii="Arial" w:hAnsi="Arial" w:cs="Arial"/>
                <w:color w:val="000000"/>
                <w:sz w:val="18"/>
                <w:szCs w:val="18"/>
                <w:lang w:val="lv-LV"/>
              </w:rPr>
              <w:br/>
            </w:r>
          </w:p>
          <w:p w:rsidR="007827CB" w:rsidRPr="00883065" w:rsidRDefault="007827CB" w:rsidP="00EA42CF">
            <w:pPr>
              <w:jc w:val="both"/>
              <w:rPr>
                <w:rFonts w:ascii="Arial" w:hAnsi="Arial" w:cs="Arial"/>
                <w:color w:val="000000"/>
                <w:sz w:val="18"/>
                <w:szCs w:val="18"/>
                <w:lang w:val="lv-LV"/>
              </w:rPr>
            </w:pPr>
            <w:r w:rsidRPr="00883065">
              <w:rPr>
                <w:rFonts w:ascii="Arial" w:hAnsi="Arial" w:cs="Arial"/>
                <w:color w:val="000000"/>
                <w:sz w:val="18"/>
                <w:szCs w:val="18"/>
                <w:lang w:val="lv-LV"/>
              </w:rPr>
              <w:t xml:space="preserve">Ja uz  Latviju  trešās valsts pilsonis arī varētu braukt nosūtījumā uz sava uzņēmuma filiāli, tad, lai pārtrauktu darba attiecības, viņam būtu jāatgriežas savā mītnes zemē. </w:t>
            </w:r>
          </w:p>
        </w:tc>
      </w:tr>
    </w:tbl>
    <w:p w:rsidR="007827CB" w:rsidRDefault="007827CB" w:rsidP="007827CB"/>
    <w:p w:rsidR="005274D1" w:rsidRPr="005274D1" w:rsidRDefault="005274D1" w:rsidP="005274D1">
      <w:pPr>
        <w:ind w:right="282"/>
        <w:jc w:val="both"/>
        <w:rPr>
          <w:rFonts w:ascii="Arial" w:hAnsi="Arial" w:cs="Arial"/>
          <w:sz w:val="20"/>
          <w:szCs w:val="20"/>
          <w:lang w:val="lv-LV"/>
        </w:rPr>
      </w:pPr>
      <w:r>
        <w:rPr>
          <w:rFonts w:ascii="Calibri" w:hAnsi="Calibri" w:cs="Calibri"/>
        </w:rPr>
        <w:t xml:space="preserve">     </w:t>
      </w:r>
      <w:r w:rsidRPr="005274D1">
        <w:rPr>
          <w:rFonts w:ascii="Arial" w:hAnsi="Arial" w:cs="Arial"/>
          <w:sz w:val="20"/>
          <w:szCs w:val="20"/>
          <w:lang w:val="lv-LV"/>
        </w:rPr>
        <w:t>Kontaktinformācija: Ieva Melngaile, Amerikas Tirdzniecības palātas Latvijā biroja un komunikāciju vadītāja</w:t>
      </w:r>
    </w:p>
    <w:p w:rsidR="005274D1" w:rsidRPr="005274D1" w:rsidRDefault="005274D1" w:rsidP="005274D1">
      <w:pPr>
        <w:pStyle w:val="BodyText2"/>
        <w:spacing w:after="0" w:line="240" w:lineRule="auto"/>
        <w:ind w:right="282"/>
        <w:jc w:val="both"/>
        <w:rPr>
          <w:rFonts w:ascii="Arial" w:hAnsi="Arial" w:cs="Arial"/>
          <w:sz w:val="20"/>
          <w:szCs w:val="20"/>
          <w:lang w:val="lv-LV"/>
        </w:rPr>
      </w:pPr>
      <w:r>
        <w:rPr>
          <w:rFonts w:ascii="Arial" w:hAnsi="Arial" w:cs="Arial"/>
          <w:sz w:val="20"/>
          <w:szCs w:val="20"/>
          <w:lang w:val="lv-LV"/>
        </w:rPr>
        <w:t xml:space="preserve">     </w:t>
      </w:r>
      <w:r w:rsidRPr="005274D1">
        <w:rPr>
          <w:rFonts w:ascii="Arial" w:hAnsi="Arial" w:cs="Arial"/>
          <w:sz w:val="20"/>
          <w:szCs w:val="20"/>
          <w:lang w:val="lv-LV"/>
        </w:rPr>
        <w:t xml:space="preserve">Tālrunis: +371 6721-2204, e-pasts: </w:t>
      </w:r>
      <w:hyperlink r:id="rId9" w:history="1">
        <w:r w:rsidRPr="005274D1">
          <w:rPr>
            <w:rStyle w:val="Hyperlink"/>
            <w:rFonts w:ascii="Arial" w:hAnsi="Arial" w:cs="Arial"/>
            <w:sz w:val="20"/>
            <w:szCs w:val="20"/>
            <w:lang w:val="lv-LV"/>
          </w:rPr>
          <w:t>ieva.melgaile@amcham.lv</w:t>
        </w:r>
      </w:hyperlink>
      <w:r w:rsidRPr="005274D1">
        <w:rPr>
          <w:rFonts w:ascii="Arial" w:hAnsi="Arial" w:cs="Arial"/>
          <w:sz w:val="20"/>
          <w:szCs w:val="20"/>
          <w:lang w:val="lv-LV"/>
        </w:rPr>
        <w:t xml:space="preserve">, </w:t>
      </w:r>
      <w:hyperlink r:id="rId10" w:history="1">
        <w:r w:rsidRPr="005274D1">
          <w:rPr>
            <w:rStyle w:val="Hyperlink"/>
            <w:rFonts w:ascii="Arial" w:hAnsi="Arial" w:cs="Arial"/>
            <w:sz w:val="20"/>
            <w:szCs w:val="20"/>
            <w:lang w:val="lv-LV"/>
          </w:rPr>
          <w:t>www.amcham.lv</w:t>
        </w:r>
      </w:hyperlink>
    </w:p>
    <w:p w:rsidR="000B5CAE" w:rsidRPr="000B5CAE" w:rsidRDefault="00EC7575" w:rsidP="005274D1">
      <w:pPr>
        <w:spacing w:line="276" w:lineRule="auto"/>
        <w:jc w:val="both"/>
        <w:rPr>
          <w:rFonts w:ascii="Calibri" w:hAnsi="Calibri" w:cs="Calibri"/>
          <w:sz w:val="22"/>
          <w:szCs w:val="22"/>
          <w:lang w:val="lv-LV"/>
        </w:rPr>
      </w:pPr>
      <w:r>
        <w:rPr>
          <w:rFonts w:ascii="Calibri" w:hAnsi="Calibri" w:cs="Calibri"/>
          <w:sz w:val="22"/>
          <w:szCs w:val="22"/>
        </w:rPr>
        <w:t xml:space="preserve">                                      </w:t>
      </w:r>
      <w:r w:rsidR="006C5341">
        <w:rPr>
          <w:rFonts w:ascii="Calibri" w:hAnsi="Calibri" w:cs="Calibri"/>
          <w:sz w:val="22"/>
          <w:szCs w:val="22"/>
        </w:rPr>
        <w:t xml:space="preserve">                          </w:t>
      </w: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2D3BE6" w:rsidP="002D3BE6">
      <w:pPr>
        <w:tabs>
          <w:tab w:val="left" w:pos="4380"/>
        </w:tabs>
        <w:rPr>
          <w:rFonts w:ascii="Calibri" w:hAnsi="Calibri" w:cs="Calibri"/>
          <w:sz w:val="22"/>
          <w:szCs w:val="22"/>
          <w:lang w:val="lv-LV"/>
        </w:rPr>
      </w:pPr>
      <w:r>
        <w:rPr>
          <w:rFonts w:ascii="Calibri" w:hAnsi="Calibri" w:cs="Calibri"/>
          <w:sz w:val="22"/>
          <w:szCs w:val="22"/>
          <w:lang w:val="lv-LV"/>
        </w:rPr>
        <w:tab/>
      </w: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0B5CAE" w:rsidRPr="000B5CAE" w:rsidRDefault="000B5CAE" w:rsidP="000B5CAE">
      <w:pPr>
        <w:rPr>
          <w:rFonts w:ascii="Calibri" w:hAnsi="Calibri" w:cs="Calibri"/>
          <w:sz w:val="22"/>
          <w:szCs w:val="22"/>
          <w:lang w:val="lv-LV"/>
        </w:rPr>
      </w:pPr>
    </w:p>
    <w:p w:rsidR="00660A33" w:rsidRPr="000B5CAE" w:rsidRDefault="00660A33" w:rsidP="000B5CAE">
      <w:pPr>
        <w:rPr>
          <w:rFonts w:ascii="Calibri" w:hAnsi="Calibri" w:cs="Calibri"/>
          <w:sz w:val="22"/>
          <w:szCs w:val="22"/>
          <w:lang w:val="lv-LV"/>
        </w:rPr>
      </w:pPr>
    </w:p>
    <w:sectPr w:rsidR="00660A33" w:rsidRPr="000B5CAE" w:rsidSect="007827CB">
      <w:headerReference w:type="default" r:id="rId11"/>
      <w:footerReference w:type="default" r:id="rId12"/>
      <w:footerReference w:type="first" r:id="rId13"/>
      <w:pgSz w:w="11906" w:h="16838" w:code="9"/>
      <w:pgMar w:top="426" w:right="992" w:bottom="0" w:left="851" w:header="709" w:footer="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BED" w:rsidRDefault="00DC1BED">
      <w:r>
        <w:separator/>
      </w:r>
    </w:p>
  </w:endnote>
  <w:endnote w:type="continuationSeparator" w:id="0">
    <w:p w:rsidR="00DC1BED" w:rsidRDefault="00DC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8AF" w:rsidRPr="004908AF" w:rsidRDefault="004908AF">
    <w:pPr>
      <w:pStyle w:val="Footer"/>
      <w:rPr>
        <w:lang w:val="lv-LV"/>
      </w:rPr>
    </w:pPr>
    <w:r>
      <w:rPr>
        <w:lang w:val="lv-LV"/>
      </w:rPr>
      <w:t>AmChamAtz_150121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8AF" w:rsidRDefault="004908AF">
    <w:pPr>
      <w:pStyle w:val="Footer"/>
    </w:pPr>
    <w:r>
      <w:t>AmChamAtz_150121</w:t>
    </w:r>
  </w:p>
  <w:p w:rsidR="004908AF" w:rsidRDefault="00490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BED" w:rsidRDefault="00DC1BED">
      <w:r>
        <w:separator/>
      </w:r>
    </w:p>
  </w:footnote>
  <w:footnote w:type="continuationSeparator" w:id="0">
    <w:p w:rsidR="00DC1BED" w:rsidRDefault="00DC1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3D" w:rsidRDefault="00F7143D" w:rsidP="00F7143D">
    <w:pPr>
      <w:pStyle w:val="Header"/>
      <w:jc w:val="center"/>
    </w:pPr>
  </w:p>
  <w:p w:rsidR="0012364F" w:rsidRPr="0012364F" w:rsidRDefault="0012364F" w:rsidP="0012364F">
    <w:pPr>
      <w:ind w:left="567" w:right="566"/>
      <w:jc w:val="center"/>
      <w:rPr>
        <w:rFonts w:ascii="Calibri" w:hAnsi="Calibri"/>
        <w:sz w:val="16"/>
        <w:szCs w:val="16"/>
      </w:rPr>
    </w:pPr>
    <w:r>
      <w:rPr>
        <w:rFonts w:ascii="Calibri" w:hAnsi="Calibr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4A24"/>
    <w:multiLevelType w:val="hybridMultilevel"/>
    <w:tmpl w:val="88B06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A29D5"/>
    <w:multiLevelType w:val="hybridMultilevel"/>
    <w:tmpl w:val="2E608984"/>
    <w:lvl w:ilvl="0" w:tplc="60FC1738">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135132DA"/>
    <w:multiLevelType w:val="hybridMultilevel"/>
    <w:tmpl w:val="D0B40278"/>
    <w:lvl w:ilvl="0" w:tplc="0266498C">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8A7FC5"/>
    <w:multiLevelType w:val="hybridMultilevel"/>
    <w:tmpl w:val="0ED68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9C44219"/>
    <w:multiLevelType w:val="hybridMultilevel"/>
    <w:tmpl w:val="1BE6CFDC"/>
    <w:lvl w:ilvl="0" w:tplc="B670597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5" w15:restartNumberingAfterBreak="0">
    <w:nsid w:val="5251322F"/>
    <w:multiLevelType w:val="hybridMultilevel"/>
    <w:tmpl w:val="E63C1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4D6A6C"/>
    <w:multiLevelType w:val="hybridMultilevel"/>
    <w:tmpl w:val="2488F654"/>
    <w:lvl w:ilvl="0" w:tplc="223CD8BC">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3D"/>
    <w:rsid w:val="0000092D"/>
    <w:rsid w:val="00005830"/>
    <w:rsid w:val="00010004"/>
    <w:rsid w:val="00013A69"/>
    <w:rsid w:val="00014CF0"/>
    <w:rsid w:val="00022BA5"/>
    <w:rsid w:val="00033869"/>
    <w:rsid w:val="0005057C"/>
    <w:rsid w:val="00051FA2"/>
    <w:rsid w:val="000538B4"/>
    <w:rsid w:val="00063B0E"/>
    <w:rsid w:val="0006794F"/>
    <w:rsid w:val="00071523"/>
    <w:rsid w:val="000718FC"/>
    <w:rsid w:val="000869FC"/>
    <w:rsid w:val="000965CD"/>
    <w:rsid w:val="00096AED"/>
    <w:rsid w:val="00097E54"/>
    <w:rsid w:val="000B277E"/>
    <w:rsid w:val="000B3217"/>
    <w:rsid w:val="000B5CAE"/>
    <w:rsid w:val="000B6C21"/>
    <w:rsid w:val="000C2D52"/>
    <w:rsid w:val="000C3F49"/>
    <w:rsid w:val="000C42F0"/>
    <w:rsid w:val="000E1423"/>
    <w:rsid w:val="00105AAD"/>
    <w:rsid w:val="00113A76"/>
    <w:rsid w:val="0012364F"/>
    <w:rsid w:val="001276BF"/>
    <w:rsid w:val="0013293D"/>
    <w:rsid w:val="001333F6"/>
    <w:rsid w:val="00152A3A"/>
    <w:rsid w:val="001618AB"/>
    <w:rsid w:val="00164AF0"/>
    <w:rsid w:val="001718C4"/>
    <w:rsid w:val="00173B95"/>
    <w:rsid w:val="00174D5F"/>
    <w:rsid w:val="0018586E"/>
    <w:rsid w:val="00186E82"/>
    <w:rsid w:val="00187152"/>
    <w:rsid w:val="001873EF"/>
    <w:rsid w:val="0019560F"/>
    <w:rsid w:val="00195801"/>
    <w:rsid w:val="00197071"/>
    <w:rsid w:val="001A31E2"/>
    <w:rsid w:val="001A6FA3"/>
    <w:rsid w:val="001B14DD"/>
    <w:rsid w:val="001B4D28"/>
    <w:rsid w:val="001B7387"/>
    <w:rsid w:val="001C70E5"/>
    <w:rsid w:val="001C7E6E"/>
    <w:rsid w:val="001E06F6"/>
    <w:rsid w:val="001E5732"/>
    <w:rsid w:val="00224825"/>
    <w:rsid w:val="00240E60"/>
    <w:rsid w:val="002436B5"/>
    <w:rsid w:val="0024457E"/>
    <w:rsid w:val="00244F0C"/>
    <w:rsid w:val="00256181"/>
    <w:rsid w:val="00267559"/>
    <w:rsid w:val="00271F86"/>
    <w:rsid w:val="0027757B"/>
    <w:rsid w:val="00283F16"/>
    <w:rsid w:val="00285CA2"/>
    <w:rsid w:val="0028798A"/>
    <w:rsid w:val="00290129"/>
    <w:rsid w:val="00295AF2"/>
    <w:rsid w:val="002A0BF9"/>
    <w:rsid w:val="002A31E6"/>
    <w:rsid w:val="002A69EA"/>
    <w:rsid w:val="002A6EA3"/>
    <w:rsid w:val="002B1648"/>
    <w:rsid w:val="002C4321"/>
    <w:rsid w:val="002D09AE"/>
    <w:rsid w:val="002D3BE6"/>
    <w:rsid w:val="002D609D"/>
    <w:rsid w:val="00312603"/>
    <w:rsid w:val="00314E66"/>
    <w:rsid w:val="003354EF"/>
    <w:rsid w:val="003427FC"/>
    <w:rsid w:val="003465CD"/>
    <w:rsid w:val="00362BDF"/>
    <w:rsid w:val="003640E5"/>
    <w:rsid w:val="00377A6B"/>
    <w:rsid w:val="003969D2"/>
    <w:rsid w:val="003973B5"/>
    <w:rsid w:val="003A0EBC"/>
    <w:rsid w:val="003B6204"/>
    <w:rsid w:val="003C4CAC"/>
    <w:rsid w:val="003D5692"/>
    <w:rsid w:val="003F0F6D"/>
    <w:rsid w:val="0040554C"/>
    <w:rsid w:val="0041272E"/>
    <w:rsid w:val="004230BD"/>
    <w:rsid w:val="00431EB6"/>
    <w:rsid w:val="00445E2E"/>
    <w:rsid w:val="00465095"/>
    <w:rsid w:val="00480973"/>
    <w:rsid w:val="004855CD"/>
    <w:rsid w:val="004872F0"/>
    <w:rsid w:val="004908AF"/>
    <w:rsid w:val="00495D6F"/>
    <w:rsid w:val="004A7291"/>
    <w:rsid w:val="004B3290"/>
    <w:rsid w:val="004C09ED"/>
    <w:rsid w:val="004D04E4"/>
    <w:rsid w:val="004D6B61"/>
    <w:rsid w:val="00503C1D"/>
    <w:rsid w:val="0050444B"/>
    <w:rsid w:val="00521221"/>
    <w:rsid w:val="005274D1"/>
    <w:rsid w:val="00532939"/>
    <w:rsid w:val="00537CFD"/>
    <w:rsid w:val="00542E9A"/>
    <w:rsid w:val="00550B64"/>
    <w:rsid w:val="00552511"/>
    <w:rsid w:val="00560C6D"/>
    <w:rsid w:val="005618BE"/>
    <w:rsid w:val="005665DB"/>
    <w:rsid w:val="00580669"/>
    <w:rsid w:val="00587A05"/>
    <w:rsid w:val="005901CA"/>
    <w:rsid w:val="0059643F"/>
    <w:rsid w:val="005A0457"/>
    <w:rsid w:val="005A4636"/>
    <w:rsid w:val="005A4BFB"/>
    <w:rsid w:val="005B60AA"/>
    <w:rsid w:val="005B65EE"/>
    <w:rsid w:val="005C0DCC"/>
    <w:rsid w:val="005C5966"/>
    <w:rsid w:val="005F293C"/>
    <w:rsid w:val="0060085C"/>
    <w:rsid w:val="006022CA"/>
    <w:rsid w:val="00605A97"/>
    <w:rsid w:val="00607A57"/>
    <w:rsid w:val="00637BDE"/>
    <w:rsid w:val="0064403D"/>
    <w:rsid w:val="00656FE9"/>
    <w:rsid w:val="00660A33"/>
    <w:rsid w:val="006747CE"/>
    <w:rsid w:val="00674858"/>
    <w:rsid w:val="00676528"/>
    <w:rsid w:val="006868E8"/>
    <w:rsid w:val="006A4425"/>
    <w:rsid w:val="006A60C8"/>
    <w:rsid w:val="006B08C0"/>
    <w:rsid w:val="006C1BD9"/>
    <w:rsid w:val="006C530E"/>
    <w:rsid w:val="006C5341"/>
    <w:rsid w:val="006D0173"/>
    <w:rsid w:val="006D0CF7"/>
    <w:rsid w:val="006E54E3"/>
    <w:rsid w:val="006F67A9"/>
    <w:rsid w:val="00706EDF"/>
    <w:rsid w:val="00716E1B"/>
    <w:rsid w:val="00721AC7"/>
    <w:rsid w:val="00746D21"/>
    <w:rsid w:val="00746DF7"/>
    <w:rsid w:val="0076685B"/>
    <w:rsid w:val="00767EDE"/>
    <w:rsid w:val="0077007B"/>
    <w:rsid w:val="007827CB"/>
    <w:rsid w:val="00785C77"/>
    <w:rsid w:val="007873A7"/>
    <w:rsid w:val="00794E37"/>
    <w:rsid w:val="00797760"/>
    <w:rsid w:val="007A6864"/>
    <w:rsid w:val="007C1A6C"/>
    <w:rsid w:val="007C1F1B"/>
    <w:rsid w:val="007C3EF7"/>
    <w:rsid w:val="007D7FC5"/>
    <w:rsid w:val="007E70A5"/>
    <w:rsid w:val="007F32AF"/>
    <w:rsid w:val="008049FD"/>
    <w:rsid w:val="00806658"/>
    <w:rsid w:val="00821188"/>
    <w:rsid w:val="008223BD"/>
    <w:rsid w:val="00831C26"/>
    <w:rsid w:val="00836C11"/>
    <w:rsid w:val="00846EAA"/>
    <w:rsid w:val="008526DF"/>
    <w:rsid w:val="00855D13"/>
    <w:rsid w:val="0086200C"/>
    <w:rsid w:val="00882B68"/>
    <w:rsid w:val="008969E3"/>
    <w:rsid w:val="008B6CF8"/>
    <w:rsid w:val="008B7A97"/>
    <w:rsid w:val="008B7B4E"/>
    <w:rsid w:val="008C45E0"/>
    <w:rsid w:val="008C5872"/>
    <w:rsid w:val="008E6252"/>
    <w:rsid w:val="008F22A3"/>
    <w:rsid w:val="008F6E17"/>
    <w:rsid w:val="0090380F"/>
    <w:rsid w:val="00911AF2"/>
    <w:rsid w:val="00934AC8"/>
    <w:rsid w:val="009506D9"/>
    <w:rsid w:val="00951008"/>
    <w:rsid w:val="00953A74"/>
    <w:rsid w:val="00954D8E"/>
    <w:rsid w:val="00957DFD"/>
    <w:rsid w:val="0096220B"/>
    <w:rsid w:val="00970A2D"/>
    <w:rsid w:val="009826E6"/>
    <w:rsid w:val="00986204"/>
    <w:rsid w:val="00986301"/>
    <w:rsid w:val="009918C3"/>
    <w:rsid w:val="009B0092"/>
    <w:rsid w:val="009C22B5"/>
    <w:rsid w:val="009C2DAE"/>
    <w:rsid w:val="009C463B"/>
    <w:rsid w:val="009C5FF5"/>
    <w:rsid w:val="009C6662"/>
    <w:rsid w:val="009F0010"/>
    <w:rsid w:val="00A0517C"/>
    <w:rsid w:val="00A059A0"/>
    <w:rsid w:val="00A15A13"/>
    <w:rsid w:val="00A41C85"/>
    <w:rsid w:val="00A5334C"/>
    <w:rsid w:val="00A546D3"/>
    <w:rsid w:val="00A57494"/>
    <w:rsid w:val="00A57AAB"/>
    <w:rsid w:val="00A633AD"/>
    <w:rsid w:val="00A655D3"/>
    <w:rsid w:val="00A66052"/>
    <w:rsid w:val="00A713B5"/>
    <w:rsid w:val="00A775BF"/>
    <w:rsid w:val="00A90DED"/>
    <w:rsid w:val="00A921F4"/>
    <w:rsid w:val="00AA58E4"/>
    <w:rsid w:val="00AB2530"/>
    <w:rsid w:val="00AD0FF6"/>
    <w:rsid w:val="00AD5279"/>
    <w:rsid w:val="00AF0B7A"/>
    <w:rsid w:val="00AF358A"/>
    <w:rsid w:val="00B05B69"/>
    <w:rsid w:val="00B118C4"/>
    <w:rsid w:val="00B124CA"/>
    <w:rsid w:val="00B13335"/>
    <w:rsid w:val="00B1486B"/>
    <w:rsid w:val="00B21F29"/>
    <w:rsid w:val="00B26C1A"/>
    <w:rsid w:val="00B57007"/>
    <w:rsid w:val="00B62A8A"/>
    <w:rsid w:val="00B636FA"/>
    <w:rsid w:val="00B715C8"/>
    <w:rsid w:val="00BA2C77"/>
    <w:rsid w:val="00BA69B8"/>
    <w:rsid w:val="00BC7E9A"/>
    <w:rsid w:val="00BD5638"/>
    <w:rsid w:val="00BE07AD"/>
    <w:rsid w:val="00C0195F"/>
    <w:rsid w:val="00C01AC6"/>
    <w:rsid w:val="00C04989"/>
    <w:rsid w:val="00C04B3A"/>
    <w:rsid w:val="00C11C7E"/>
    <w:rsid w:val="00C20A93"/>
    <w:rsid w:val="00C32C14"/>
    <w:rsid w:val="00C42A8A"/>
    <w:rsid w:val="00C431EB"/>
    <w:rsid w:val="00C576DC"/>
    <w:rsid w:val="00C71A2D"/>
    <w:rsid w:val="00C82DA9"/>
    <w:rsid w:val="00CB1669"/>
    <w:rsid w:val="00CE49DA"/>
    <w:rsid w:val="00CE62C6"/>
    <w:rsid w:val="00D12D96"/>
    <w:rsid w:val="00D151E0"/>
    <w:rsid w:val="00D15E02"/>
    <w:rsid w:val="00D17596"/>
    <w:rsid w:val="00D33975"/>
    <w:rsid w:val="00D52ED5"/>
    <w:rsid w:val="00D609B9"/>
    <w:rsid w:val="00D619C8"/>
    <w:rsid w:val="00D7538E"/>
    <w:rsid w:val="00D7625F"/>
    <w:rsid w:val="00D82A3F"/>
    <w:rsid w:val="00D84C8D"/>
    <w:rsid w:val="00D8727C"/>
    <w:rsid w:val="00D90420"/>
    <w:rsid w:val="00D92856"/>
    <w:rsid w:val="00D96D22"/>
    <w:rsid w:val="00DB417B"/>
    <w:rsid w:val="00DB5489"/>
    <w:rsid w:val="00DB7268"/>
    <w:rsid w:val="00DC1BED"/>
    <w:rsid w:val="00DD2811"/>
    <w:rsid w:val="00DE5E63"/>
    <w:rsid w:val="00DE6D80"/>
    <w:rsid w:val="00DF603E"/>
    <w:rsid w:val="00DF67CF"/>
    <w:rsid w:val="00DF6976"/>
    <w:rsid w:val="00E02A11"/>
    <w:rsid w:val="00E03623"/>
    <w:rsid w:val="00E425C2"/>
    <w:rsid w:val="00E47F8B"/>
    <w:rsid w:val="00E5258A"/>
    <w:rsid w:val="00E649DB"/>
    <w:rsid w:val="00E832E3"/>
    <w:rsid w:val="00E90238"/>
    <w:rsid w:val="00E93EE0"/>
    <w:rsid w:val="00E9735C"/>
    <w:rsid w:val="00EA125D"/>
    <w:rsid w:val="00EA1C33"/>
    <w:rsid w:val="00EA42CF"/>
    <w:rsid w:val="00EA6375"/>
    <w:rsid w:val="00EB687A"/>
    <w:rsid w:val="00EB69DE"/>
    <w:rsid w:val="00EC149C"/>
    <w:rsid w:val="00EC49F7"/>
    <w:rsid w:val="00EC7575"/>
    <w:rsid w:val="00EE2E65"/>
    <w:rsid w:val="00EF4363"/>
    <w:rsid w:val="00F054DD"/>
    <w:rsid w:val="00F13C93"/>
    <w:rsid w:val="00F155E3"/>
    <w:rsid w:val="00F15D73"/>
    <w:rsid w:val="00F252C8"/>
    <w:rsid w:val="00F347B2"/>
    <w:rsid w:val="00F428AD"/>
    <w:rsid w:val="00F6004E"/>
    <w:rsid w:val="00F704BD"/>
    <w:rsid w:val="00F7143D"/>
    <w:rsid w:val="00F72FE5"/>
    <w:rsid w:val="00F77221"/>
    <w:rsid w:val="00F926DF"/>
    <w:rsid w:val="00F93C4B"/>
    <w:rsid w:val="00FA66DA"/>
    <w:rsid w:val="00FB4C75"/>
    <w:rsid w:val="00FD0BB3"/>
    <w:rsid w:val="00FD2ABD"/>
    <w:rsid w:val="00FD53AE"/>
    <w:rsid w:val="00FD6D0E"/>
    <w:rsid w:val="00FE28D8"/>
    <w:rsid w:val="00FF29BC"/>
    <w:rsid w:val="00FF6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B4FE34"/>
  <w15:chartTrackingRefBased/>
  <w15:docId w15:val="{37A8E1D6-ABCB-4990-B94C-48EBB206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E1B"/>
    <w:rPr>
      <w:sz w:val="24"/>
      <w:szCs w:val="24"/>
    </w:rPr>
  </w:style>
  <w:style w:type="paragraph" w:styleId="Heading1">
    <w:name w:val="heading 1"/>
    <w:basedOn w:val="Normal"/>
    <w:next w:val="Normal"/>
    <w:link w:val="Heading1Char"/>
    <w:qFormat/>
    <w:rsid w:val="00A66052"/>
    <w:pPr>
      <w:keepNext/>
      <w:outlineLvl w:val="0"/>
    </w:pPr>
    <w:rPr>
      <w:szCs w:val="20"/>
      <w:lang w:val="lv-LV"/>
    </w:rPr>
  </w:style>
  <w:style w:type="paragraph" w:styleId="Heading3">
    <w:name w:val="heading 3"/>
    <w:basedOn w:val="Normal"/>
    <w:next w:val="Normal"/>
    <w:link w:val="Heading3Char"/>
    <w:qFormat/>
    <w:rsid w:val="00A66052"/>
    <w:pPr>
      <w:keepNext/>
      <w:ind w:left="-567"/>
      <w:outlineLvl w:val="2"/>
    </w:pPr>
    <w:rPr>
      <w:szCs w:val="20"/>
      <w:lang w:val="en-AU"/>
    </w:rPr>
  </w:style>
  <w:style w:type="paragraph" w:styleId="Heading4">
    <w:name w:val="heading 4"/>
    <w:basedOn w:val="Normal"/>
    <w:next w:val="Normal"/>
    <w:link w:val="Heading4Char"/>
    <w:semiHidden/>
    <w:unhideWhenUsed/>
    <w:qFormat/>
    <w:rsid w:val="00C04989"/>
    <w:pPr>
      <w:keepNext/>
      <w:spacing w:before="240" w:after="60"/>
      <w:outlineLvl w:val="3"/>
    </w:pPr>
    <w:rPr>
      <w:rFonts w:ascii="Calibri" w:hAnsi="Calibri"/>
      <w:b/>
      <w:bCs/>
      <w:sz w:val="28"/>
      <w:szCs w:val="28"/>
    </w:rPr>
  </w:style>
  <w:style w:type="paragraph" w:styleId="Heading6">
    <w:name w:val="heading 6"/>
    <w:basedOn w:val="Normal"/>
    <w:next w:val="Normal"/>
    <w:link w:val="Heading6Char"/>
    <w:unhideWhenUsed/>
    <w:qFormat/>
    <w:rsid w:val="00542E9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7143D"/>
    <w:pPr>
      <w:tabs>
        <w:tab w:val="center" w:pos="4153"/>
        <w:tab w:val="right" w:pos="8306"/>
      </w:tabs>
    </w:pPr>
  </w:style>
  <w:style w:type="paragraph" w:styleId="Footer">
    <w:name w:val="footer"/>
    <w:basedOn w:val="Normal"/>
    <w:link w:val="FooterChar"/>
    <w:uiPriority w:val="99"/>
    <w:rsid w:val="00F7143D"/>
    <w:pPr>
      <w:tabs>
        <w:tab w:val="center" w:pos="4153"/>
        <w:tab w:val="right" w:pos="8306"/>
      </w:tabs>
    </w:pPr>
  </w:style>
  <w:style w:type="character" w:styleId="Hyperlink">
    <w:name w:val="Hyperlink"/>
    <w:rsid w:val="00716E1B"/>
    <w:rPr>
      <w:color w:val="0000FF"/>
      <w:u w:val="single"/>
    </w:rPr>
  </w:style>
  <w:style w:type="character" w:customStyle="1" w:styleId="longtext1">
    <w:name w:val="longtext1"/>
    <w:basedOn w:val="DefaultParagraphFont"/>
    <w:rsid w:val="00716E1B"/>
  </w:style>
  <w:style w:type="character" w:customStyle="1" w:styleId="longtext10">
    <w:name w:val="long_text1"/>
    <w:rsid w:val="00716E1B"/>
    <w:rPr>
      <w:sz w:val="20"/>
      <w:szCs w:val="20"/>
    </w:rPr>
  </w:style>
  <w:style w:type="character" w:customStyle="1" w:styleId="Heading1Char">
    <w:name w:val="Heading 1 Char"/>
    <w:link w:val="Heading1"/>
    <w:rsid w:val="00A66052"/>
    <w:rPr>
      <w:sz w:val="24"/>
      <w:lang w:eastAsia="en-US"/>
    </w:rPr>
  </w:style>
  <w:style w:type="character" w:customStyle="1" w:styleId="Heading3Char">
    <w:name w:val="Heading 3 Char"/>
    <w:link w:val="Heading3"/>
    <w:rsid w:val="00A66052"/>
    <w:rPr>
      <w:sz w:val="24"/>
      <w:lang w:val="en-AU" w:eastAsia="en-US"/>
    </w:rPr>
  </w:style>
  <w:style w:type="paragraph" w:styleId="MessageHeader">
    <w:name w:val="Message Header"/>
    <w:basedOn w:val="BodyText"/>
    <w:link w:val="MessageHeaderChar"/>
    <w:rsid w:val="00A66052"/>
    <w:pPr>
      <w:keepLines/>
      <w:tabs>
        <w:tab w:val="left" w:pos="3600"/>
        <w:tab w:val="left" w:pos="4680"/>
      </w:tabs>
      <w:spacing w:after="240"/>
      <w:ind w:left="1080" w:hanging="1080"/>
    </w:pPr>
    <w:rPr>
      <w:rFonts w:ascii="Arial" w:hAnsi="Arial"/>
      <w:sz w:val="20"/>
      <w:szCs w:val="20"/>
    </w:rPr>
  </w:style>
  <w:style w:type="character" w:customStyle="1" w:styleId="MessageHeaderChar">
    <w:name w:val="Message Header Char"/>
    <w:link w:val="MessageHeader"/>
    <w:rsid w:val="00A66052"/>
    <w:rPr>
      <w:rFonts w:ascii="Arial" w:hAnsi="Arial"/>
      <w:lang w:val="en-US" w:eastAsia="en-US"/>
    </w:rPr>
  </w:style>
  <w:style w:type="paragraph" w:styleId="BodyText">
    <w:name w:val="Body Text"/>
    <w:basedOn w:val="Normal"/>
    <w:link w:val="BodyTextChar"/>
    <w:rsid w:val="00A66052"/>
    <w:pPr>
      <w:spacing w:after="120"/>
    </w:pPr>
  </w:style>
  <w:style w:type="character" w:customStyle="1" w:styleId="BodyTextChar">
    <w:name w:val="Body Text Char"/>
    <w:link w:val="BodyText"/>
    <w:rsid w:val="00A66052"/>
    <w:rPr>
      <w:sz w:val="24"/>
      <w:szCs w:val="24"/>
      <w:lang w:val="en-US" w:eastAsia="en-US"/>
    </w:rPr>
  </w:style>
  <w:style w:type="character" w:customStyle="1" w:styleId="Heading6Char">
    <w:name w:val="Heading 6 Char"/>
    <w:link w:val="Heading6"/>
    <w:rsid w:val="00542E9A"/>
    <w:rPr>
      <w:rFonts w:ascii="Calibri" w:eastAsia="Times New Roman" w:hAnsi="Calibri" w:cs="Times New Roman"/>
      <w:b/>
      <w:bCs/>
      <w:sz w:val="22"/>
      <w:szCs w:val="22"/>
      <w:lang w:val="en-US" w:eastAsia="en-US"/>
    </w:rPr>
  </w:style>
  <w:style w:type="character" w:customStyle="1" w:styleId="apple-style-span">
    <w:name w:val="apple-style-span"/>
    <w:basedOn w:val="DefaultParagraphFont"/>
    <w:rsid w:val="006C530E"/>
  </w:style>
  <w:style w:type="character" w:customStyle="1" w:styleId="st">
    <w:name w:val="st"/>
    <w:basedOn w:val="DefaultParagraphFont"/>
    <w:rsid w:val="007C3EF7"/>
  </w:style>
  <w:style w:type="character" w:customStyle="1" w:styleId="hps">
    <w:name w:val="hps"/>
    <w:basedOn w:val="DefaultParagraphFont"/>
    <w:rsid w:val="00660A33"/>
  </w:style>
  <w:style w:type="paragraph" w:styleId="ListParagraph">
    <w:name w:val="List Paragraph"/>
    <w:basedOn w:val="Normal"/>
    <w:uiPriority w:val="34"/>
    <w:qFormat/>
    <w:rsid w:val="007C1A6C"/>
    <w:pPr>
      <w:ind w:left="720"/>
    </w:pPr>
  </w:style>
  <w:style w:type="character" w:customStyle="1" w:styleId="shorttext">
    <w:name w:val="short_text"/>
    <w:basedOn w:val="DefaultParagraphFont"/>
    <w:rsid w:val="002B1648"/>
  </w:style>
  <w:style w:type="character" w:customStyle="1" w:styleId="longtext">
    <w:name w:val="long_text"/>
    <w:basedOn w:val="DefaultParagraphFont"/>
    <w:rsid w:val="00951008"/>
  </w:style>
  <w:style w:type="table" w:styleId="TableGrid">
    <w:name w:val="Table Grid"/>
    <w:basedOn w:val="TableNormal"/>
    <w:uiPriority w:val="59"/>
    <w:rsid w:val="009510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45E0"/>
    <w:pPr>
      <w:spacing w:before="100" w:beforeAutospacing="1" w:after="100" w:afterAutospacing="1"/>
    </w:pPr>
  </w:style>
  <w:style w:type="paragraph" w:styleId="PlainText">
    <w:name w:val="Plain Text"/>
    <w:basedOn w:val="Normal"/>
    <w:link w:val="PlainTextChar"/>
    <w:uiPriority w:val="99"/>
    <w:unhideWhenUsed/>
    <w:rsid w:val="00746D21"/>
    <w:rPr>
      <w:rFonts w:ascii="Consolas" w:eastAsia="Calibri" w:hAnsi="Consolas" w:cs="Consolas"/>
      <w:sz w:val="21"/>
      <w:szCs w:val="21"/>
      <w:lang w:val="lv-LV" w:eastAsia="lv-LV"/>
    </w:rPr>
  </w:style>
  <w:style w:type="character" w:customStyle="1" w:styleId="PlainTextChar">
    <w:name w:val="Plain Text Char"/>
    <w:link w:val="PlainText"/>
    <w:uiPriority w:val="99"/>
    <w:rsid w:val="00746D21"/>
    <w:rPr>
      <w:rFonts w:ascii="Consolas" w:eastAsia="Calibri" w:hAnsi="Consolas" w:cs="Consolas"/>
      <w:sz w:val="21"/>
      <w:szCs w:val="21"/>
    </w:rPr>
  </w:style>
  <w:style w:type="paragraph" w:styleId="BalloonText">
    <w:name w:val="Balloon Text"/>
    <w:basedOn w:val="Normal"/>
    <w:link w:val="BalloonTextChar"/>
    <w:rsid w:val="00806658"/>
    <w:rPr>
      <w:rFonts w:ascii="Tahoma" w:hAnsi="Tahoma" w:cs="Tahoma"/>
      <w:sz w:val="16"/>
      <w:szCs w:val="16"/>
    </w:rPr>
  </w:style>
  <w:style w:type="character" w:customStyle="1" w:styleId="BalloonTextChar">
    <w:name w:val="Balloon Text Char"/>
    <w:link w:val="BalloonText"/>
    <w:rsid w:val="00806658"/>
    <w:rPr>
      <w:rFonts w:ascii="Tahoma" w:hAnsi="Tahoma" w:cs="Tahoma"/>
      <w:sz w:val="16"/>
      <w:szCs w:val="16"/>
      <w:lang w:val="en-US" w:eastAsia="en-US"/>
    </w:rPr>
  </w:style>
  <w:style w:type="paragraph" w:styleId="BodyText2">
    <w:name w:val="Body Text 2"/>
    <w:basedOn w:val="Normal"/>
    <w:link w:val="BodyText2Char"/>
    <w:rsid w:val="00560C6D"/>
    <w:pPr>
      <w:spacing w:after="120" w:line="480" w:lineRule="auto"/>
    </w:pPr>
    <w:rPr>
      <w:lang w:val="en-GB" w:eastAsia="lv-LV"/>
    </w:rPr>
  </w:style>
  <w:style w:type="character" w:customStyle="1" w:styleId="BodyText2Char">
    <w:name w:val="Body Text 2 Char"/>
    <w:link w:val="BodyText2"/>
    <w:rsid w:val="00560C6D"/>
    <w:rPr>
      <w:sz w:val="24"/>
      <w:szCs w:val="24"/>
      <w:lang w:val="en-GB"/>
    </w:rPr>
  </w:style>
  <w:style w:type="character" w:styleId="FootnoteReference">
    <w:name w:val="footnote reference"/>
    <w:uiPriority w:val="99"/>
    <w:unhideWhenUsed/>
    <w:rsid w:val="00560C6D"/>
    <w:rPr>
      <w:vertAlign w:val="superscript"/>
    </w:rPr>
  </w:style>
  <w:style w:type="character" w:styleId="Emphasis">
    <w:name w:val="Emphasis"/>
    <w:uiPriority w:val="20"/>
    <w:qFormat/>
    <w:rsid w:val="00560C6D"/>
    <w:rPr>
      <w:b/>
      <w:bCs/>
      <w:i w:val="0"/>
      <w:iCs w:val="0"/>
    </w:rPr>
  </w:style>
  <w:style w:type="paragraph" w:styleId="CommentText">
    <w:name w:val="annotation text"/>
    <w:basedOn w:val="Normal"/>
    <w:link w:val="CommentTextChar"/>
    <w:uiPriority w:val="99"/>
    <w:unhideWhenUsed/>
    <w:rsid w:val="00560C6D"/>
    <w:rPr>
      <w:rFonts w:eastAsia="Calibri"/>
      <w:sz w:val="20"/>
      <w:szCs w:val="20"/>
      <w:lang w:val="lv-LV" w:eastAsia="lv-LV"/>
    </w:rPr>
  </w:style>
  <w:style w:type="character" w:customStyle="1" w:styleId="CommentTextChar">
    <w:name w:val="Comment Text Char"/>
    <w:link w:val="CommentText"/>
    <w:uiPriority w:val="99"/>
    <w:rsid w:val="00560C6D"/>
    <w:rPr>
      <w:rFonts w:eastAsia="Calibri"/>
    </w:rPr>
  </w:style>
  <w:style w:type="character" w:customStyle="1" w:styleId="HeaderChar">
    <w:name w:val="Header Char"/>
    <w:link w:val="Header"/>
    <w:rsid w:val="008B7A97"/>
    <w:rPr>
      <w:sz w:val="24"/>
      <w:szCs w:val="24"/>
      <w:lang w:val="en-US" w:eastAsia="en-US"/>
    </w:rPr>
  </w:style>
  <w:style w:type="character" w:customStyle="1" w:styleId="Heading4Char">
    <w:name w:val="Heading 4 Char"/>
    <w:link w:val="Heading4"/>
    <w:semiHidden/>
    <w:rsid w:val="00C04989"/>
    <w:rPr>
      <w:rFonts w:ascii="Calibri" w:eastAsia="Times New Roman" w:hAnsi="Calibri" w:cs="Times New Roman"/>
      <w:b/>
      <w:bCs/>
      <w:sz w:val="28"/>
      <w:szCs w:val="28"/>
    </w:rPr>
  </w:style>
  <w:style w:type="character" w:customStyle="1" w:styleId="sentence">
    <w:name w:val="sentence"/>
    <w:rsid w:val="004A7291"/>
  </w:style>
  <w:style w:type="character" w:customStyle="1" w:styleId="phrase">
    <w:name w:val="phrase"/>
    <w:rsid w:val="004A7291"/>
  </w:style>
  <w:style w:type="character" w:customStyle="1" w:styleId="word">
    <w:name w:val="word"/>
    <w:rsid w:val="004A7291"/>
  </w:style>
  <w:style w:type="character" w:styleId="Strong">
    <w:name w:val="Strong"/>
    <w:uiPriority w:val="22"/>
    <w:qFormat/>
    <w:rsid w:val="00033869"/>
    <w:rPr>
      <w:b/>
      <w:bCs/>
    </w:rPr>
  </w:style>
  <w:style w:type="paragraph" w:customStyle="1" w:styleId="tv213">
    <w:name w:val="tv213"/>
    <w:basedOn w:val="Normal"/>
    <w:rsid w:val="007827CB"/>
    <w:pPr>
      <w:spacing w:before="100" w:beforeAutospacing="1" w:after="100" w:afterAutospacing="1"/>
    </w:pPr>
    <w:rPr>
      <w:rFonts w:eastAsia="Calibri"/>
      <w:lang w:eastAsia="lv-LV"/>
    </w:rPr>
  </w:style>
  <w:style w:type="character" w:customStyle="1" w:styleId="FooterChar">
    <w:name w:val="Footer Char"/>
    <w:basedOn w:val="DefaultParagraphFont"/>
    <w:link w:val="Footer"/>
    <w:uiPriority w:val="99"/>
    <w:rsid w:val="004908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672827">
      <w:bodyDiv w:val="1"/>
      <w:marLeft w:val="0"/>
      <w:marRight w:val="0"/>
      <w:marTop w:val="0"/>
      <w:marBottom w:val="0"/>
      <w:divBdr>
        <w:top w:val="none" w:sz="0" w:space="0" w:color="auto"/>
        <w:left w:val="none" w:sz="0" w:space="0" w:color="auto"/>
        <w:bottom w:val="none" w:sz="0" w:space="0" w:color="auto"/>
        <w:right w:val="none" w:sz="0" w:space="0" w:color="auto"/>
      </w:divBdr>
    </w:div>
    <w:div w:id="768744985">
      <w:bodyDiv w:val="1"/>
      <w:marLeft w:val="0"/>
      <w:marRight w:val="0"/>
      <w:marTop w:val="0"/>
      <w:marBottom w:val="0"/>
      <w:divBdr>
        <w:top w:val="none" w:sz="0" w:space="0" w:color="auto"/>
        <w:left w:val="none" w:sz="0" w:space="0" w:color="auto"/>
        <w:bottom w:val="none" w:sz="0" w:space="0" w:color="auto"/>
        <w:right w:val="none" w:sz="0" w:space="0" w:color="auto"/>
      </w:divBdr>
    </w:div>
    <w:div w:id="985352807">
      <w:bodyDiv w:val="1"/>
      <w:marLeft w:val="0"/>
      <w:marRight w:val="0"/>
      <w:marTop w:val="0"/>
      <w:marBottom w:val="0"/>
      <w:divBdr>
        <w:top w:val="none" w:sz="0" w:space="0" w:color="auto"/>
        <w:left w:val="none" w:sz="0" w:space="0" w:color="auto"/>
        <w:bottom w:val="none" w:sz="0" w:space="0" w:color="auto"/>
        <w:right w:val="none" w:sz="0" w:space="0" w:color="auto"/>
      </w:divBdr>
    </w:div>
    <w:div w:id="1262760985">
      <w:bodyDiv w:val="1"/>
      <w:marLeft w:val="0"/>
      <w:marRight w:val="0"/>
      <w:marTop w:val="0"/>
      <w:marBottom w:val="0"/>
      <w:divBdr>
        <w:top w:val="none" w:sz="0" w:space="0" w:color="auto"/>
        <w:left w:val="none" w:sz="0" w:space="0" w:color="auto"/>
        <w:bottom w:val="none" w:sz="0" w:space="0" w:color="auto"/>
        <w:right w:val="none" w:sz="0" w:space="0" w:color="auto"/>
      </w:divBdr>
    </w:div>
    <w:div w:id="1352297826">
      <w:bodyDiv w:val="1"/>
      <w:marLeft w:val="0"/>
      <w:marRight w:val="0"/>
      <w:marTop w:val="0"/>
      <w:marBottom w:val="0"/>
      <w:divBdr>
        <w:top w:val="none" w:sz="0" w:space="0" w:color="auto"/>
        <w:left w:val="none" w:sz="0" w:space="0" w:color="auto"/>
        <w:bottom w:val="none" w:sz="0" w:space="0" w:color="auto"/>
        <w:right w:val="none" w:sz="0" w:space="0" w:color="auto"/>
      </w:divBdr>
    </w:div>
    <w:div w:id="196210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mcham.lv" TargetMode="External"/><Relationship Id="rId4" Type="http://schemas.openxmlformats.org/officeDocument/2006/relationships/settings" Target="settings.xml"/><Relationship Id="rId9" Type="http://schemas.openxmlformats.org/officeDocument/2006/relationships/hyperlink" Target="mailto:ieva.melgaile@amcham.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45CF7-E331-4F96-A54F-D024DD8E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2241</Words>
  <Characters>15403</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cp:lastModifiedBy>Ilze Briede</cp:lastModifiedBy>
  <cp:revision>3</cp:revision>
  <cp:lastPrinted>2021-02-22T14:27:00Z</cp:lastPrinted>
  <dcterms:created xsi:type="dcterms:W3CDTF">2021-02-22T14:27:00Z</dcterms:created>
  <dcterms:modified xsi:type="dcterms:W3CDTF">2021-02-22T14:28:00Z</dcterms:modified>
</cp:coreProperties>
</file>