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24-TA-2678: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Nacionālās drošības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jāizstrādā ļoti būtiska sadaļa "Finansējums un finanšu līdzekļu piesaistes kārtība" paredzot variantus, ka piesaistīt finanšu līdzekļus, ja tos piesaista: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krīzes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 nav iespējas izdarīt īsā laikā, tad  šāda iespēja jāparedz Pārejas noteikumos.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Saskaņošanas laikā tika papildināts Ministru kabineta sēdes protokollēmums, bet Finanšu ministrija izteica iebildumu un lūdza attiecīgo apakšpunktu svītrot. Sk. Finanšu ministrijas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valsts institūcijas, kā arī pašvaldības ir atbildīgas par to rīcībā esošajiem resursiem un to lietderīgu izmantošanu, savukārt juridiskās vai fiziskās personas rīcībā esošo resursu piesaiste tiks noteikta likumprojekta 23.</w:t>
            </w:r>
            <w:r w:rsidR="00000000" w:rsidRPr="00000000" w:rsidDel="00000000">
              <w:rPr>
                <w:vertAlign w:val="superscript"/>
                <w:rtl w:val="0"/>
              </w:rPr>
              <w:t xml:space="preserve">1</w:t>
            </w:r>
            <w:r w:rsidR="00000000" w:rsidRPr="00000000" w:rsidDel="00000000">
              <w:rPr>
                <w:rtl w:val="0"/>
              </w:rPr>
              <w:t xml:space="preserve"> panta trešajā daļā paredzētajā Ministru kabineta kārtībā. Attiecīgi valsts, pašvaldības, juridiskās vai fiziskās personas rīcībā esošo resursu piesaiste ir paredzēta.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sabiedrisko kārtību un drošību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valsts pārvaldes funkcijas, kuru izpilde likumā noteiktajā kārtībā nodota attiecīgajai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būtība nav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ar likumprojektu plānots pašvaldību kompetenci ietvert divās atsevišķās normās – Nacionālās drošības likuma 17. pantā (Pašvaldību kompetence), kas ietverts Nacionālā drošības likuma sadaļā par nacionālās drošības sistēmas subjektiem un to kompetenci, kā arī ar likumprojektu jaunā redakcijā izteiktajā 23.</w:t>
            </w:r>
            <w:r w:rsidR="00000000" w:rsidRPr="00000000" w:rsidDel="00000000">
              <w:rPr>
                <w:vertAlign w:val="superscript"/>
                <w:rtl w:val="0"/>
              </w:rPr>
              <w:t xml:space="preserve">3</w:t>
            </w:r>
            <w:r w:rsidR="00000000" w:rsidRPr="00000000" w:rsidDel="00000000">
              <w:rPr>
                <w:rtl w:val="0"/>
              </w:rPr>
              <w:t xml:space="preserve"> pantā (Pašvaldību kompetence), kas ietverts sadaļā par valsts apdraudējuma pārvarēšanu un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nepārprotami nodala pašvaldību kompetences divos dažādos gadījumos – (1) vispārīgā, ikdienas stāvoklī un (2) valsts apdraudējuma pārvarēšanas un krīzes vadības stāvoklī. Sākotnējā iebilduma būtība ir tieši vērsta uz to, lai saglabātu vispārīgu pašvaldību pienākumu sniegt atbalstu valsts drošības iestādēm vispārīgā, ikdienas stāvoklī, lai pilnvērtīgi īstenotu pasākumus arī apdraudējuma nepieļaušanā, noturības pret apdraudējumu pilnveidošanā, ne tikai rīkotos jau esoša apdraudējuma pārvarēšanā un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atkārtoti izsakām iebildumu un aicinām neizslēgt no Nacionālās drošības likuma 17. panta pašvaldību pienākumu sniegt atbalstu valsts drošības iestādēm (17.panta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Nacionālās drošības likuma 17. 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piedalās sabiedriskās kārtības un drošības nodrošināšanā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valsts pārvaldes funkcijas, kuru izpilde likumā noteiktajā kārtībā nodota attiecīgajai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Citas ministrijas un valsts institūcijas pilda likumā, Ministru kabineta noteikumos un lēmumos paredzētos pienākumus, lai garantētu ar nacionālo drošību un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nodrošina sabiedrisko kārtību un drošību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veic valsts pārvaldes funkcijas, kuru izpilde likumā noteiktajā kārtībā nodota attiecīgajai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Nacionālās drošības likuma redakcijas 17.pants paredz vispārīgu pašvaldību pienākumu sniegt palīdzību, tostarp, valsts drošības iestādēm, savukārt ar likumprojektu paredzēts no Nacionālās drošības likuma 17.panta attiecīgo punktu svītrot (Likumprojekta redakcija nesatur šādu pienākumu). Vienlaikus, likumprojekts šādu pienākumu – sniegt atbalstu, tostarp, valsts drošības iestādēm, paredz 23.</w:t>
            </w:r>
            <w:r w:rsidR="00000000" w:rsidRPr="00000000" w:rsidDel="00000000">
              <w:rPr>
                <w:vertAlign w:val="superscript"/>
                <w:rtl w:val="0"/>
              </w:rPr>
              <w:t xml:space="preserve">3</w:t>
            </w:r>
            <w:r w:rsidR="00000000" w:rsidRPr="00000000" w:rsidDel="00000000">
              <w:rPr>
                <w:rtl w:val="0"/>
              </w:rPr>
              <w:t xml:space="preserve"> pantā, kura nosaukums ir “Pašvaldību kompetence krīzes vadībā”. Minētā izmaiņa, pašvaldībām šobrīd piekritīgo pienākumu sašaurināt, ir pretēja nacionālās drošības interesēm un negatīvi ietekmēs nacionālajā drošībā iesaistīto iestāžu efektīvu uzdevumu izpildi, jo dažādos apstākļos, gadījumos un notikumos tieši pašvaldība var būt piemērotākais subjekts nepieciešamā atbalsta sniegšanai, turklāt šādas situācijas nav saistāmas tikai un vienīgi ar krīžu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nav pretējs nacionālās drošības interesēm un negatīvi neietekmēs nacionālajā drošībā iesaistīto iestāžu efektīvu uzdevumu izpildi. Regulējums arī nesašaurina pašvaldību kompetenci. Valsts drošības iestādēm kompetence netiek mainīta.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pārskatīta Nacionālās drošības likuma struktūra. Precizēts Nacionālās drošības likuma IV nodaļas "Valsts apdraudējuma pārvarēšana" nosaukums, ņemot vērā, ka attiecīgā nodaļa tiek papildināta ar krīzes vadības jautājumiem. Turpmāk nodaļas nosaukums būs "Valsts apdraudējuma pārvarēšana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Nacionālās drošības likuma struktūru, likuma 17. pantā ir precizēta pašvaldību kompetence, saglabājot attiecīgajā pantā vispārīgus uzdevumus, bet IV nodaļā nostiprinot pašvaldību atbildību tieši </w:t>
            </w:r>
            <w:r w:rsidR="00000000" w:rsidRPr="00000000" w:rsidDel="00000000">
              <w:rPr>
                <w:b w:val="1"/>
                <w:rtl w:val="0"/>
              </w:rPr>
              <w:t xml:space="preserve">krīzes un valsts apdraudējuma gadījumā, ņemot vērā IV nodaļas saturu un būtību.</w:t>
            </w:r>
            <w:r w:rsidR="00000000" w:rsidRPr="00000000" w:rsidDel="00000000">
              <w:rPr>
                <w:rtl w:val="0"/>
              </w:rPr>
              <w:t xml:space="preserve"> </w:t>
            </w:r>
            <w:r w:rsidR="00000000" w:rsidRPr="00000000" w:rsidDel="00000000">
              <w:rPr>
                <w:b w:val="1"/>
                <w:rtl w:val="0"/>
              </w:rPr>
              <w:t xml:space="preserve">Valsts apdraudējums un krīze ir nacionālās drošības sistēmas sastāvdaļa</w:t>
            </w:r>
            <w:r w:rsidR="00000000" w:rsidRPr="00000000" w:rsidDel="00000000">
              <w:rPr>
                <w:rtl w:val="0"/>
              </w:rPr>
              <w:t xml:space="preserve"> (sk. grozījumus likumprojekta 1.pantā). Līdz ar to attiecīgie grozījumi nerada risku, ka pašvaldības varētu nesniegt palīdzību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nodaļā ir regulēta rīcība (reaģēšana) </w:t>
            </w:r>
            <w:r w:rsidR="00000000" w:rsidRPr="00000000" w:rsidDel="00000000">
              <w:rPr>
                <w:b w:val="1"/>
                <w:rtl w:val="0"/>
              </w:rPr>
              <w:t xml:space="preserve">gan valsts apdraudējuma gadījumā, gan krīzes situācijās.</w:t>
            </w:r>
            <w:r w:rsidR="00000000" w:rsidRPr="00000000" w:rsidDel="00000000">
              <w:rPr>
                <w:rtl w:val="0"/>
              </w:rPr>
              <w:t xml:space="preserve"> </w:t>
            </w:r>
            <w:r w:rsidR="00000000" w:rsidRPr="00000000" w:rsidDel="00000000">
              <w:rPr>
                <w:b w:val="1"/>
                <w:rtl w:val="0"/>
              </w:rPr>
              <w:t xml:space="preserve">Tātad aptver visus nacionālās drošības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pārskatīta arī citu institūciju kompetence (Ministru kabineta, ministriju, citu institūciju un sabiedrisko organizāciju), attiecīgi precizējot likuma IV nodaļu. Minētais ir skaidrots arī anotācijā. Ņemot vērā, ka 23.</w:t>
            </w:r>
            <w:r w:rsidR="00000000" w:rsidRPr="00000000" w:rsidDel="00000000">
              <w:rPr>
                <w:vertAlign w:val="superscript"/>
                <w:rtl w:val="0"/>
              </w:rPr>
              <w:t xml:space="preserve">1</w:t>
            </w:r>
            <w:r w:rsidR="00000000" w:rsidRPr="00000000" w:rsidDel="00000000">
              <w:rPr>
                <w:rtl w:val="0"/>
              </w:rPr>
              <w:t xml:space="preserve"> panta nosaukumā ir svītroti vārdi "krīzes vadībā", </w:t>
            </w:r>
            <w:r w:rsidR="00000000" w:rsidRPr="00000000" w:rsidDel="00000000">
              <w:rPr>
                <w:b w:val="1"/>
                <w:u w:val="single"/>
                <w:rtl w:val="0"/>
              </w:rPr>
              <w:t xml:space="preserve">pēc analoģijas ir precizēts arī 23.</w:t>
            </w:r>
            <w:r w:rsidR="00000000" w:rsidRPr="00000000" w:rsidDel="00000000">
              <w:rPr>
                <w:b w:val="1"/>
                <w:u w:val="single"/>
                <w:vertAlign w:val="superscript"/>
                <w:rtl w:val="0"/>
              </w:rPr>
              <w:t xml:space="preserve">2 </w:t>
            </w:r>
            <w:r w:rsidR="00000000" w:rsidRPr="00000000" w:rsidDel="00000000">
              <w:rPr>
                <w:b w:val="1"/>
                <w:u w:val="single"/>
                <w:rtl w:val="0"/>
              </w:rPr>
              <w:t xml:space="preserve">pants, 23.</w:t>
            </w:r>
            <w:r w:rsidR="00000000" w:rsidRPr="00000000" w:rsidDel="00000000">
              <w:rPr>
                <w:b w:val="1"/>
                <w:u w:val="single"/>
                <w:vertAlign w:val="superscript"/>
                <w:rtl w:val="0"/>
              </w:rPr>
              <w:t xml:space="preserve">3</w:t>
            </w:r>
            <w:r w:rsidR="00000000" w:rsidRPr="00000000" w:rsidDel="00000000">
              <w:rPr>
                <w:b w:val="1"/>
                <w:u w:val="single"/>
                <w:rtl w:val="0"/>
              </w:rPr>
              <w:t xml:space="preserve"> pants un 23.</w:t>
            </w:r>
            <w:r w:rsidR="00000000" w:rsidRPr="00000000" w:rsidDel="00000000">
              <w:rPr>
                <w:b w:val="1"/>
                <w:u w:val="single"/>
                <w:vertAlign w:val="superscript"/>
                <w:rtl w:val="0"/>
              </w:rPr>
              <w:t xml:space="preserve">4</w:t>
            </w:r>
            <w:r w:rsidR="00000000" w:rsidRPr="00000000" w:rsidDel="00000000">
              <w:rPr>
                <w:b w:val="1"/>
                <w:u w:val="single"/>
                <w:rtl w:val="0"/>
              </w:rPr>
              <w:t xml:space="preserve"> pants.  Minēto institūciju kompetence netiek sašaurināta.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piedalās sabiedriskās kārtības un drošības nodrošināšanā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valsts pārvaldes funkcijas, kuru izpilde likumā noteiktajā kārtībā nodota attiecīgajai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22.</w:t>
            </w:r>
            <w:r w:rsidR="00000000" w:rsidRPr="00000000" w:rsidDel="00000000">
              <w:rPr>
                <w:vertAlign w:val="superscript"/>
                <w:rtl w:val="0"/>
              </w:rPr>
              <w:t xml:space="preserve">5</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w:t>
            </w:r>
            <w:r w:rsidR="00000000" w:rsidRPr="00000000" w:rsidDel="00000000">
              <w:rPr>
                <w:rtl w:val="0"/>
              </w:rPr>
              <w:t xml:space="preserve"> Likumprojekts, papildinot Nacionālās drošības likumu ar 22.</w:t>
            </w:r>
            <w:r w:rsidR="00000000" w:rsidRPr="00000000" w:rsidDel="00000000">
              <w:rPr>
                <w:vertAlign w:val="superscript"/>
                <w:rtl w:val="0"/>
              </w:rPr>
              <w:t xml:space="preserve">5</w:t>
            </w:r>
            <w:r w:rsidR="00000000" w:rsidRPr="00000000" w:rsidDel="00000000">
              <w:rPr>
                <w:rtl w:val="0"/>
              </w:rPr>
              <w:t xml:space="preserve">pantu, piedāvā krīzes legāldefinīciju, krīzi skaidrojot kā normai neatbilstošu vai ārkārtēju notikumu vai situāciju,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Mēģinājums skaidrot krīzi vai piedāvāt tās definīciju ir pilnveidojams. Pirmkārt, piedāvātā definīcija, uzskaitot vairākus savstarpēji neatkarīgus, bet vienlaicīgi konstatējamus elementus radīs izaicinājumus (liegs) konkrētu notikumu, situāciju un apstākļu identificēt kā krīzi, tādējādi par nepiemērojamu padarot vairumu likumprojektā paredzēto procesu, tiesību un pienākumu. Otrkārt, aicinām rūpīgi pārvērtēt un no krīzes un tās vadības skaidrojumiem izkļaut pazīmes vai elementus, kas apdraud valsti vai nacionālo drošību. Tā vietā aicinām pieturēties pie, piemēram, likumprojektā ietvertā 23.</w:t>
            </w:r>
            <w:r w:rsidR="00000000" w:rsidRPr="00000000" w:rsidDel="00000000">
              <w:rPr>
                <w:vertAlign w:val="superscript"/>
                <w:rtl w:val="0"/>
              </w:rPr>
              <w:t xml:space="preserve">1</w:t>
            </w:r>
            <w:r w:rsidR="00000000" w:rsidRPr="00000000" w:rsidDel="00000000">
              <w:rPr>
                <w:rtl w:val="0"/>
              </w:rPr>
              <w:t xml:space="preserve"> panta pirmās daļas 19.punktā izmantoto tvērumu – valsts līmeņa krīzes, tādējādi skaidri iezīmējot krīzes vērienu vai tās teritoriālo vai institucionālo mērogu, nevis to sasaistīt ar apdraudējuma veidu vai apdraudēto interesi (valsts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 var aptvert civilās aizsardzības, sabiedriskās kārtības, veselības, vides u.tml.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w:t>
            </w:r>
            <w:r w:rsidR="00000000" w:rsidRPr="00000000" w:rsidDel="00000000">
              <w:rPr>
                <w:rtl w:val="0"/>
              </w:rPr>
              <w:t xml:space="preserve"> Likumprojektā piedāvātā 22.</w:t>
            </w:r>
            <w:r w:rsidR="00000000" w:rsidRPr="00000000" w:rsidDel="00000000">
              <w:rPr>
                <w:vertAlign w:val="superscript"/>
                <w:rtl w:val="0"/>
              </w:rPr>
              <w:t xml:space="preserve">5</w:t>
            </w:r>
            <w:r w:rsidR="00000000" w:rsidRPr="00000000" w:rsidDel="00000000">
              <w:rPr>
                <w:rtl w:val="0"/>
              </w:rPr>
              <w:t xml:space="preserve"> panta otrā daļa, trūkstot arī pārliecinošam un skaidram izvēlēto redakciju pamatojumam anotācijā, liedz skaidri uztvert gan šajā daļā ietvertā regulējuma būtību, gan jēgu. Minētajā daļā un tās punktos ietvertas savstarpējas atsauces, jo vairāk sarežģījot normu un liedzot skaidri izprast mērķi ar kādu šī tiesību akta daļa ir radīta.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 arī 03.01.2025. atzinuma iebildumu.</w:t>
            </w:r>
            <w:r w:rsidR="00000000" w:rsidRPr="00000000" w:rsidDel="00000000">
              <w:rPr>
                <w:b w:val="1"/>
                <w:rtl w:val="0"/>
              </w:rPr>
              <w:t xml:space="preserve">I</w:t>
            </w:r>
            <w:r w:rsidR="00000000" w:rsidRPr="00000000" w:rsidDel="00000000">
              <w:rPr>
                <w:rtl w:val="0"/>
              </w:rPr>
              <w:t xml:space="preserve"> Anotācijā ir ļoti plašs pamatojums un skaidrojums par krīzi un krīzes vadības definīciju. Definīcijas ir noteiktas atbilstoši starptautiski atzītai praksei un standartam ISO-22361 "Drošība un noturība. Krīzes vadība". </w:t>
            </w:r>
            <w:r w:rsidR="00000000" w:rsidRPr="00000000" w:rsidDel="00000000">
              <w:rPr>
                <w:b w:val="1"/>
                <w:rtl w:val="0"/>
              </w:rPr>
              <w:t xml:space="preserve">Krīzes definīcijai ir jābūt pēc iespējas plašākai un nevar izslēgt pazīmes vai elementus, kas apraud valsti.</w:t>
            </w:r>
            <w:r w:rsidR="00000000" w:rsidRPr="00000000" w:rsidDel="00000000">
              <w:rPr>
                <w:rtl w:val="0"/>
              </w:rPr>
              <w:t xml:space="preserve"> Krīzes vadība būs viena no nacionālās drošības sistēmas sastāvdaļām (sk.likumprojekta 1.pantu). Tāpat valstī var būt arī, piemēram, konstitucionālā vai finanšu krīze, nevis tikai, katastrofas (piemēram, sabiedriskās kārtības, veselības vai vides krīze).  Līdz ar to nav iespējams izslēgt vārdu "valsts". </w:t>
            </w:r>
            <w:r w:rsidR="00000000" w:rsidRPr="00000000" w:rsidDel="00000000">
              <w:rPr>
                <w:b w:val="1"/>
                <w:rtl w:val="0"/>
              </w:rPr>
              <w:t xml:space="preserve">Minētais skaidrojums ir ietverts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w:t>
            </w:r>
            <w:r w:rsidR="00000000" w:rsidRPr="00000000" w:rsidDel="00000000">
              <w:rPr>
                <w:rtl w:val="0"/>
              </w:rPr>
              <w:t xml:space="preserve"> Krīzes vadības definīcija ir precizēta. Anotācijā saglabāts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22.</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(līderības, struktūras, kultūras un kompetences), principu (pārvaldības, stratēģijas, risku novērtēšanas, lēmumu pieņemšanas, komunikācijas, ētikas un mācīšanās) un procesu (prognozēšanas, novērtēšanas, prevencijas, sagatavotības, reaģēšanas un atjaunošanas) plānošana, ieviešana, īstenošana un sistemātiska attīstīšana."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iebildumu attiecībā uz likumprojektā piedāvāto krīzes definīciju, pamatojoties uz tiem pašiem jau iepriekš sniegtajiem argumentiem. Papildus uz krīzes legāldefinīcijas redakcijas trūkumiem norādāms, ka arī plānotā Nacionālās drošības likuma IV nodaļas pārdēvēšana, tajā ietverot divus nošķirtus procesus - (1) valsts apdraudējuma pārvarēšana un (2) krīzes vadība, turklāt valsts apdraudējumu kā nošķirtu, patstāvīgu procesu vairākkārt minot likumprojektā (un līdzīgi saglabājot arī esošajā Nacionālās drošības likuma redakcijā) rada konfliktu ar legāldefinīcijas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 likumprojektā piedāvātās krīzes definīcijas vārdus "kas apdraud valsti un sabiedrību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nekonsekvences starp likumprojektā lietotajiem terminiem ("nacionālā drošība", valsts apdraudējums", "krīze")  likumprojektā piedāvātā 23.</w:t>
            </w:r>
            <w:r w:rsidR="00000000" w:rsidRPr="00000000" w:rsidDel="00000000">
              <w:rPr>
                <w:vertAlign w:val="superscript"/>
                <w:rtl w:val="0"/>
              </w:rPr>
              <w:t xml:space="preserve">1</w:t>
            </w:r>
            <w:r w:rsidR="00000000" w:rsidRPr="00000000" w:rsidDel="00000000">
              <w:rPr>
                <w:rtl w:val="0"/>
              </w:rPr>
              <w:t xml:space="preserve">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- 1.punktā vārdus "nacionālās drošības,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- 4.punktā vārdus "nacionālās drošības,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aizstāt 5.punktā vārdus "nacionālās drošības, tajā skaitā" ar vārdiem "valsts apdraudējuma pārvarēšanas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1.punktā vārdus "nacionālās drošības, tajā skaitā" ar vārdiem "valsts apdraudējuma pārvarēšanas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2.punktā vārdus "nacionālās drošības, tajā skaitā".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 ir normai neatbilstošs vai ārkārtējs notikums vai situācija,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ir minēts iepriekš saskaņošanas laikā, tad anotācijā ir ietverts ļoti plašs pamatojums un skaidrojums par krīzi un krīzes vadības definīciju. Definīcijas ir noteiktas atbilstoši starptautiski atzītai praksei un standartam ISO-22361 "Drošība un noturība. Krīzes vadība". Krīzes definīcijai ir jābūt pēc iespējas plašākai un nevar izslēgt pazīmes vai elementus, kas apraud gan valsti, gan sabiedrību kopumā. Krīzes vadība būs viena no nacionālās drošības sistēmas sastāvdaļām (sk.likumprojekta 1.pantu). Tāpat atbilstoši Nacionālās drošības likuma tvērumam nacionālā drošība ir </w:t>
            </w:r>
            <w:r w:rsidR="00000000" w:rsidRPr="00000000" w:rsidDel="00000000">
              <w:rPr>
                <w:b w:val="1"/>
                <w:u w:val="single"/>
                <w:rtl w:val="0"/>
              </w:rPr>
              <w:t xml:space="preserve">valsts un sabiedrības </w:t>
            </w:r>
            <w:r w:rsidR="00000000" w:rsidRPr="00000000" w:rsidDel="00000000">
              <w:rPr>
                <w:rtl w:val="0"/>
              </w:rPr>
              <w:t xml:space="preserve">īstenotu vienotu, mērķtiecīgu pasākumu rezultātā sasniegts stāvoklis, kurā ir </w:t>
            </w:r>
            <w:r w:rsidR="00000000" w:rsidRPr="00000000" w:rsidDel="00000000">
              <w:rPr>
                <w:b w:val="1"/>
                <w:u w:val="single"/>
                <w:rtl w:val="0"/>
              </w:rPr>
              <w:t xml:space="preserve">garantēta valsts neatkarība, tās konstitucionālā iekārta un teritoriālā integritāte, sabiedrības brīvas attīstības perspektīva, labklājība un stabilitāte</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valstī var būt arī, piemēram, konstitucionālā vai finanšu krīze, nevis tikai, katastrofas (piemēram, sabiedriskās kārtības, veselības vai vides krīze).  Līdz ar to nav iespējams izslēgt vārdus "valsts un sabiedrību". Minētais skaidrojums ir ietverts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(līderības, struktūras, kultūras un kompetences), principu (pārvaldības, stratēģijas, risku novērtēšanas, lēmumu pieņemšanas, komunikācijas, ētikas un mācīšanās) un procesu (prognozēšanas, novērtēšanas, prevencijas, sagatavotības, reaģēšanas un atjaunošanas) plānošana, ieviešana, īstenošana un sistemātiska attīstīšana."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principu un procesu plānošana, ieviešana, īstenošana un sistemātiska attīstīšana,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satvaru – līderību, struktūru, kultūru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principus – pārvaldību, stratēģiju, risku novērtēšanu, lēmumu pieņemšanu, komunikāciju, ētiku un mācīšanos;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vadības procesu – prognozēšanu, novērtēšanu, prevenciju, sagatavotību, reaģēšanu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dzīvnieku infekcijas slimības, kuru ierosinātāji apdraud gan dzīvnieku, gan cilvēku veselību vai kuru nekontrolēta izplatība var nodarīt ievērojamus zaudējumus gan tautsaimniecībai, gan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papildināt likuma 22.</w:t>
            </w:r>
            <w:r w:rsidR="00000000" w:rsidRPr="00000000" w:rsidDel="00000000">
              <w:rPr>
                <w:vertAlign w:val="superscript"/>
                <w:rtl w:val="0"/>
              </w:rPr>
              <w:t xml:space="preserve">5</w:t>
            </w:r>
            <w:r w:rsidR="00000000" w:rsidRPr="00000000" w:rsidDel="00000000">
              <w:rPr>
                <w:rtl w:val="0"/>
              </w:rPr>
              <w:t xml:space="preserve"> panta pirmās daļas redakciju aiz vārda "cilvēku" ievietojot vārdus "un dzīvnieku".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un </w:t>
            </w:r>
            <w:r w:rsidR="00000000" w:rsidRPr="00000000" w:rsidDel="00000000">
              <w:rPr>
                <w:b w:val="1"/>
                <w:rtl w:val="0"/>
              </w:rPr>
              <w:t xml:space="preserve">dzīvnieku veselību </w:t>
            </w:r>
            <w:r w:rsidR="00000000" w:rsidRPr="00000000" w:rsidDel="00000000">
              <w:rPr>
                <w:rtl w:val="0"/>
              </w:rPr>
              <w:t xml:space="preserve">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Papildināta anotācijas informācija par krīzes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minētais formulējums ir saskaņots ar citiem normatīvajiem aktiem, attiecīgi ne to sašaurinot, ne paplašinot. Piemēram, likuma "Par ārkārtējo situāciju un izņēmuma stāvokli" 2.panta otrajā daļā ir noteikts, ka ārkārtējo situāciju var izsludināt tāda valsts apdraudējuma gadījumā, kas saistīts ar katastrofu, tās draudiem vai kritiskās infrastruktūras apdraudējumu, ja būtiski apdraudēta valsts, sabiedrības, vides, saimnieciskās darbības drošība vai cilvēku veselība un dzīvība. Līdz ar to regulējumam būtu jābūt saskaņotam. Tāpat minētais jau izriet no Nacionālās drošības likuma kopējā mērķa-sabiedrības aizsardzība (tai skaitā no dzīvnieku infekcijas slimībām). Arī "saimnieciskā darbība" ir plašāks jēdziens, kas ietver sevī, piemēram, arī mājsaimniecības dzīvnieku 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(līderības, struktūras, kultūras un kompetences), principu (pārvaldības, stratēģijas, risku novērtēšanas, lēmumu pieņemšanas, komunikācijas, ētikas un mācīšanās) un procesu (prognozēšanas, novērtēšanas, prevencijas, sagatavotības, reaģēšanas un atjaunošanas) plānošana, ieviešana, īstenošana un sistemātiska attīstīšana."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principu un procesu plānošana, ieviešana, īstenošana un sistemātiska attīstīšana,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satvaru – līderību, struktūru, kultūru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principus – pārvaldību, stratēģiju, risku novērtēšanu, lēmumu pieņemšanu, komunikāciju, ētiku un mācīšanos;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vadības procesu – prognozēšanu, novērtēšanu, prevenciju, sagatavotību, reaģēšanu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Krīzes vadības centru un krīzes vadības sistēmu” (MK 20.02.2024. sēdes prot. Nr.8, 51.§) norādīts, ka katastrofa, kas skar vienlaikus vairākas nozares un nav viennozīmīgi nosakāma kādas nozares prioritāte katastrofas pārvaldīšanas pasākumu vadīšanai un koordinācijai, izraisa neskaidru situāciju apdraudējuma pārvarēšanas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papildināt likumprojekta 8.pantā iekļauto Nacionālās drošības likuma  22.</w:t>
            </w:r>
            <w:r w:rsidR="00000000" w:rsidRPr="00000000" w:rsidDel="00000000">
              <w:rPr>
                <w:vertAlign w:val="superscript"/>
                <w:rtl w:val="0"/>
              </w:rPr>
              <w:t xml:space="preserve">5</w:t>
            </w:r>
            <w:r w:rsidR="00000000" w:rsidRPr="00000000" w:rsidDel="00000000">
              <w:rPr>
                <w:rtl w:val="0"/>
              </w:rPr>
              <w:t xml:space="preserve">pantu, nosakot, ka vairākas nozares vai visu valsti skarošs apdraudējums tiek uzskatīts par krīzi, kā arī noteikt kritērijus (iespējams, anotācijā), atbilstoši kuriem Civilās aizsardzības un katastrofas pārvaldīšanas likuma 4.pantā definētā katastrofa (tai eskalējoties) tiks uzskatīta par krīzi.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principu un procesu plānošana, ieviešana, īstenošana un sistemātiska attīstīšana, kas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satvaru – līderību, struktūru, kultūru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principus – pārvaldību, stratēģiju, risku novērtēšanu, lēmumu pieņemšanu, komunikāciju, ētiku un mācīšanos;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vadības procesu – prognozēšanu, novērtēšanu, prevenciju, sagatavotību, reaģēšanu un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Visu valsti vai vairākas nozares skarošs apdraudējums uzskatāms par krīzi.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ar informāciju par pārnozaru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23.</w:t>
            </w:r>
            <w:r w:rsidR="00000000" w:rsidRPr="00000000" w:rsidDel="00000000">
              <w:rPr>
                <w:vertAlign w:val="superscript"/>
                <w:rtl w:val="0"/>
              </w:rPr>
              <w:t xml:space="preserve">1</w:t>
            </w:r>
            <w:r w:rsidR="00000000" w:rsidRPr="00000000" w:rsidDel="00000000">
              <w:rPr>
                <w:rtl w:val="0"/>
              </w:rPr>
              <w:t xml:space="preserve">panta pirmās daļas 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22.</w:t>
            </w:r>
            <w:r w:rsidR="00000000" w:rsidRPr="00000000" w:rsidDel="00000000">
              <w:rPr>
                <w:b w:val="1"/>
                <w:vertAlign w:val="superscript"/>
                <w:rtl w:val="0"/>
              </w:rPr>
              <w:t xml:space="preserve">5</w:t>
            </w:r>
            <w:r w:rsidR="00000000" w:rsidRPr="00000000" w:rsidDel="00000000">
              <w:rPr>
                <w:b w:val="1"/>
                <w:rtl w:val="0"/>
              </w:rPr>
              <w:t xml:space="preserve"> pants. Krīze un krīzes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 ir normai neatbilstošs vai ārkārtējs notikums vai situācija, kas apdraud valsti un sabiedrību un kam nepieciešama stratēģiska, adaptīva un savlaicīga reakcija, lai saglabātu valsts, sabiedrības, vides vai saimnieciskās darbības drošību vai cilvēku veselību un dzīvību.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 ir krīzes vadības satvara (līderības, struktūras, kultūras un kompetences), principu (pārvaldības, stratēģijas, risku novērtēšanas, lēmumu pieņemšanas, komunikācijas, ētikas un mācīšanās) un procesu (prognozēšanas, novērtēšanas, prevencijas, sagatavotības, reaģēšanas un atjaunošanas) plānošana, ieviešana, īstenošana un sistemātiska attīstīšana."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risku un draudu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īsteno pasākumu kopumu iespējamo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organizē un sadarbībā ar kompetentām institūcijām īsteno Ministru kabineta locekļu apmācību nacionālās drošības, tajā skaitā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sadarbojas ar citu valstu krīzes vadības centriem un starptautiskajām organizācijām, tajā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to rīcībā esošo informāciju, kas nepieciešama nacionālās drošības, tajā skaitā krīzes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2 </w:t>
            </w:r>
            <w:r w:rsidR="00000000" w:rsidRPr="00000000" w:rsidDel="00000000">
              <w:rPr>
                <w:b w:val="1"/>
                <w:rtl w:val="0"/>
              </w:rPr>
              <w:t xml:space="preserve">pants. Ministriju un citu valsts institūciju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3 </w:t>
            </w:r>
            <w:r w:rsidR="00000000" w:rsidRPr="00000000" w:rsidDel="00000000">
              <w:rPr>
                <w:b w:val="1"/>
                <w:rtl w:val="0"/>
              </w:rPr>
              <w:t xml:space="preserve">pants. Pašvaldību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23.2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izteiktos iebildumus par likumprojektā piedāvāto 23.</w:t>
            </w:r>
            <w:r w:rsidR="00000000" w:rsidRPr="00000000" w:rsidDel="00000000">
              <w:rPr>
                <w:vertAlign w:val="superscript"/>
                <w:rtl w:val="0"/>
              </w:rPr>
              <w:t xml:space="preserve">1</w:t>
            </w:r>
            <w:r w:rsidR="00000000" w:rsidRPr="00000000" w:rsidDel="00000000">
              <w:rPr>
                <w:rtl w:val="0"/>
              </w:rPr>
              <w:t xml:space="preserve">pantu (I, II,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 Tiek uzturēts iebildums par nepieciešamību nodalīt Krīzes vadības centra pienākumus un tiesības ikdienas un krīzes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 Likumprojektā, sākotnēji izmantoto vārdu salikumu “nacionālā drošība un krīzes vadība” aizstājot ar “nacionālā drošība, tajā skaitā krīzes vadība” Nacionālās drošības likumā rada papildu nekonsekvences, par ko norādīts apsvērumos pie izvēlētās un piedāvātās krīzes legāldefinīcijas. Proti, piedāvātās redakcijas, ar ko tiek aizvietots sākotnējais vārdu salikums principā maina sākotnējā likumprojekta būtību, no sākotnēji patstāvīgiem nacionālās drošības un krīzes vadības elementiem tos pārveidojot par savstarpēji iekļaujošiem – nacionālajai drošībai pilnībā aptverot krīzes vadības elementu. Valsts kancelejas skaidrojumā norādīts uz likumprojekta 1.pantu, kas papildina Nacionālās drošības likuma 3.panta otrās daļas – nacionālās drošības sistēmas uzdevumu uzskaitījumu, nevis skaidro nacionālās drošības termina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izmantoto terminu kontekstā joprojām ir aktuāli arī pie krīzes definīcijas norādītie apsvērumi. Piemēram, salīdzinot 23.</w:t>
            </w:r>
            <w:r w:rsidR="00000000" w:rsidRPr="00000000" w:rsidDel="00000000">
              <w:rPr>
                <w:vertAlign w:val="superscript"/>
                <w:rtl w:val="0"/>
              </w:rPr>
              <w:t xml:space="preserve">1</w:t>
            </w:r>
            <w:r w:rsidR="00000000" w:rsidRPr="00000000" w:rsidDel="00000000">
              <w:rPr>
                <w:rtl w:val="0"/>
              </w:rPr>
              <w:t xml:space="preserve">panta pirmās daļas 1. un 3.punktu nav skaidrs, kādēļ Krīzes vadības centrs izstrādā, organizē un koordinē nacionālās drošības (kas atbilstoši Valsts kancelejas skaidrojumam ietver krīzes vadību) politiku, bet Ministru prezidentu un Ministru kabinetu konsultē tikai valsts apdraudējuma un krīzes vadības jomā (nevis nacionālās drošības jomā).  Likumprojektā piedāvātā 15.</w:t>
            </w:r>
            <w:r w:rsidR="00000000" w:rsidRPr="00000000" w:rsidDel="00000000">
              <w:rPr>
                <w:vertAlign w:val="superscript"/>
                <w:rtl w:val="0"/>
              </w:rPr>
              <w:t xml:space="preserve">3</w:t>
            </w:r>
            <w:r w:rsidR="00000000" w:rsidRPr="00000000" w:rsidDel="00000000">
              <w:rPr>
                <w:rtl w:val="0"/>
              </w:rPr>
              <w:t xml:space="preserve">panta redakcija paredz, ka Krīzes vadības centrs "nodrošina krīzes vadības pasākumu plānošanu, sagatavošanu un īstenošanu", līdz ar ko nosakot likumprojektā Krīzes vadības centram pienākumus nacionālās drošības jomā tiek nepamatoti paplašināts centra funkcionālais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pie Iekšlietu ministrijas iebilduma par krīzes definīciju piedāvātās likumprojekta 23.</w:t>
            </w:r>
            <w:r w:rsidR="00000000" w:rsidRPr="00000000" w:rsidDel="00000000">
              <w:rPr>
                <w:vertAlign w:val="superscript"/>
                <w:rtl w:val="0"/>
              </w:rPr>
              <w:t xml:space="preserve">1</w:t>
            </w:r>
            <w:r w:rsidR="00000000" w:rsidRPr="00000000" w:rsidDel="00000000">
              <w:rPr>
                <w:rtl w:val="0"/>
              </w:rPr>
              <w:t xml:space="preserve"> panta pirmās daļas 1., 4. un 5.punkta redakcijas un šā panta otrās daļas 1. un 2.punkta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 Tiek uzturēts iebildums attiecībā uz likumprojektā noteikto Krīzes vadības centra pienākumu  - koordinē resursu apzināšanu un to iesaistīšanu krīzes vadības pasākumos (23.</w:t>
            </w:r>
            <w:r w:rsidR="00000000" w:rsidRPr="00000000" w:rsidDel="00000000">
              <w:rPr>
                <w:vertAlign w:val="superscript"/>
                <w:rtl w:val="0"/>
              </w:rPr>
              <w:t xml:space="preserve">1</w:t>
            </w:r>
            <w:r w:rsidR="00000000" w:rsidRPr="00000000" w:rsidDel="00000000">
              <w:rPr>
                <w:rtl w:val="0"/>
              </w:rPr>
              <w:t xml:space="preserve">panta 11.punkts), pamatojoties uz iepriekš sniegtajiem argumentiem.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Nav ņemts vērā</w:t>
            </w:r>
            <w:r w:rsidR="00000000" w:rsidRPr="00000000" w:rsidDel="00000000">
              <w:rPr>
                <w:rtl w:val="0"/>
              </w:rPr>
              <w:t xml:space="preserve">. Nav saprotama nepieciešamība un lietderība regulējuma (Krīzes vadības centra pienākumu) sadrumstalošanai. Krīzes vadības centrs būs profesionāls, kompetents nošķirt ikdienas (ne-krīzes situāciju) un krīzes laika pienākumus. Anotācijā ir sniegts detalizēts apraksts katram Krīzes vadības centra uzdevumam, kas attiecīgi izriet no krīzes vadības satvara, principu un procesu plānošanas, ieviešanas, īstenošanas un sistemātiskas attīstīšanas.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piedāvātā 23.</w:t>
            </w:r>
            <w:r w:rsidR="00000000" w:rsidRPr="00000000" w:rsidDel="00000000">
              <w:rPr>
                <w:vertAlign w:val="superscript"/>
                <w:rtl w:val="0"/>
              </w:rPr>
              <w:t xml:space="preserve">1</w:t>
            </w:r>
            <w:r w:rsidR="00000000" w:rsidRPr="00000000" w:rsidDel="00000000">
              <w:rPr>
                <w:rtl w:val="0"/>
              </w:rPr>
              <w:t xml:space="preserve">panta pirmā daļa ir precizēta, secīgi sagrupējot Krīzes vadības centra ikdienas pienākumus un tad tos, kas attiecas uz krīzes vadības pārņemšanu (no preventīvā uz reaģējošo). Minētā informācija ir ietverta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Nav ņemts vērā.</w:t>
            </w:r>
            <w:r w:rsidR="00000000" w:rsidRPr="00000000" w:rsidDel="00000000">
              <w:rPr>
                <w:rtl w:val="0"/>
              </w:rPr>
              <w:t xml:space="preserve"> Likumprojekts paredz, ka Krīzes vadības centrs izstrādās Nacionālās drošības koncepciju un Nacionālās drošības plānu, kas attiecīgi ir saistīts ar nacionālās drošības politiku. Attiecīgi ir precizēta arī Nacionālās drošības likuma  V nodaļa. Vienlaicīgi vēršam uzmanību, ka atbilstoši Ministru kabineta sēdes protokollēmumam konceptuāli tiks pārskatīta Nacionālās drošības likuma V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"nacionālā drošība" nav svītrojama no Krīzes vadības centra uzdevumiem. Ir pārskatīts viss likumprojekts un visos grozījumos vārdu salikums "nacionālā drošība un krīzes vadība" (attiecīgā locījumā) ir aizstāts ar vārdu salikumu "nacionālā drošība, tajā skaitā krīzes vadība" (attiecīgā locījumā), ņemot vērā, ka krīzes vadība ir nacionālās drošības sistēmas sastāvdaļa (sk. likumprojekta 1.pantu). </w:t>
            </w:r>
            <w:r w:rsidR="00000000" w:rsidRPr="00000000" w:rsidDel="00000000">
              <w:rPr>
                <w:b w:val="1"/>
                <w:rtl w:val="0"/>
              </w:rPr>
              <w:t xml:space="preserve">Tādā veidā mazinot pārpratumus un iespējamo institūciju kompetences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pamatojumu arī pie iebilduma par krīzes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23.</w:t>
            </w:r>
            <w:r w:rsidR="00000000" w:rsidRPr="00000000" w:rsidDel="00000000">
              <w:rPr>
                <w:vertAlign w:val="superscript"/>
                <w:rtl w:val="0"/>
              </w:rPr>
              <w:t xml:space="preserve">1</w:t>
            </w:r>
            <w:r w:rsidR="00000000" w:rsidRPr="00000000" w:rsidDel="00000000">
              <w:rPr>
                <w:rtl w:val="0"/>
              </w:rPr>
              <w:t xml:space="preserve">panta pirmās 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resursu plānošana </w:t>
            </w:r>
            <w:r w:rsidR="00000000" w:rsidRPr="00000000" w:rsidDel="00000000">
              <w:rPr>
                <w:b w:val="1"/>
                <w:rtl w:val="0"/>
              </w:rPr>
              <w:t xml:space="preserve">nebūs Krīzes vadības centra kompetencē</w:t>
            </w:r>
            <w:r w:rsidR="00000000" w:rsidRPr="00000000" w:rsidDel="00000000">
              <w:rPr>
                <w:rtl w:val="0"/>
              </w:rPr>
              <w:t xml:space="preserve">. Pēc panāktās vienošanās, precizēts 23.</w:t>
            </w:r>
            <w:r w:rsidR="00000000" w:rsidRPr="00000000" w:rsidDel="00000000">
              <w:rPr>
                <w:vertAlign w:val="superscript"/>
                <w:rtl w:val="0"/>
              </w:rPr>
              <w:t xml:space="preserve">1</w:t>
            </w:r>
            <w:r w:rsidR="00000000" w:rsidRPr="00000000" w:rsidDel="00000000">
              <w:rPr>
                <w:rtl w:val="0"/>
              </w:rPr>
              <w:t xml:space="preserve">panta pirmās daļas 11. punkts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resursu plānošana izriet no Valsts materiālo rezervju likuma. Minētā likuma 4.panta pirmās daļas 2.punkts paredz, ka nozares ministrija sadarbībā ar tās padotībā esošajām iestādēm plāno attiecīgajā nozarē nepieciešamās valsts materiālās rezerves,  5.panta 1.punkts paredz, ka Iekšlietu ministrija nodrošina šā likuma 4. panta pirmajā un otrajā daļā noteikto uzdevumu izpildi kā nozares ministrija un koordinē valsts materiālo rezervju plānošanu starp nozarēm. Savukārt atbilstoši Ministru kabineta 2005. gada 13. septembra noteikumu Nr. 696 "Noteikumi par mobilizācijai nepieciešamajām institucionālajām struktūrām un materiālo un finanšu resursu plānošanu un izmantošanu" 11.3. apakšpunktam Ekonomikas ministrija ir atbildīga par tautsaimniecības mobilizācijas jautājumu risināšanu un koordinē tautsaimniecības mobilizācijai nepieciešamo materiālo un finanšu 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Iekšlietu ministrija virza konceptuālo ziņojumu par valsts materiālo rezervju pārvaldības pilnveidi (sk. https://vktap.mk.gov.lv/legal_acts/headers/7dbe71d4-84fb-4a17-9aa1-163de0125a88). Krīzes vadības centrs  piedalīsies pie sistēmas pilnveides.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lemj par ministrijas, citas valsts institūcijas vai pašvaldības ierosinājumu pārņemt krīzes vadību, ja objektīvu apstākļu (ierobežotas pilnvaras, krīze skar vairākas nozares) dēļ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pilda Ministru prezidenta un Ministru kabineta pieņemtos lēmumus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sadarbībā ar kompetentajām institūcijām veic sistemātisku risku un draudu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īsteno pasākumu kopumu iespējamo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organizē un sadarbībā ar kompetentām institūcijām īsteno Ministru kabineta locekļu apmācību nacionālās drošības, tajā skaitā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sadarbojas ar citu valstu krīzes vadības centriem un starptautiskajām organizācijām, tajā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informē Ministru prezidentu par nepieciešamību sasaukt Ministru kabineta krīzes vadības sēdi un lemt par ministrijas, citas valsts institūcijas vai pašvaldības ierosinājumu pārņemt krīzes vadību, ja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pārņem krīzes vadību pēc Ministru kabineta krīzes vadības sēdē pieņemtā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to rīcībā esošo informāciju, kas nepieciešama nacionālās drošības, tajā skaitā krīzes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2 </w:t>
            </w:r>
            <w:r w:rsidR="00000000" w:rsidRPr="00000000" w:rsidDel="00000000">
              <w:rPr>
                <w:b w:val="1"/>
                <w:rtl w:val="0"/>
              </w:rPr>
              <w:t xml:space="preserve">pants. Ministriju un citu valsts institūciju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3 </w:t>
            </w:r>
            <w:r w:rsidR="00000000" w:rsidRPr="00000000" w:rsidDel="00000000">
              <w:rPr>
                <w:b w:val="1"/>
                <w:rtl w:val="0"/>
              </w:rPr>
              <w:t xml:space="preserve">pants. Pašvaldību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risku un draudu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īsteno pasākumu kopumu iespējamo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organizē un sadarbībā ar kompetentām institūcijām īsteno Ministru kabineta locekļu apmācību nacionālās drošības, tajā skaitā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sadarbojas ar citu valstu krīzes vadības centriem un starptautiskajām organizācijām, tajā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to rīcībā esošo informāciju, kas nepieciešama nacionālās drošības, tajā skaitā krīzes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2 </w:t>
            </w:r>
            <w:r w:rsidR="00000000" w:rsidRPr="00000000" w:rsidDel="00000000">
              <w:rPr>
                <w:b w:val="1"/>
                <w:rtl w:val="0"/>
              </w:rPr>
              <w:t xml:space="preserve">pants. Ministriju un citu valsts institūciju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3 </w:t>
            </w:r>
            <w:r w:rsidR="00000000" w:rsidRPr="00000000" w:rsidDel="00000000">
              <w:rPr>
                <w:b w:val="1"/>
                <w:rtl w:val="0"/>
              </w:rPr>
              <w:t xml:space="preserve">pants. Pašvaldību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23.2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savu iepriekš izteikto iebildumu, aicinām precizēt   23 3 prim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Paredzot pašvaldībās izveidot krīzes vadības struktūrvienību jāparedz valsts  finansējums (mērķdotācija) . Precizējama redakcija ,  Anotācijā  norādot finansējuma avotus. Līdz šim atsevišķas pašvaldības (Jelgava) struktūrvienību izveidoja ,  īstenojot Latvijas–Lietuvas pārrobežu sadarbības programmas 2014.–2020. gadam projektu «Civilās aizsardzības sistēmas pilnveidošana Jelgavas un Šauļu pilsētās , Rīgas pilsēta izmantojot savu budžetu. Pārējām pašvaldībām šādas struktūrvienības izveide ierobežota finansējuma apstākļos ir neiespējama. Uzskatām., ka šāda struktūrvienība pašreizējā ģeopolitiskajā situācijā ir nepieciešama  , taču tam nepieciešami papildus līdzekļi. Nav pieļaujama patreizējā situācija, ka pašlaik Civilās aizsardzības vajadzībām , krīzes vadībai finansējuma avoti netiek paredzēti, līdz šim nevienā no Likumiem  par budžetu un finanšu vadību civilās aizsardzības pasākumiem finansējums nav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radikāli  jāmaina  finanšu līdzekļu piesaistes kārtība, tādēļ uzturam prasību, ka likumprojektā jāizstrādā ļoti būtiska sadaļa "Finansējums un finanšu līdzekļu piesaistes kārtība" paredzot variantus, ka piesaistīt finanšu līdzekļus, ja tos piesaista: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krīzes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pašvaldības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Saskaņošanas laikā tika papildināts Ministru kabineta sēdes protokollēmums, bet Finanšu ministrija izteica iebildumu un lūdza attiecīgo apakšpunktu svītrot. Sk. Finanšu ministrijas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un citas valsts institūcijas, kā arī pašvaldības ir atbildīgas par to rīcībā esošajiem resursiem un to lietderīgu izmantošanu, savukārt juridiskās vai fiziskās personas rīcībā esošo resursu piesaiste tiks noteikta likumprojekta 23.</w:t>
            </w:r>
            <w:r w:rsidR="00000000" w:rsidRPr="00000000" w:rsidDel="00000000">
              <w:rPr>
                <w:vertAlign w:val="superscript"/>
                <w:rtl w:val="0"/>
              </w:rPr>
              <w:t xml:space="preserve">1</w:t>
            </w:r>
            <w:r w:rsidR="00000000" w:rsidRPr="00000000" w:rsidDel="00000000">
              <w:rPr>
                <w:rtl w:val="0"/>
              </w:rPr>
              <w:t xml:space="preserve"> panta trešajā daļā paredzētajā Ministru kabineta kārtībā, attiecīgi valsts, pašvaldības, juridiskās vai fiziskās personas rīcībā esošo resursu piesaiste ir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argumentācija par struktūrvienības izveidi ir sniegta pie iepriekšējā LPS iebilduma (11.12.2024.). Tāpat pamatojums ir sniegts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lemj par ministrijas, citas valsts institūcijas vai pašvaldības ierosinājumu pārņemt krīzes vadību, ja objektīvu apstākļu (ierobežotas pilnvaras, krīze skar vairākas nozares) dēļ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tajā skaitā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tajā skaitā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pilda Ministru prezidenta un Ministru kabineta pieņemtos lēmumus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sadarbībā ar kompetentajām institūcijām veic sistemātisku risku un draudu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īsteno pasākumu kopumu iespējamo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organizē un sadarbībā ar kompetentām institūcijām īsteno Ministru kabineta locekļu apmācību nacionālās drošības, tajā skaitā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sadarbojas ar citu valstu krīzes vadības centriem un starptautiskajām organizācijām, tajā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informē Ministru prezidentu par nepieciešamību sasaukt Ministru kabineta krīzes vadības sēdi un lemt par ministrijas, citas valsts institūcijas vai pašvaldības ierosinājumu pārņemt krīzes vadību, ja tā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pārņem krīzes vadību pēc Ministru kabineta krīzes vadības sēdē pieņemtā lēmuma;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to rīcībā esošo informāciju, kas nepieciešama nacionālās drošības, tajā skaitā krīzes vadības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tajā skaitā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2 </w:t>
            </w:r>
            <w:r w:rsidR="00000000" w:rsidRPr="00000000" w:rsidDel="00000000">
              <w:rPr>
                <w:b w:val="1"/>
                <w:rtl w:val="0"/>
              </w:rPr>
              <w:t xml:space="preserve">pants. Ministriju un citu valsts institūciju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3 </w:t>
            </w:r>
            <w:r w:rsidR="00000000" w:rsidRPr="00000000" w:rsidDel="00000000">
              <w:rPr>
                <w:b w:val="1"/>
                <w:rtl w:val="0"/>
              </w:rPr>
              <w:t xml:space="preserve">pants. Pašvaldību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w:t>
            </w:r>
            <w:r w:rsidR="00000000" w:rsidRPr="00000000" w:rsidDel="00000000">
              <w:rPr>
                <w:rtl w:val="0"/>
              </w:rPr>
              <w:t xml:space="preserve"> Likumprojektā piedāvātā 23.</w:t>
            </w:r>
            <w:r w:rsidR="00000000" w:rsidRPr="00000000" w:rsidDel="00000000">
              <w:rPr>
                <w:vertAlign w:val="superscript"/>
                <w:rtl w:val="0"/>
              </w:rPr>
              <w:t xml:space="preserve">1</w:t>
            </w:r>
            <w:r w:rsidR="00000000" w:rsidRPr="00000000" w:rsidDel="00000000">
              <w:rPr>
                <w:rtl w:val="0"/>
              </w:rPr>
              <w:t xml:space="preserve">panta pirmā daļa aptver plašu Krīzes vadības centra pienākumu uzskaitījumu, vienuviet apkopojot gan pirmšķietami normālai jeb ikdienas (ne-krīzes) situācijai piekritīgus pasākumus, gan krīzes laika pienākumus, kas var radīt pārpratumus Krīzes vadības centra pienākumos un tiesībās. Ņemot vērā minēto, būtu pārvērtējama pienākumu nošķiršana, tos izdalot atsevišķās 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w:t>
            </w:r>
            <w:r w:rsidR="00000000" w:rsidRPr="00000000" w:rsidDel="00000000">
              <w:rPr>
                <w:rtl w:val="0"/>
              </w:rPr>
              <w:t xml:space="preserve"> Likumprojekta piedāvātais 23.</w:t>
            </w:r>
            <w:r w:rsidR="00000000" w:rsidRPr="00000000" w:rsidDel="00000000">
              <w:rPr>
                <w:vertAlign w:val="superscript"/>
                <w:rtl w:val="0"/>
              </w:rPr>
              <w:t xml:space="preserve">1</w:t>
            </w:r>
            <w:r w:rsidR="00000000" w:rsidRPr="00000000" w:rsidDel="00000000">
              <w:rPr>
                <w:rtl w:val="0"/>
              </w:rPr>
              <w:t xml:space="preserve">panta pirmās daļas 1.punkts iezīmē Krīzes vadības centra pienākumu izstrādāt, organizēt un koordinēt </w:t>
            </w:r>
            <w:r w:rsidR="00000000" w:rsidRPr="00000000" w:rsidDel="00000000">
              <w:rPr>
                <w:u w:val="single"/>
                <w:rtl w:val="0"/>
              </w:rPr>
              <w:t xml:space="preserve">nacionālās drošības</w:t>
            </w:r>
            <w:r w:rsidR="00000000" w:rsidRPr="00000000" w:rsidDel="00000000">
              <w:rPr>
                <w:rtl w:val="0"/>
              </w:rPr>
              <w:t xml:space="preserve">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Viscaur likumprojektam, kā arī atbilstoši likumprojektā ietvertajā 22.</w:t>
            </w:r>
            <w:r w:rsidR="00000000" w:rsidRPr="00000000" w:rsidDel="00000000">
              <w:rPr>
                <w:vertAlign w:val="superscript"/>
                <w:rtl w:val="0"/>
              </w:rPr>
              <w:t xml:space="preserve">5</w:t>
            </w:r>
            <w:r w:rsidR="00000000" w:rsidRPr="00000000" w:rsidDel="00000000">
              <w:rPr>
                <w:rtl w:val="0"/>
              </w:rPr>
              <w:t xml:space="preserve"> pantā piedāvātajai krīzes legāldefinīcijai, termini krīze, valsts apdraudējums, nacionālā drošība u.tml. tiek lietoti nekonsekventi vai jaukti. Papildus, 23.</w:t>
            </w:r>
            <w:r w:rsidR="00000000" w:rsidRPr="00000000" w:rsidDel="00000000">
              <w:rPr>
                <w:vertAlign w:val="superscript"/>
                <w:rtl w:val="0"/>
              </w:rPr>
              <w:t xml:space="preserve">1</w:t>
            </w:r>
            <w:r w:rsidR="00000000" w:rsidRPr="00000000" w:rsidDel="00000000">
              <w:rPr>
                <w:rtl w:val="0"/>
              </w:rPr>
              <w:t xml:space="preserve"> panta nosaukums ir šaurāks par pirmās daļas 1. punktā un citos punktos ietvertā Krīzes vadības centra pienākumu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w:t>
            </w:r>
            <w:r w:rsidR="00000000" w:rsidRPr="00000000" w:rsidDel="00000000">
              <w:rPr>
                <w:rtl w:val="0"/>
              </w:rPr>
              <w:t xml:space="preserve">Likumprojekta piedāvātais 23.</w:t>
            </w:r>
            <w:r w:rsidR="00000000" w:rsidRPr="00000000" w:rsidDel="00000000">
              <w:rPr>
                <w:vertAlign w:val="superscript"/>
                <w:rtl w:val="0"/>
              </w:rPr>
              <w:t xml:space="preserve">1</w:t>
            </w:r>
            <w:r w:rsidR="00000000" w:rsidRPr="00000000" w:rsidDel="00000000">
              <w:rPr>
                <w:rtl w:val="0"/>
              </w:rPr>
              <w:t xml:space="preserve">panta pirmās daļas 8.punkts paredz, ka Krīzes vadības centrs vada un koordinē krīzes vadības procesus. Attiecībā uz minēto, pirmkārt, norādāms, ka izvēlētā redakcija ir terminoloģiski neveiksmīga, atkārtojot vārdus “vada”. Otrkārt, 8.punkts rada pretrunu starp Krīzes vadības centra un Ministru prezidenta un Ministru kabineta kompetencēm un atbildību saistībā ar krīzes vadību un koordinēšanu. Attiecīgi konceptuāli nav saprotams nošķīrums starp attiecīgo subjektu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w:t>
            </w:r>
            <w:r w:rsidR="00000000" w:rsidRPr="00000000" w:rsidDel="00000000">
              <w:rPr>
                <w:rtl w:val="0"/>
              </w:rPr>
              <w:t xml:space="preserve">Likumprojekta piedāvātais 23.</w:t>
            </w:r>
            <w:r w:rsidR="00000000" w:rsidRPr="00000000" w:rsidDel="00000000">
              <w:rPr>
                <w:vertAlign w:val="superscript"/>
                <w:rtl w:val="0"/>
              </w:rPr>
              <w:t xml:space="preserve">1</w:t>
            </w:r>
            <w:r w:rsidR="00000000" w:rsidRPr="00000000" w:rsidDel="00000000">
              <w:rPr>
                <w:rtl w:val="0"/>
              </w:rPr>
              <w:t xml:space="preserve">panta pirmās daļas 10.punkts paredz sadarbību ar kompetentajām institūcijām un sistemātisku drošības situācijas monitoringu. Aicinām pārvērtēt izmantotā termina “drošības situācijas” aizvietošanu ar redakciju, kas skaidri identificē monitoringa robežas, tās pielāgojot atbilstoši iebildumā par likumprojekta 22.</w:t>
            </w:r>
            <w:r w:rsidR="00000000" w:rsidRPr="00000000" w:rsidDel="00000000">
              <w:rPr>
                <w:vertAlign w:val="superscript"/>
                <w:rtl w:val="0"/>
              </w:rPr>
              <w:t xml:space="preserve">5</w:t>
            </w:r>
            <w:r w:rsidR="00000000" w:rsidRPr="00000000" w:rsidDel="00000000">
              <w:rPr>
                <w:rtl w:val="0"/>
              </w:rPr>
              <w:t xml:space="preserve"> pantā ietverto krīzes legāldefinīciju norādītajam un novēršot vairāku iestāžu darba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anotācijā skaidrot minētā likumprojekta 23.</w:t>
            </w:r>
            <w:r w:rsidR="00000000" w:rsidRPr="00000000" w:rsidDel="00000000">
              <w:rPr>
                <w:vertAlign w:val="superscript"/>
                <w:rtl w:val="0"/>
              </w:rPr>
              <w:t xml:space="preserve">1</w:t>
            </w:r>
            <w:r w:rsidR="00000000" w:rsidRPr="00000000" w:rsidDel="00000000">
              <w:rPr>
                <w:rtl w:val="0"/>
              </w:rPr>
              <w:t xml:space="preserve">panta pirmās daļas 10.punktā paredzētā Krīzes vadības centra pienākuma ietvaru, uzskaitot kompetentās institūcijas un nosakot paredzamo sistemātiskumu.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w:t>
            </w:r>
            <w:r w:rsidR="00000000" w:rsidRPr="00000000" w:rsidDel="00000000">
              <w:rPr>
                <w:rtl w:val="0"/>
              </w:rPr>
              <w:t xml:space="preserve"> Likumprojekta piedāvātais 23.</w:t>
            </w:r>
            <w:r w:rsidR="00000000" w:rsidRPr="00000000" w:rsidDel="00000000">
              <w:rPr>
                <w:vertAlign w:val="superscript"/>
                <w:rtl w:val="0"/>
              </w:rPr>
              <w:t xml:space="preserve">1</w:t>
            </w:r>
            <w:r w:rsidR="00000000" w:rsidRPr="00000000" w:rsidDel="00000000">
              <w:rPr>
                <w:rtl w:val="0"/>
              </w:rPr>
              <w:t xml:space="preserve">panta pirmās daļas 14.punkts paredz pienākumu Krīzes vadības centram </w:t>
            </w:r>
            <w:r w:rsidR="00000000" w:rsidRPr="00000000" w:rsidDel="00000000">
              <w:rPr>
                <w:u w:val="single"/>
                <w:rtl w:val="0"/>
              </w:rPr>
              <w:t xml:space="preserve">koordinēt valsts līmeņa krīzes vadības resursu apzināšanu</w:t>
            </w:r>
            <w:r w:rsidR="00000000" w:rsidRPr="00000000" w:rsidDel="00000000">
              <w:rPr>
                <w:rtl w:val="0"/>
              </w:rPr>
              <w:t xml:space="preserve">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Krīzes vadības centru un krīzes vadības sistēmu” (MK 20.02.2024. sēdes prot. Nr.8, 51.§) norādīts, ka Krīzes vadības centra uzdevums ikdienas darba režīmā būs </w:t>
            </w:r>
            <w:r w:rsidR="00000000" w:rsidRPr="00000000" w:rsidDel="00000000">
              <w:rPr>
                <w:u w:val="single"/>
                <w:rtl w:val="0"/>
              </w:rPr>
              <w:t xml:space="preserve">apdraudējumu pārvarēšanas resursu apzināšana un plānošana</w:t>
            </w:r>
            <w:r w:rsidR="00000000" w:rsidRPr="00000000" w:rsidDel="00000000">
              <w:rPr>
                <w:rtl w:val="0"/>
              </w:rPr>
              <w:t xml:space="preserve">, savukārt informatīvajā ziņojumā ”Par Krīzes vadības centra uzdevumu izpildei nepieciešamo struktūru, fizisko izvietojumu, personāla un materiāltehnisko nodrošinājumu” (MK 23.07.2024. sēdes  prot. Nr.30, 67. §) norādīts, ka Krīzes vadības centra uzdevums būs </w:t>
            </w:r>
            <w:r w:rsidR="00000000" w:rsidRPr="00000000" w:rsidDel="00000000">
              <w:rPr>
                <w:u w:val="single"/>
                <w:rtl w:val="0"/>
              </w:rPr>
              <w:t xml:space="preserve">valsts līmeņa civilās krīzes pārvaldīšanas resursu apzināšana </w:t>
            </w:r>
            <w:r w:rsidR="00000000" w:rsidRPr="00000000" w:rsidDel="00000000">
              <w:rPr>
                <w:rtl w:val="0"/>
              </w:rPr>
              <w:t xml:space="preserve">un to iesaistīšanas koordinēšana krīzes pārvaldībā un ka </w:t>
            </w:r>
            <w:r w:rsidR="00000000" w:rsidRPr="00000000" w:rsidDel="00000000">
              <w:rPr>
                <w:u w:val="single"/>
                <w:rtl w:val="0"/>
              </w:rPr>
              <w:t xml:space="preserve">šo resursu apzināšanu un plānošanu</w:t>
            </w:r>
            <w:r w:rsidR="00000000" w:rsidRPr="00000000" w:rsidDel="00000000">
              <w:rPr>
                <w:rtl w:val="0"/>
              </w:rPr>
              <w:t xml:space="preserve"> veiks Krīzes vadības centra resursu pārvaldības eksperti, kas koordinēs arī šo resursu iesaistīšanu krīzes pārvarēšanā.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resursu apzināšanas koordinēšana nav tas pats kas resursu apzināšana un plānošana, lūdzam precizēt likumprojektu vai arī skaidrot anotācijā, kāpēc likumprojektā iekļauts risinājums, kas atšķiras no minētajos informatīvajos ziņojumos paredzētā.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 </w:t>
            </w:r>
            <w:r w:rsidR="00000000" w:rsidRPr="00000000" w:rsidDel="00000000">
              <w:rPr>
                <w:rtl w:val="0"/>
              </w:rPr>
              <w:t xml:space="preserve">Likumprojekta piedāvātais 23.</w:t>
            </w:r>
            <w:r w:rsidR="00000000" w:rsidRPr="00000000" w:rsidDel="00000000">
              <w:rPr>
                <w:vertAlign w:val="superscript"/>
                <w:rtl w:val="0"/>
              </w:rPr>
              <w:t xml:space="preserve">1</w:t>
            </w:r>
            <w:r w:rsidR="00000000" w:rsidRPr="00000000" w:rsidDel="00000000">
              <w:rPr>
                <w:rtl w:val="0"/>
              </w:rPr>
              <w:t xml:space="preserve">panta pirmās daļas 16.punkts dublē valsts drošības iestāžu kompetenci, uzdevumus, kas noteikti Valsts drošības iestāžu likumā. Turklāt pilnvērtīgai un kvalitatīvai nacionālās drošības risku identificēšanai nepieciešami speciāli, atbilstoši instrumenti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minēto punktu no Likumprojekta svītrot, novēršot attiecīgo Krīzes vadības centra pienākumu neattaisnotu pārklāšanos ar citu iestāžu funkcijām un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 arī 03.01.2025. atzinuma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Nav ņemts vērā. </w:t>
            </w:r>
            <w:r w:rsidR="00000000" w:rsidRPr="00000000" w:rsidDel="00000000">
              <w:rPr>
                <w:rtl w:val="0"/>
              </w:rPr>
              <w:t xml:space="preserve">Nav saprotama nepieciešamība un lietderība regulējuma (Krīzes vadības centra pienākumu) sadrumstalošanai. Krīzes vadības centrs būs profesionāls, kompetents nošķirt ikdienas (ne-krīzes situāciju) un krīzes laika pienākumus. Anotācijā ir sniegts detalizēts apraksts katram Krīzes vadības centra uzdevumam, kas attiecīgi izriet no krīzes vadības satvara, principu un procesu plānošanas, ieviešanas, īstenošanas un sistemātiskas attīstīšanas.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piedāvātā 23.</w:t>
            </w:r>
            <w:r w:rsidR="00000000" w:rsidRPr="00000000" w:rsidDel="00000000">
              <w:rPr>
                <w:vertAlign w:val="superscript"/>
                <w:rtl w:val="0"/>
              </w:rPr>
              <w:t xml:space="preserve">1</w:t>
            </w:r>
            <w:r w:rsidR="00000000" w:rsidRPr="00000000" w:rsidDel="00000000">
              <w:rPr>
                <w:rtl w:val="0"/>
              </w:rPr>
              <w:t xml:space="preserve">panta pirmā daļa ir precizēta, </w:t>
            </w:r>
            <w:r w:rsidR="00000000" w:rsidRPr="00000000" w:rsidDel="00000000">
              <w:rPr>
                <w:b w:val="1"/>
                <w:rtl w:val="0"/>
              </w:rPr>
              <w:t xml:space="preserve">secīgi sagrupējot Krīzes vadības centra ikdienas pienākumus un tad tos, kas attiecas uz krīzes vadības pārņemšanu (no preventīvā un reaģējošo). Minētā informācija ir ietverta arī anotācijā.</w:t>
            </w:r>
            <w:r w:rsidR="00000000" w:rsidRPr="00000000" w:rsidDel="00000000">
              <w:rPr>
                <w:b w:val="1"/>
                <w:rtl w:val="0"/>
              </w:rPr>
              <w:t xml:space="preserve">II Ņemts vērā. Precizēts likumprojekta 23.</w:t>
            </w:r>
            <w:r w:rsidR="00000000" w:rsidRPr="00000000" w:rsidDel="00000000">
              <w:rPr>
                <w:b w:val="1"/>
                <w:vertAlign w:val="superscript"/>
                <w:rtl w:val="0"/>
              </w:rPr>
              <w:t xml:space="preserve">1</w:t>
            </w:r>
            <w:r w:rsidR="00000000" w:rsidRPr="00000000" w:rsidDel="00000000">
              <w:rPr>
                <w:b w:val="1"/>
                <w:rtl w:val="0"/>
              </w:rPr>
              <w:t xml:space="preserve"> panta nosaukums, svītrojot vārdus "krīzes vadībā". Vārdi "krīzes vadībā" ir svītroti arī no panta nosaukuma pie pašvaldību, ministriju un citu institūciju, kā arī sabiedrisko organizāciju kompetences. </w:t>
            </w:r>
            <w:r w:rsidR="00000000" w:rsidRPr="00000000" w:rsidDel="00000000">
              <w:rPr>
                <w:rtl w:val="0"/>
              </w:rPr>
              <w:t xml:space="preserve">Tādējādi nesašaurinot kompetenci, jo IV nodaļa ir attiecināma gan uz valsts apdraudējumu, gan krīzi.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jāvērš uzmanība, ka likumprojekts paredz, ka Krīzes vadības centrs izstrādās Nacionālās drošības koncepciju un Nacionālās drošības plānu, kas attiecīgi ir saistīts ar nacionālās drošības politiku. Attiecīgi ir precizēta arī Nacionālās drošības likuma 5.nodaļa. Līdz ar to "nacionālā drošība" nav svītrojama no Krīzes vadības centra pirmā uzdevuma.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pārskatīts viss likumprojekts un visos grozījumos </w:t>
            </w:r>
            <w:r w:rsidR="00000000" w:rsidRPr="00000000" w:rsidDel="00000000">
              <w:rPr>
                <w:b w:val="1"/>
                <w:rtl w:val="0"/>
              </w:rPr>
              <w:t xml:space="preserve">vārdu salikums "nacionālā drošība un krīzes vadība" (attiecīgā locījumā) ir aizstāts ar vārdu salikumu "nacionālā drošība, tajā skaitā krīzes vadība" (attiecīgā locījumā)</w:t>
            </w:r>
            <w:r w:rsidR="00000000" w:rsidRPr="00000000" w:rsidDel="00000000">
              <w:rPr>
                <w:rtl w:val="0"/>
              </w:rPr>
              <w:t xml:space="preserve">, ņemot vērā, ka krīzes vadība ir nacionālās drošības sistēmas sastāvdaļa (sk. likumprojekta 1.pantu). Tādā veidā mazinot pārpratumus un iespējamo institūciju kompetences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Nav ņemts vērā.</w:t>
            </w:r>
            <w:r w:rsidR="00000000" w:rsidRPr="00000000" w:rsidDel="00000000">
              <w:rPr>
                <w:rtl w:val="0"/>
              </w:rPr>
              <w:t xml:space="preserve"> Papildināta anotācija. Ministru kabineta un Ministru prezidenta kompetence ir plašāka par Krīzes vadības centra kompetenci, ņemot vērā, ka Krīzes vadības centrs būs Valsts kancelejas struktūrvienība. Ministru kabinets un Ministru prezidents atbild par </w:t>
            </w:r>
            <w:r w:rsidR="00000000" w:rsidRPr="00000000" w:rsidDel="00000000">
              <w:rPr>
                <w:b w:val="1"/>
                <w:rtl w:val="0"/>
              </w:rPr>
              <w:t xml:space="preserve">krīzes vadību un valsts apdraudējuma pārvarēšanu kopumā</w:t>
            </w:r>
            <w:r w:rsidR="00000000" w:rsidRPr="00000000" w:rsidDel="00000000">
              <w:rPr>
                <w:rtl w:val="0"/>
              </w:rPr>
              <w:t xml:space="preserve">. Savukārt Krīzes vadības centrs vada un koordinē </w:t>
            </w:r>
            <w:r w:rsidR="00000000" w:rsidRPr="00000000" w:rsidDel="00000000">
              <w:rPr>
                <w:b w:val="1"/>
                <w:rtl w:val="0"/>
              </w:rPr>
              <w:t xml:space="preserve">vairāku nozaru vai visu valsti </w:t>
            </w:r>
            <w:r w:rsidR="00000000" w:rsidRPr="00000000" w:rsidDel="00000000">
              <w:rPr>
                <w:rtl w:val="0"/>
              </w:rPr>
              <w:t xml:space="preserve">skaroša apdraudējuma pārvaldīšanu un </w:t>
            </w:r>
            <w:r w:rsidR="00000000" w:rsidRPr="00000000" w:rsidDel="00000000">
              <w:rPr>
                <w:b w:val="1"/>
                <w:rtl w:val="0"/>
              </w:rPr>
              <w:t xml:space="preserve">krīzes vadības procesus</w:t>
            </w:r>
            <w:r w:rsidR="00000000" w:rsidRPr="00000000" w:rsidDel="00000000">
              <w:rPr>
                <w:rtl w:val="0"/>
              </w:rPr>
              <w:t xml:space="preserve">, kā arī sadarbību starp ministrijām, citām valsts institūcijām, pašvaldībām un fiziskajām un juridiskajām personām. Tāpat Krīzes vadības centrs vadīs krīzes vadības procesus saistībā ar krīzes vadības pārņemšanu pēc pašvaldības, ministrijas vai citas institūcijas pamatota ierosinājuma un Ministru prezidenta lēmuma, ja objektīvu apstākļu (kompetences trūkums, ierobežotas pilnvaras, krīze skar vairākas nozares) dēļ tās nevarēs nodrošināt krīzes vadību saviem spēkiem. Līdz ar to tā ir dažādu līmeņu vadība (ievērojot institucionālo subordināciju).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Ņemts vērā.</w:t>
            </w:r>
            <w:r w:rsidR="00000000" w:rsidRPr="00000000" w:rsidDel="00000000">
              <w:rPr>
                <w:rtl w:val="0"/>
              </w:rPr>
              <w:t xml:space="preserve"> Minētais regulējums nerada dažādu institūciju kompetences dublēšanos. Precizēts Krīzes vadības centra 10. uzdevums, </w:t>
            </w:r>
            <w:r w:rsidR="00000000" w:rsidRPr="00000000" w:rsidDel="00000000">
              <w:rPr>
                <w:b w:val="1"/>
                <w:rtl w:val="0"/>
              </w:rPr>
              <w:t xml:space="preserve">vārdus "drošības situācijas" aizstājot ar vārdiem "risku un draudu", redakciju attiecīgi salāgojot ar Krīzes vadības centra 13.uzdevumu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"KVC sastāvēs no situāciju centra (SITCEN) – situācijas monitorings, sistemātiska informācijas apkopošana, nodošana un glabāšana. SITCEN mērķis būs sadarbībā ar valstī esošajām operatīvajām institūcijām 24/7 režīmā nodrošināt situācijas monitoringu un informācijas apkopošanu, lai identificētu un objektīvi novērtētu potenciālus apdraudējumus un krīzes situācijām Latvijā būtu iespējams sagatavoties pēc iespējas apsteidzoši. Šāda veida situāciju centri ir vairākās valstīs, kā arī starptautiskajās organizācijās, piemēram, ES un NATO situāciju centri. (sk. https://www.nato.int/cps/en/natohq/topics_57954.htm).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Nav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resursu plānošana nebūs Krīzes vadības centra kompetencē. Pēc panāktās vienošanās, </w:t>
            </w:r>
            <w:r w:rsidR="00000000" w:rsidRPr="00000000" w:rsidDel="00000000">
              <w:rPr>
                <w:b w:val="1"/>
                <w:rtl w:val="0"/>
              </w:rPr>
              <w:t xml:space="preserve">precizēts 23.</w:t>
            </w:r>
            <w:r w:rsidR="00000000" w:rsidRPr="00000000" w:rsidDel="00000000">
              <w:rPr>
                <w:b w:val="1"/>
                <w:vertAlign w:val="superscript"/>
                <w:rtl w:val="0"/>
              </w:rPr>
              <w:t xml:space="preserve">1</w:t>
            </w:r>
            <w:r w:rsidR="00000000" w:rsidRPr="00000000" w:rsidDel="00000000">
              <w:rPr>
                <w:b w:val="1"/>
                <w:rtl w:val="0"/>
              </w:rPr>
              <w:t xml:space="preserve">panta pirmās daļas 11. punkts</w:t>
            </w:r>
            <w:r w:rsidR="00000000" w:rsidRPr="00000000" w:rsidDel="00000000">
              <w:rPr>
                <w:rtl w:val="0"/>
              </w:rPr>
              <w:t xml:space="preserve"> "koordinē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resursu plānošana izriet no Valsts materiālo rezervju likuma. Minētā likuma 4.panta pirmās daļas 2.punkts paredz, ka nozares ministrija sadarbībā ar tās padotībā esošajām iestādēm plāno attiecīgajā nozarē nepieciešamās valsts materiālās rezerves,  5.panta 1.punkts paredz, ka Iekšlietu ministrija nodrošina šā likuma 4. panta pirmajā un otrajā daļā noteikto uzdevumu izpildi kā nozares ministrija un koordinē valsts materiālo rezervju plānošanu starp nozarēm. Savukārt atbilstoši Ministru kabineta 2005. gada 13. septembra noteikumu Nr. 696 "Noteikumi par mobilizācijai nepieciešamajām institucionālajām struktūrām un materiālo un finanšu resursu plānošanu un izmantošanu" 11.3. apakšpunktam Ekonomikas ministrija ir atbildīga par tautsaimniecības mobilizācijas jautājumu risināšanu un koordinē tautsaimniecības mobilizācijai nepieciešamo materiālo un finanšu resursu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Iekšlietu ministrija virza konceptuālo ziņojumu par valsts materiālo rezervju pārvaldības pilnveidi (sk. https://vktap.mk.gov.lv/legal_acts/headers/7dbe71d4-84fb-4a17-9aa1-163de0125a88). Krīzes vadības centrs  piedalīsies pie sistēmas pilnveides.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Ņemts vērā. Panākta vienošanās,</w:t>
            </w:r>
            <w:r w:rsidR="00000000" w:rsidRPr="00000000" w:rsidDel="00000000">
              <w:rPr>
                <w:rtl w:val="0"/>
              </w:rPr>
              <w:t xml:space="preserve"> svītroti vārdi "nacionālās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iestāžu kompetence ne Nacionālās drošības likumā, ne Valsts drošības iestāžu likumā netiek mainīta. Nacionālās drošības likuma 5.nodaļā tiek saglabāta valsts apdraudējuma analīze, militāro draudu analīze, ko īsteno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nedublē Valsts drošības iestāžu likumā paredzēto valsts drošības iestāžu kompetenci. Likumprojektā ietvertais regulējums paredz plašāku regulējumu saistībā ar to, ka Krīzes vadības centram  būs jāizstrādā un jāuztur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starptautisko praksi un atzītus krīzes vadības procesus, likumprojektā paredzēts, ka Krīzes vadības centrs īstenos pasākumu kopumu, lai identificētu un novērtētu nacionālos riskus, kas tiks apkopoti Nacionālajā risku katalogā. Katalogs tiks izveidots, uzturēts un atjaunots atbilstoši situācijai, lai valsts un pašvaldību institūcijas uz tā pamata varētu plānot un īstenot nacionālās drošības un krīzes vadības politiku. Tas ļaus arī sabiedrībai būt informētai par potenciālajiem riskiem un atbildīgo institūciju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katalogu piemēri citās valstīs: 1) Igaunijā - National risk analysis (sk. https://www.riigikantselei.ee/en/national-risk-analysis/national-risk-analysis). Risks (sk.https://www.riigikantselei.ee/en/risks); 2) Lielbritānijas un Ziemeļīrijas Apvienotajā Karalistē: National Risk Register (sk. https://assets.publishing.service.gov.uk/media/64ca1dfe19f5622669f3c1b1/2023_NATIONAL_RISK_REGISTER_NRR.pdf)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Krīzes vadības centru un krīzes vadības sistēmu” (MK 20.02.2024. sēdes prot. Nr.8, 51.§) un informatīvajā ziņojumā ”Par Krīzes vadības centra uzdevumu izpildei nepieciešamo struktūru, fizisko izvietojumu, personāla un materiāltehnisko nodrošinājumu” (MK 23.07.2024. sēdes  prot. Nr.30, 67. §) norādīts, ka viens no Krīzes vadības centra uzdevumiem būs vairākas nozares vai visu valsti skaroša apdraudējuma pārvaldīšanas vadība un koordinēšana. Likumprojektā šāds uzdevums Krīzes vadības centram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likumprojektu ar attiecīgu uzdevumu Krīzes vadības centram.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23.</w:t>
            </w:r>
            <w:r w:rsidR="00000000" w:rsidRPr="00000000" w:rsidDel="00000000">
              <w:rPr>
                <w:vertAlign w:val="superscript"/>
                <w:rtl w:val="0"/>
              </w:rPr>
              <w:t xml:space="preserve">1</w:t>
            </w:r>
            <w:r w:rsidR="00000000" w:rsidRPr="00000000" w:rsidDel="00000000">
              <w:rPr>
                <w:rtl w:val="0"/>
              </w:rPr>
              <w:t xml:space="preserve">panta pirmās daļas 8.punkts: "8) vada un koordinē vairāku nozaru vai visu valsti skaroša apdraudējuma pārvaldīšanu un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 prim 11 punktu, kuru izteikt sekojoša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krīzes vadību pēc  Valsts prezidenta, ministra,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vienošanās, saglabājot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60.1. apakšpunktam atzinumā ministrija vai cita institūcija atbilstoši normatīvajos aktos noteiktajai kompetencei izsaka iebildumus, tos attiecīgi pamatojot, un, ja nepieciešams, piedāvā ieteicamo redakciju. Attiecīgais iebildums nav attiecīgi pamatots, līdz ar to nav saprotama piedāvātās redakcijas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Civilās aizsardzības un katastrofas pārvaldīšanas likuma 8. panta pirmās daļa 2. punkts paredz, ka Ministru prezidents lemj par pašvaldības ierosinājumu pārņemt vietēja mēroga katastrofas pārvaldīšanas koordinēšanu. Savukārt minētā likuma 11. panta otrās daļas 2. punkts paredz, ka pašvaldības domei ir tiesības ierosināt, lai Ministru prezidents pārņem vietēja mēroga katastrofas pārvaldīšanas koordinēšanu. Attiecīgo principu ir plānots pārņemt arī attiecībā uz krīzes vadības pārņemšanu, kas būtu attiecināma ne tikai uz pašvaldībām, bet arī uz ministrijām un citām valsts institūcijām, ja objektīvu apstākļu (kompetences trūkums, ierobežotas pilnvaras, krīze skar vairākas nozares) dēļ tās nevar nodrošināt krīzes vadību pašu spēkiem un būtiski ir apdraudēta valsts, sabiedrības, vides vai saimnieciskās darbības drošība vai cilvēku veselība un dzīvība. Krīzes vadības centrs pārņems krīzes vadību pēc ministrijas, citas valsts institūcijas vai pašvaldības pamatota ierosinājuma un Ministru prezidenta lēmuma.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attiecībā uz pašvaldībām, minētajam regulējumam ir pozitīva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prezidenta kompetence ir noteikta  Latvijas Republikas Satversmē un Ministru kabineta iekārtas likumā. Saistītais likumprojekts "Grozījumi Ministru kabineta iekārtas likumā" paredz iespēju Valsts prezidentam sasaukt Ministru kabineta krīzes vadības sēdi. Valsts prezidents nav aktīvi iesaistīts krīzes vadības procesos, par to ir atbildīga izpildvara. Līdz ar to nav paredzēts, ka tas var ierosināt pārņemt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precizēt 23 3 prim punktu , paredzot pašvaldībās izveidot krīzes vadības struktūrvienību jāparedz valsts  finansējums (mērķdotācija) . Precizējama redakcija un Anotācija norādot finansējuma avotus.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ka attiecīgais jautājums ir konceptuāls un ir nepieciešama politiskā izšķiršanās.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obligātu struktūrvienības izveidi. Pašvaldība var nozīmēt arī tikai atbildīgo darbinieku. Pašvaldības ziņā būs noteikt krīzes vadības struktūrvienības lielumu vai krīzes vadības darbinieku skaitu (piemēram, tas var būt pats iestādes vadītājs vai tā norīkots kvalificēts darbinieks), bet tiem jānodrošina nozares vai pašvaldības krīzes vadības pasākumu plānošana, sagatavošana un īstenošana, kā arī tiešā sadarbība ar Krīzes vadības centru. Minētais ir skaidrots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normatīvo regulējumu jau šobrīd ir jābūt šādam darbiniekam pašvaldībā. Piemēram, Jelgavā un Rīgā esošā budžeta līdzekļu ietvaros ir izveidota attiecīga struktūrvienība, kas veiksmīgi veic savus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 gada 1.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izteikto iebildumu, aicinot paredzēt atbilstošu likuma spēkā stāšanās laiku un/vai paredzēt adekvātu pārejas periodu, ņemot vērā, ka pastāv būtisks risks, ka uz likumprojektā norādīto termiņu netiks nokomplektēts nepieciešamais personālresurss, kā arī Krīzes vadības centrs nebūs nodrošināts ar nepieciešamajiem materiāltehniskajiem resursiem, lai spētu nodrošināt likumprojektā Krīzes vadības centram paredzēto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saskaņošanas gaitā tika norādīts, tad likumprojekts un pavadošie dokumenti ir precizēti,  2025. gada 1.janvāri aizstājot ar 2025.gada 1.martu.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jau ir lēmis, ka Krīzes vadības centrs uzsāk darbu ar 2025. gada 1.janvāri. Ņemot vērā, ka ir iekavējusies likumprojektu izstrāde un tā saskaņošana ar atbildīgajām ministrijām, kā arī sociālajiem partneriem, tad likumprojekta spēkā stāšanās termiņš ir noteikts 1.marts. Papildus likumprojekts vēl ir virzāms izskatīšanai Saeimā. Saeima attiecīgi izskatīšanas gaitā, ja būs nepieciešams noteiks citu spēkā stāšanas laiku vai noteiks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jau ir uzsācis personāla atlasi un jautājumi par materiāltehnisko nodrošinājumu jau ir lemti Ministru kabinetā, izskatot iesniegtos informatīvos ziņojumus.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Krīzes vadības centra darbībai 2025. gadam un turpmākajiem gadiem nepieciešamais finansējums tiks nodrošināts likumā "Par valsts budžetu 2025. gadam un budžeta ietvaru 2025., 2026. un 2027. gadam" resora "Ministru kabinets" budžetā prioritārā pasākuma "Krīzes vadības centra kapacitātes nodrošināšana" ietvaros. Līdz ar to ir paredzēts finansējums Krīzes vadības centra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 gada 1. martā.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izstrādātais likumprojekts šobrīd neesošai Valsts kancelejas struktūrvienībai paredz konkrētus pienākumus un uzdevumus, kuri būtu izpildāmi jau ar 2025.gada 1.janvāri, kā arī sākotnēji identificētos (kas veikti ierobežotā laika posmā) trūkumus likumprojektā, aicinām pārvērtēt likuma spēkā stāšanos, paredzot 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 arī 03.01.2025. atzinuma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pavadošie dokumenti ir precizēti. 2025. gada 1.janvāris ir aizstāts ar 2025.gada 1.martu.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jau ir lēmis, ka Krīzes vadības centrs uzsāk darbu ar 2025. gada 1.janvāri. Ņemot vērā, ka ir iekavējusies likumprojektu izstrādē un tā saskaņošana ar atbildīgajām ministrijām, kā arī sociālajiem partneriem, tad likumprojekta spēkā stāšanās termiņš ir noteikts 1.marts. Papildus likumprojekts vēl ir virzāms izskatīšanai Saeimā. Saeima attiecīgi izskatīšanas gaitā, ja būs nepieciešams noteiks citu spēkā stāšanas laiku vai noteiks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2025. gada 1. martā.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Nacionālās drošības likumā un uztur iebildumu par nepieciešamību nodrošināt pilnvērtīgu diskusiju ar sociālajiem un sadarbības partneriem pirms lēmuma pieņemšanas, lai sabiedrība var pilnvērtīgi iepazīties ar KVC plānoto ietvaru (framework) centra darbībai un tā praktisko darbību un pievienoto vērtību krīžu pārvarēšanā vai to prevencijā.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6.sadaļā ir sniegta informācija, kuras institūcijas bija iesaistītas likumprojekta izstrādē (gan valsts institūcijas, gan nevalstiskās organizācijas). Ir notikusi detalizēta likumprojektā paredzētā regulējuma  izvērtēšana un izstrādāšana.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krīzes vadības sistēmas reorganizācijas un Krīzes vadības centra izveides koncepta apspriešana ir notikusi arī ar nevalstiskajām organizācijām, tajā skaitā biedrību "Latvijas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nostiprina un uzlabo turpmāku visu  institūciju sadarbību, tajā skaitā nodrošinot, ka  Krīzes vadības centrs izveidos un koordinēs: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speciālo uzdevumu platformas (task force) – terminētas ekspertu grupas konkrētas problēmas vai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platformu – pastāvīgs valsts institūciju (piemēram, Valsts prezidenta kancelejas, Saeimas, Satversmes tiesas, Augstākās tiesas, Valsts kontroles) pārstāvju kopums, kurš tiek informēts par būtiskiem krīzes vai valsts apdraudējuma riskiem, būtību, ietekmi, plānoto rīcību, iespējamām sekām un kurā tiek uzklausīts šo institūciju pārstāvju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profila platformas – pastāvīgas profila/jomu ekspertu platformas/grupas, kurās izskata konkrētā profila jautājumus un kuras koordinē rīcību krīzes vadības jomā. Katru profila platformu vadīs attiecīgās nozares ministrijas krīzes vadības speciālists, kurš būs atbildīgs par darba organizāciju un uzdevumu izpildi. Šī platforma strādās ar pašas izvirzītām aktualitātēm un iniciatīvām, kā arī pildīs Krīzes vadības centra un Ministru kabineta uzdevumus pēc piederības.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NATO septiņu civilās sagatavotības pamatprasību izpildi, Krīzes vadības centrs izveidos un koordinēs attiecīgas profila platformas (piemēram, veselības, transporta, enerģētikas, IKT, finanšu, pārtikas, sabiedriskās kārtības, krīzes komunikācijas, kā arī citas atbilstoši nepieciešamībai). Šīs platformas krīzes vadības sistēmas ietvaros strādās gan ar ikdienas preventīviem noturības jautājumiem, gan piedalīsies krīzes vadības mācībās, gan strādās reālās krīzes situācijās kā atbalsts Krīzes vadības centram un Ministru kabinetam. Tas ļaus koordinēti pārvaldīt pārnozaru jautājumus un stiprināt vispārējo noturību.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Papildus tiks veidotas arī NVO un pašvaldības profila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skaidrojumu par jaunā Krīzes vadības centra koordināciju ar citām iestādēm, kas šobrīd ir atbildīgas par krīžu vadību, piemēram, Latvijas Banku finanšu krīžu un maksājumu sistēmas krīžu jautājumos. Īpaša uzmanība jāpievērš tam, lai jaunās institūcijas izveide neapgrūtinātu krīžu vadību salīdzinājumā ar pašreizējo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 arī 03.01.2025. atzinuma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plašs esošās situācijas apraksts, kā arī problēmas, uz kurām ir norādījušas institūcijas. Krīzes vadības centra izveide izriet no: 1) Ministru kabineta 2024. gada 20. janvāra rīkojuma Nr. 55 "Par Valdības rīcības plānu Deklarācijas par Evikas Siliņas vadītā Ministru kabineta iecerēto darbību īstenošanai" pielikuma "Valdības rīcības plāns"; 2) Saeimas Parlamentārās izmeklēšanas komisijas galaziņojumā norādītajam, ka jāizveido pastāvīga struktūrvienība (iestāde) civilo krīžu vadībai tiešā Ministru prezidenta pārraudzībā; 3) Valsts kontroles revīzijas ziņojumā minētajam, ka ir nepieciešams izveidot augsta līmeņa institūciju dekoncentrētās un decentralizētās katastrofu pārvaldīšanas sistēmas koordinācijai, attīstības plānošanai un uzraudzībai; 4) Valsts pārvaldes modernizācijas plāna (vienota un efektīva valsts pārvalde). Ministru kabinets jau ir lēmis, ka Krīzes vadības centram darbs ir jāuzsāk 2025. gada 1.janvārī. Krīzes vadības centra nepieciešamība ir vērtēta arī anotācijā minētajos informatīvajos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nostiprināts Krīzes vadības centra statuss un tā veicamie uzdevumi, kā arī  pārējo atbildīgo institūciju kompetence (tai skaitā koordinācija). Jaunās institūcijas izveide neapgrūtinās krīžu vadību salīdzinājumā ar pašreizējo situāciju. Anotācijā ir sniegts detalizēts skaidrojums par Krīzes vadības  centra nepieciešamību un tā kompetenci (aprakstot katru veicamo uzdevumu).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ir sniegta informācija, ka Krīzes vadības centrs nepārņems jau esošo nozaru krīzes pārvaldības centru, padomju un komisiju funkcijas, bet pārnozaru krīzes gadījumā uzņemsies virsvadību pār </w:t>
            </w:r>
            <w:r w:rsidR="00000000" w:rsidRPr="00000000" w:rsidDel="00000000">
              <w:rPr>
                <w:b w:val="1"/>
                <w:rtl w:val="0"/>
              </w:rPr>
              <w:t xml:space="preserve">vairāku institūciju darbības koordinēšanu</w:t>
            </w:r>
            <w:r w:rsidR="00000000" w:rsidRPr="00000000" w:rsidDel="00000000">
              <w:rPr>
                <w:rtl w:val="0"/>
              </w:rPr>
              <w:t xml:space="preserve">. Tas ir būtisks aspekts, lai krīzes situācijā centralizēti, saskaņoti un ātri pieņemtu lēmumus un skaidri sniegtu informāciju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Krīzes vadības centrs izveidos un koordinēs krīzes vadības speciālo uzdevumu, profila un konsultāciju platformu darbību, lai pārskatītu un konsolidētu nacionālās drošības un krīzes vadības esošos formātus (darba grupas, ekspertu grupas, komisijas, komitejas utt.) un ietvertu tos vienotā Krīzes vadības centra koordinētā krīzes vadības sistēmā. Jaunais tiesiskais regulējums mainīs pastāvošo pieeju. Šobrīd katrai problēmai vai risināmajam jautājumam tiek veidots atsevišķs ekspertu formāts, kas rezultējās ar neskaitāmiem, pat dublējošiem formātiem ar līdzīgiem sastāviem. Turpmāk paredzēts, ka Krīzes vadības centrs  izveidos un koordinēs: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speciālo uzdevumu platformas (task force) – terminētas ekspertu grupas konkrētas problēmas vai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platformu – pastāvīgs valsts institūciju (piemēram, Valsts prezidenta kancelejas, Saeimas, Satversmes tiesas, Augstākās tiesas, Valsts kontroles) pārstāvju kopums, kurš tiek informēts par būtiskiem krīzes vai valsts apdraudējuma riskiem, būtību, ietekmi, plānoto rīcību, iespējamām sekām un kurā tiek uzklausīts šo institūciju pārstāvju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profila platformas – pastāvīgas profila/jomu ekspertu platformas/grupas, kurās izskata konkrētā profila jautājumus un kuras koordinē rīcību krīzes vadības jomā. Katru profila platformu vadīs attiecīgās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detalizēti skaidrot nepieciešamību pēc 15 amata vietām, pamatojoties uz 2024. gada 20. februāra Ministru kabinetā konceptuāli atbalstīto Iekšlietu ministrijas virzīto informatīvo ziņojumu “Par Krīzes vadības centru un krīzes vadības sistēmu”, kurā tika rosināts izveidot vismaz 12 amata vietas. Vienlaikus lūdzam norādīt, kā Krīzes vadības centrs uzlabos esošās sistēmas efektivitāti, kā jaunā struktūra tiks integrēta esošajā sistēmā, lai izvairītos no funkciju dublēšanās un papildu birokrātijas. Lūdzam sniegt detalizētu skaidrojumu par nepieciešamību izveidot atsevišķu struktūru situācijā, kurā līdzīgi uzdevumi jau ir noteikti Iekšlietu un Aizsardzības ministrijām, kā arī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pamatojums ir sniegts Ministru kabineta informatīvajā ziņojumā "Par Krīzes vadības centra uzdevumu izpildei nepieciešamo struktūru, fizisko izvietojumu, personāla un materiāltehnisko nodrošinājumu" (IP), lai noteiktu Krīzes vadības centra darbībai nepieciešamos resursus. Attiecīgais informatīvais ziņojums ir apstiprināts 2024. gada 23.jūlija Ministru kabineta sēdē. Sēdes protokollēmums paredz pieņemt zināšanai, ka Krīzes vadības centra darbības nodrošināšanai ar 2025. gada 1. janvāri Valsts kancelejai nepieciešamas 15 amata vietas. Anotācijas 3.sadaļā ir sniegta informācija, ka Krīzes vadības centra  darbības nodrošināšanai ar 2025. gada 1. janvāri Valsts kancelejai nepieciešamas 15 amata vietas, kas pārdalītas no Iekšlietu ministrijas resora ilgstoši vakantajām amata vietām, attiecīgi nepalielinot kopējo amata vietu skaitu valsts pārvaldes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nepieciešamību izveidot atsevišķu struktūru detalizēts pamatojums ir sniegts gan  informatīvajos ziņojumos, gan likumprojekta anotācijā. Papildus jāvērš uzmanība, ka Krīzes vadības centrs būs institūcija, kas izstrādās, organizēs un koordinēs nacionālās drošības, tajā skaitā krīzes vadības politiku. Vienas spēcīgas institūcijas izveide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Saeimas Parlamentārās izmeklēšanas komisijas galaziņojumā norādītajam, ka jāizveido pastāvīga struktūrvienība (iestāde) civilo krīžu vadībai tiešā Ministru prezidenta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kontroles revīzijas ziņojumā minētajam, ka ir nepieciešams izveidot augsta līmeņa institūciju dekoncentrētās un decentralizētās katastrofu pārvaldīšanas sistēmas koordinācijai, attīstības plānošanai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modernizācijas plānam (vienota un efektīva valsts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nepārtraukti uzraudzīs situāciju un uzlabos Latvijas spējas krīžu vadībā. Krīzes vadības centrs nepārņems jau esošo nozaru krīzes pārvaldības centru, padomju un komisiju funkcijas, bet </w:t>
            </w:r>
            <w:r w:rsidR="00000000" w:rsidRPr="00000000" w:rsidDel="00000000">
              <w:rPr>
                <w:b w:val="1"/>
                <w:rtl w:val="0"/>
              </w:rPr>
              <w:t xml:space="preserve">pārnozaru krīzes gadījumā uzņemsies virsvadību pār vairāku institūciju darbības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grozījumiem Nacionālās drošības likumā un norāda nepieciešamību precizēt Anotācijas 6.sadaļas 6.3.apakšadaļu – Sabiedrības līdzdalības rezultāti par projekta saskaņošanu ar LDDK. Lai gan ir notikusi tikšanās 08.08.2024., kuras laikā tika prezentēta projekta vīzija, tas nevar tikt uzskatīts par pilnvērtīgu saskaņošanu. Saskaņošanas procesā tika norādīts, ka tiks piedāvāts jau gatavs Krīzes vadības centra koncepts, tomēr tas nav izdarīts. Aicinām nodrošināt pilnvērtīgu diskusiju ar sociālajiem un sadarbības partneriem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kas ir norīkoti krīzes darbinieki, to finansējumu kārtība un kompetence.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netiek uzturēts.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Krīzes vadības centrs sadarbosies ar ministrijām un pašvaldībām jautājumos, kas saistīti ar krīzes vadības jomu, tām izveidojot atbilstošu krīzes vadības struktūrvienību (vai norīkojot krīzes vadības darbiniekus), lai pilnvērtīgi pildītu tām noteiktās funkcijas – krīzes vadības pasākumu plānošana, sagatavošana un īstenošana, kā arī tiešā sadarbība ar Krīzes vadības centru. Ir nepieciešams nodrošināt, ka ministrijās un pašvaldībās tiek izveidota krīzes vadības struktūrvienība vai norīkoti krīzes vadības darbinieki, kuru galvenie pienākumi būtu saistīti ar attiecīgās nozares krīzes vadības jautājumiem – apdraudējumu apzināšana, pieejamo resursu apzināšana, seku likvidēšanas darbību plānošana, u.tml. Šāda struktūrvienība vai norīkots krīzes vadības darbinieks ir īpaši nepieciešams tajās ministrijās, kurām Valsts civilās aizsardzības plānā ir noteikta kompetence konkrētu apdraudējumu pārvarēšanā. Civilās aizsardzības un katastrofas pārvaldīšanas likums skaidri nosaka ministriju (Aizsardzības ministrijas, Ārlietu ministrijas, Klimata un enerģētikas ministrijas, Iekšlietu ministrijas, Satiksmes ministrijas, Veselības ministrijas, Viedās administrācijas un reģionālās attīstības ministrijas, Zemkopības ministrijas) un pašvaldību uzdevumus attiecībā uz katastrofu pārvaldības koordinēšanu atkarībā no katastrofas veida. Ministrijas un pašvaldības ziņā būs noteikt krīzes vadības struktūrvienības lielumu vai krīzes vadības darbinieku skaitu (piemēram, tas var būt pats iestādes vadītājs vai tā norīkots kvalificēts darbinieks), bet tiem jānodrošina nozares vai pašvaldības krīzes vadības pasākumu plānošana, sagatavošana un īstenošana, kā arī tiešā sadarbība ar Krīzes vadības centru. </w:t>
            </w:r>
            <w:r w:rsidR="00000000" w:rsidRPr="00000000" w:rsidDel="00000000">
              <w:rPr>
                <w:b w:val="1"/>
                <w:u w:val="single"/>
                <w:rtl w:val="0"/>
              </w:rPr>
              <w:t xml:space="preserve">Krīzes vadības centrs sadarbībā ar ministrijām un pašvaldībām sagatavos vadlīnijas par krīzes vadības struktūrvienības vai krīzes vadības darbinieku darba organizāciju un kompetenci.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anotācijā precīzāk skaidrot krīzes definīcijas tvērumu. Piemēram, LDDK ieskatā sabiedrībai būtu svarīgi izprast, kāda ir plānota KVC loma konstitucionālo vai finanšu krīžu risināšanā, ņemot vērā, ka šādos gadījumos tiesiskumam un demokrātijas principiem ir būtiska nozīme.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Definīcijas ir noteiktas atbilstoši starptautiski atzītai praksei un standartam ISO-22361 "Drošība un noturība. Krīzes vadība". Krīzes definīcijai ir jābūt pēc iespējas plašākai un nevar izslēgt pazīmes vai elementus, kas apraud valsti, jo, piemēram, valstī var būt arī, piemēram, konstitucionālā vai finanšu krīze, nevis tikai, katastrofas (piemēram, sabiedriskās kārtības, veselības vai vides krīze).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tiek ieviesta krīzes vadības pārņemšana, kas būtu attiecināma ne tikai uz pašvaldībām, bet arī uz ministrijām un citām valsts institūcijām, ja objektīvu apstākļu (kompetences trūkums, ierobežotas pilnvaras, krīze skar vairākas nozares) dēļ tās nevar nodrošināt krīzes vadību pašu spēkiem un būtiski ir apdraudēta valsts, sabiedrības, vides vai saimnieciskās darbības drošība vai cilvēku veselība un dzīvība, tiek paredzēts, ka Ministru prezidents lems par minēto institūciju ierosinājumu pārņemt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var būt krīzes situācijas, kad nevar nodrošināt kvorumu objektīvu, neparedzētu ārkārtas apstākļu dēļ un ir nepieciešams pieņemt neatliekamus lēmumus, lai novērstu būtisku apdraudējumu valsts, sabiedrības, vides vai saimnieciskās darbības drošībai vai cilvēku veselībai un dzīvībai, Ministru kabineta iekārtas likuma 30. pantā tiks paredzēts, ka šādos izņēmuma gadījumos Ministru kabineta krīzes vadības sēde varēs notikt un lēmumu tajā varēs pieņemt, piedaloties tikai Ministru prezidentam un vismaz trim citiem Ministru kabineta locekļiem.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plašs un detalizēts krīzes definīcijas skaidrojums, kā arī Krīzes vadības centra pienākumu apraksts.  Nav iespējams aprakstīt visus iespējamos krīžu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likumprojekts nostiprina un uzlabo turpmāku visu  institūciju sadarbību, tajā skaitā nodrošinot, ka  Krīzes vadības centrs izveidos un koordinēs: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speciālo uzdevumu platformas (task force) – terminētas ekspertu grupas konkrētas problēmas vai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platformu – pastāvīgs valsts institūciju (piemēram, Valsts prezidenta kancelejas, Saeimas, Satversmes tiesas, Augstākās tiesas, Valsts kontroles) pārstāvju kopums, kurš tiek informēts par būtiskiem krīzes vai valsts apdraudējuma riskiem, būtību, ietekmi, plānoto rīcību, iespējamām sekām un kurā tiek uzklausīts šo institūciju pārstāvju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profila platformas – pastāvīgas profila/jomu ekspertu platformas/grupas, kurās izskata konkrētā profila jautājumus un kuras koordinē rīcību krīzes vadības jomā. </w:t>
            </w:r>
            <w:r w:rsidR="00000000" w:rsidRPr="00000000" w:rsidDel="00000000">
              <w:rPr>
                <w:rtl w:val="0"/>
              </w:rPr>
              <w:t xml:space="preserve">Katru profila platformu vadīs attiecīgās nozares ministrijas krīzes vadības speciālists, kurš būs atbildīgs par darba organizāciju un uzdevumu izpildi. Šī platforma strādās ar pašas izvirzītām aktualitātēm un iniciatīvām, kā arī pildīs Krīzes vadības centra un Ministru kabineta uzdevumus pēc piederības.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NATO septiņu civilās sagatavotības pamatprasību izpildi, Krīzes vadības centrs izveidos un koordinēs attiecīgas </w:t>
            </w:r>
            <w:r w:rsidR="00000000" w:rsidRPr="00000000" w:rsidDel="00000000">
              <w:rPr>
                <w:b w:val="1"/>
                <w:rtl w:val="0"/>
              </w:rPr>
              <w:t xml:space="preserve">profila platformas (piemēram, veselības, transporta, enerģētikas, IKT, finanšu, pārtikas, sabiedriskās kārtības, krīzes komunikācijas, kā arī citas atbilstoši nepieciešamībai). </w:t>
            </w:r>
            <w:r w:rsidR="00000000" w:rsidRPr="00000000" w:rsidDel="00000000">
              <w:rPr>
                <w:rtl w:val="0"/>
              </w:rPr>
              <w:t xml:space="preserve">Šīs platformas krīzes vadības sistēmas ietvaros strādās gan ar ikdienas preventīviem noturības jautājumiem, gan piedalīsies krīzes vadības mācībās, gan strādās reālās krīzes situācijās kā atbalsts Krīzes vadības centram un Ministru kabinetam. Tas ļaus koordinēti pārvaldīt pārnozaru jautājumus un stiprināt vispārējo noturību.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nepieciešamību papildināt skaidrojumu par jaunā Krīzes vadības centra koordināciju ar citām iestādēm, lai tas nepalielinātu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tai skaitā,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"KVC nepārtraukti uzraudzīs situāciju un uzlabos Latvijas spējas krīžu vadībā. KVC nepārņems jau esošo nozaru krīzes pārvaldības centru, padomju un komisiju funkcijas, bet pārnozaru krīzes gadījumā uzņemsies virsvadību pār vairāku institūciju darbības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nepieciešams nodrošināt, ka ministrijās un pašvaldībās tiek izveidota krīzes vadības struktūrvienība vai norīkoti krīzes vadības darbinieki, kuru galvenie pienākumi būtu saistīti ar attiecīgās nozares krīzes vadības jautājumiem – apdraudējumu apzināšana, pieejamo resursu apzināšana, seku likvidēšanas darbību plānošana,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"sadarboties ar nozaru krīzes vadības sistēmām. Krīzes gadījumā, ārkārtējās situācijas un izņēmuma stāvokļa gadījumā vai katastrofas un to draudu gadījumā KVC sadarbosies ar citu nozaru krīzes pārvaldības sistēmām (piemēram, Valsts enerģētiskās krīzes centru, Valsts operatīvo medicīnisko komisiju, Radiācijas drošības padomi, Jūras meklēšanas un glābšanas koordinācijas centru, Katastrofas medicīnas centru, Civilās aizsardzības centru u. c.) saskaņā ar līdzvērtīgiem sadarbības principiem, kas saistīti ar informācijas apmaiņu un situācijas monitoringu, lai laikus identificētu brīdi, kad nepieciešama KVC iesaiste vai stratēģiskā līmeņa atbalsts, kas ietekmē skartās nozares un citu nozaru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un likuma grozījumu projekta noprotams, ka pašvaldībām un ministrijām palielināsies veicamā darba apjoms, gan izveidojot krīzes vadības struktūrvienības, gan radot nepieciešamību atskaitīties KVC un iesaistīties citos procesos. LDDK ieskatā ir nepieciešams izvērtēt un anotācijā skaidrot visām iesaistītajām pusēm radītās papildus izmaksas un nepieciešamos cilvēkresursus, lai veiktu likumprojektā noteiktās funkcijas. No anotācijas izriet, ka finansējums jaunu funkciju īstenošanai papildus ir paredzēts tikai KVC, nevis pārējām iesaistītajām pusēm. Ir saprotams, ka nav iespējams precīzi aprēķināt tieši krīžu laikā nepieciešamos resursus, bet ir iespējams modelēt ikdienas darba veikšanai nepieciešamo.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skaidri shematiski attēlot funkciju sadalījumu, lēmumu pieņemšanas ķēdi un atbildības krīzes gadījumā starp dažādām iesaistītajām pusēm. Valsts kontrole to ir paveikusi attiecībā uz esošo situāciju savā ziņojumā "Valsts civilās aizsardzības sistēmas plānošana un gatavība", bet ir nepieciešams to skaidri attēlot arī iecerēto sistēmu. LDDK ieskatā arī sabiedrība un sociālie partneri iegūtu no izvērstas diskusijas par plānoto ietvaru (framework) centra darbībai un tā praktisko darbību un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pamatojums ir sniegts iepriekšējā saskaņošanas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plašs esošās situācijas apraksts, kā arī problēmas, uz kurām ir norādījušas institūcijas. Krīzes vadības centra izveide izriet no: 1) Ministru kabineta 2024. gada 20. janvāra rīkojuma Nr. 55 "Par Valdības rīcības plānu Deklarācijas par Evikas Siliņas vadītā Ministru kabineta iecerēto darbību īstenošanai" pielikuma "Valdības rīcības plāns"; 2) Saeimas Parlamentārās izmeklēšanas komisijas galaziņojumā norādītajam, ka jāizveido pastāvīga struktūrvienība (iestāde) civilo krīžu vadībai tiešā Ministru prezidenta pārraudzībā; 3) Valsts kontroles revīzijas ziņojumā minētajam, ka ir nepieciešams izveidot augsta līmeņa institūciju dekoncentrētās un decentralizētās katastrofu pārvaldīšanas sistēmas koordinācijai, attīstības plānošanai un uzraudzībai; 4) Valsts pārvaldes modernizācijas plāna (vienota un efektīva valsts pārvalde). Ministru kabinets jau ir lēmis, ka Krīzes vadības centram darbs ir jāuzsāk 2025. gada 1.janvārī. Krīzes vadības centra nepieciešamība ir vērtēta arī anotācijā minētajos informatīvajos ziņojumos.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nostiprināts Krīzes vadības centra statuss un tā veicamie uzdevumi, kā arī  pārējo atbildīgo institūciju kompetence (tai skaitā koordinācija). Jaunās institūcijas izveide neapgrūtinās krīžu vadību salīdzinājumā ar pašreizējo situāciju. Anotācijā ir sniegts detalizēts skaidrojums par Krīzes vadības  centra nepieciešamību un tā kompetenci (aprakstot katru veicamo uzdevumu). </w:t>
            </w:r>
            <w:r w:rsidR="00000000" w:rsidRPr="00000000" w:rsidDel="00000000">
              <w:rPr>
                <w:b w:val="1"/>
                <w:rtl w:val="0"/>
              </w:rPr>
              <w:t xml:space="preserve">Birokrātiskais slogs netiek palielināts. Regulējums nerada papildu slogu citām institūcijām, bet sakārto krīzes vadības  sistēmu un koordināciju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ir sniegta informācija, ka Krīzes vadības centrs nepārņems jau esošo nozaru krīzes pārvaldības centru, padomju un komisiju funkcijas, bet pārnozaru krīzes gadījumā uzņemsies virsvadību pār vairāku institūciju darbības koordinēšanu. Tas ir būtisks aspekts, lai krīzes situācijā centralizēti, saskaņoti un ātri pieņemtu lēmumus un skaidri sniegtu informāciju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Krīzes vadības centrs izveidos un koordinēs krīzes vadības speciālo uzdevumu, profila un konsultāciju platformu darbību, lai pārskatītu un konsolidētu nacionālās drošības un krīzes vadības esošos formātus (darba grupas, ekspertu grupas, komisijas, komitejas utt.) un ietvertu tos vienotā Krīzes vadības centra koordinētā krīzes vadības sistēmā. Jaunais tiesiskais regulējums mainīs pastāvošo pieeju. Šobrīd katrai problēmai vai risināmajam jautājumam tiek veidots atsevišķs ekspertu formāts, kas rezultējās ar neskaitāmiem, pat dublējošiem formātiem ar līdzīgiem sastāviem. Turpmāk paredzēts, ka Krīzes vadības centrs  izveidos un koordinēs: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speciālo uzdevumu platformas (task force) – terminētas ekspertu grupas konkrētas problēmas vai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konsultāciju platformu – pastāvīgs valsts institūciju (piemēram, Valsts prezidenta kancelejas, Saeimas, Satversmes tiesas, Augstākās tiesas, Valsts kontroles) pārstāvju kopums, kurš tiek informēts par būtiskiem krīzes vai valsts apdraudējuma riskiem, būtību, ietekmi, plānoto rīcību, iespējamām sekām un kurā tiek uzklausīts šo institūciju pārstāvju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profila platformas – pastāvīgas profila/jomu ekspertu platformas/grupas, kurās izskata konkrētā profila jautājumus un kuras koordinē rīcību krīzes vadības jomā. Katru profila platformu vadīs attiecīgās nozares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nepieciešamību anotācijas 1.3. sadaļā detalizēti skaidrot nepieciešamību pēc 15 amata vietām, ņemot vērā, ka Ministru kabineta informatīvais ziņojums "Par Krīzes vadības centra uzdevumu izpildei nepieciešamo struktūru, fizisko izvietojumu, personāla un materiāltehnisko nodrošinājumu" ir ar ierobežotas pieejamības statusu un LDDK nav iespējas ar to iepazīties. Tāpat norādām, ka LDDK ieskatā arguments, ka KVC nepieciešamās amata vietas tiek pārdalītas no Iekšlietu ministrijas resora ilgstoši vakantajām amata vietām, nav pietiekami pamatots, jo valsts pārvaldes apjoms nebūtu mērāms amata vietās, bet faktiski nodarbinātajos darbiniekos. Tāpat aicinām skaidrot KVC plānoto budžeta pieaugumu, kas katru gadu sastāda vairāk kā esošajā situācijā noteikto 2.6% apjomu atalgojuma pieaugumam valsts pārvaldē.Tāpat LDDK ieskatā nav skaidrs, kā KVC funkcijas atšķirsies no Valsts kancelejas funkcijām, piemēram, attiecībā uz stratēģisko komunikāciju, īpaši laikā, kad netiks risinātas krīzes.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Informējam, ka, ņemot vērā, ka ir stājies spēkā likums "Par valsts budžetu 2025. gadam un budžeta ietvaru 2025., 2026. un 2027. gadam", </w:t>
            </w:r>
            <w:r w:rsidR="00000000" w:rsidRPr="00000000" w:rsidDel="00000000">
              <w:rPr>
                <w:b w:val="1"/>
                <w:rtl w:val="0"/>
              </w:rPr>
              <w:t xml:space="preserve">anotācijas 3.sadaļa ir precizēta. Valsts kanceleja amata vietas nodrošinās piešķirtā budžeta ietvaros. Nav plānotas jaunas amata vietas vai papildu finansējuma piešķiršana.</w:t>
            </w:r>
            <w:r w:rsidR="00000000" w:rsidRPr="00000000" w:rsidDel="00000000">
              <w:rPr>
                <w:rtl w:val="0"/>
              </w:rPr>
              <w:t xml:space="preserve"> 15.amata vietu nepieciešamība ir pamatota informatīvajos ziņojumos. Attiecībā uz 2.6 % pieaugumu skaidrojam, ka Valsts kancelejas budžets tiek plānots un apstiprināts  kompleksi ar visu valsts pārvaldi. Uz Krīzes vadības centru nav paredzēti atsevišķi izņēmumi. Nav plānots palielināt birokrātisko aparātu.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  un  Valsts kancelejas funkcijas attiecībā uz stratēģisko komunikāciju tiks nodalītas Valsts kancelejas nolikumā.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iekļautajā Nacionālās drošības likuma  23.</w:t>
            </w:r>
            <w:r w:rsidR="00000000" w:rsidRPr="00000000" w:rsidDel="00000000">
              <w:rPr>
                <w:vertAlign w:val="superscript"/>
                <w:rtl w:val="0"/>
              </w:rPr>
              <w:t xml:space="preserve">1</w:t>
            </w:r>
            <w:r w:rsidR="00000000" w:rsidRPr="00000000" w:rsidDel="00000000">
              <w:rPr>
                <w:rtl w:val="0"/>
              </w:rPr>
              <w:t xml:space="preserve">pantā paredzēts pienākums Krīzes vadības centram izstrādāt un uzturēt Nacionālo risku katalogu.  Civilās aizsardzības un katastrofas pārvaldīšanas likuma 6.pantā noteiktas institūcijas, kas katastrofas pārvaldīšanu koordinēšanas ietvaros novērtē risku attiecībā uz šajā pantā minētajām katastrofām.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17.12.2013.  lēmumā Nr. 1313/2013/ES par Savienības civilās aizsardzības mehānismu norādīts - lai sekmētu efektīvu un saskaņotu pieeju katastrofu novēršanai un sagatavotībai, veicot nekonfidenciālas informācijas, proti, informācijas, kuras izpaušana neradītu apdraudējumu būtiskām dalībvalsts drošības interesēm, un paraugprakses apmaiņu Savienības mehānisma ietvaros, dalībvalstis līdz 2015. gada 22. decembrim un turpmāk ik pēc trim gadiem izstrādā riska novērtējumus valsts vai attiecīgā vietējā līmenī un dara Komisijai pieejamu šo novērtējumu attiecīgo elementu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2015.gadā tika sagatavots Latvijas katastrofu risku novērtējums un Ministru kabinetā 2016.gada 12.janvāra skatīts Iekšlietu ministrijas informatīvais ziņojums ”Par Latvijas risku novērtēšanas kopsavilkumu” un lemts Valsts ugunsdzēsības un glābšanas dienestam nosūtīt informatīvo ziņojumu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2022.gada 27.septembra revīzijas ziņojumā ”Valsts civilās aizsardzības sistēmas plānošana un gatavība” norādīja, ka Latvijā nav izveidots skaidrs mehānisms, kas nodrošina, ka periodiski tiek veikta katastrofu risku pārvērtēšana un sabiedrības un valdības informēšana par risku novērtējumu un atbilstību konkrētajai situācijai, kā arī spēju reaģēt uz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vai Nacionālais risku katalogs būs uzskatāms par Eiropas Parlamenta un Padomes 17.12.2013.  lēmumā Nr. 1313/2013/ES par Savienības civilās aizsardzības mehānismu noteikto riska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vai jaunais regulējums par risku novērtēšanu Nacionālās drošības likumā risinās Valsts kontroles norādīto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skaidrot, kāda būs jaunā regulējuma par risku novērtēšanu Nacionālās drošības likumā ietekme uz Civilās aizsardzības un katastrofas pārvaldīšanas likumā noteikto regulējumu un Valsts civilās aizsardzības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anotācijas sadaļu ”4.Tiesību akta projekta ietekme uz spēkā esošo tiesību normu sistēmu”, ja nepieciešami grozījumi Civilās aizsardzības un katastrofas pārvaldīšanas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Nacionālais risku katalogs nebūs uzskatāms par Eiropas Parlamenta un Padomes 17.12.2013.  lēmumā Nr. 1313/2013/ES par Savienības civilās aizsardzības mehānismu noteikto riska novērtējumu. Papildus netiek mainīts regulējums Civilās aizsardzības un katastrofas pārvaldīšanas likumā, kā arī attiecīgi atbildīgo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4.1.2.apakšpunktā minēto informāciju, ņemot vērā iebildumu, kas izteikts attiecībā uz likumprojekta "Grozījumi likumā "Par ārkārtējo situāciju un izņēmuma stāvokli"" (24-TA-2741) 2.pantā piedāvāto grozījumu tālāko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Panākta vienošānās.</w:t>
            </w:r>
            <w:r w:rsidR="00000000" w:rsidRPr="00000000" w:rsidDel="00000000">
              <w:rPr>
                <w:rtl w:val="0"/>
              </w:rPr>
              <w:t xml:space="preserve"> Precizēta anotācijas 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sadarbībā ar Finanšu ministriju, iesaistot attiecīgo jomu valsts un pašvaldību institūciju pārstāvjus, sagatavot un iesniegt noteiktā kārtībā izskatīšanai Ministru kabinetā priekšlikumus par nepieciešamību uzlabot valsts, pašvaldības, juridiskās vai fiziskās personas rīcībā esošo resursu piesaisti, kas nepieciešama krīzes vadībai, valsts apdraudējuma pārvarēšanai un tā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ministrijas un citas valsts institūcijas, kā arī pašvaldības ir atbildīgas par to rīcībā esošajiem resursiem un to lietderīgu izmantošanu, savukārt juridiskās vai fiziskās personas rīcībā esošo resursu piesaiste tiks noteikta likumprojekta 23.1 panta trešajā daļā paredzētajā Ministru kabineta kārtībā, attiecīgi valsts, pašvaldības, juridiskās vai fiziskās personas rīcībā esošo resursu piesaiste ir paredzēta, līdz ar to Ministru kabineta protokollēmuma 5.3. apakšpunkts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precizēts, svītrojot attiecīgo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izvērtēt un izdarīt grozījumus attiecīgajos normatīvajos aktos, ja tos nepieciešams saskaņot ar šo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7. punktā ir paredzēts noteikt uzdevumu ministrijām izdarīt (jeb pieņemt) grozījumus attiecīgajos ārējos normatīvajos aktos. Ievērojot, ka ministrijām nav šādas kompetences, proti, ņemot vērā, ka attiecīgus grozījumus likumos var izdarīt tikai Saeima, bet grozījumus Ministru kabineta noteikumos var izdarīt tikai Ministru kabinets, precizēt Ministru kabineta sēdes protokollēmuma projekta 7.1.apakšpunktā paredzēto uzdevumu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precizēts protokollēmums: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izstrādāt grozījumus attiecīgajos normatīvajos aktos, ja tos nepieciešams saskaņot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izvērtēt un izstrādāt grozījumus attiecīgajos normatīvajos aktos, ja tos nepieciešams saskaņot ar šo 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sabiedrisko kārtību un drošību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valsts pārvaldes funkcijas, kuru izpilde likumā noteiktajā kārtībā nodota attiecīgajai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Nacionālās drošības likuma 17. pants paredz vispārīgu pašvaldību pienākumu piedalīties nacionālās drošības veicināšanā, tostarp, sniegt palīdzību valsts drošības iestādēm (VDI) un Nacionālajiem bruņotajiem spēkiem (NBS).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izstrādātie grozījumi likumprojektā paredz šo pašvaldību vispārīgo pienākumu sniegt palīdzību VDI un NBS (esošā likuma 17.4 pants) "pārcelt" uz 23.</w:t>
            </w:r>
            <w:r w:rsidR="00000000" w:rsidRPr="00000000" w:rsidDel="00000000">
              <w:rPr>
                <w:vertAlign w:val="superscript"/>
                <w:rtl w:val="0"/>
              </w:rPr>
              <w:t xml:space="preserve">3</w:t>
            </w:r>
            <w:r w:rsidR="00000000" w:rsidRPr="00000000" w:rsidDel="00000000">
              <w:rPr>
                <w:rtl w:val="0"/>
              </w:rPr>
              <w:t xml:space="preserve"> pantu IV nodaļā, kas attiecas specifiski uz “Valsts apdraudējuma pārvarēšanu un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neredz pamatojumu šo pašvaldību pienākumu šobrīd sašaurināt, iekļaujot to IV nodaļā. Palīdzības sniegšana VDI un NBS ir vispārīgs uzdevums, nevis tāds, kas sasaistāms tikai ar krīzes vadību un valsts apdraudējumu. Tas var negatīvi ietekmēt nacionālās drošības sistēmas subjektu rīcībspēju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aicina saglabāt pienākumu pašvaldībām sniegt vispārīgu atbalstu VDI un NBS, kā tas ir definēts šobrīd spēkā esošā likuma redakcijā (II nodaļā “Nacionālās drošības sistēmas subjektu kompetence” 17.4.pants).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piedalās sabiedriskās kārtības un drošības nodrošināšanā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valsts pārvaldes funkcijas, kuru izpilde likumā noteiktajā kārtībā nodota attiecīgajai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sabiedrisko kārtību un drošību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valsts pārvaldes funkcijas, kuru izpilde likumā noteiktajā kārtībā nodota attiecīgajai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14. punktu pašvaldības autonomā funkcija ir piedalīties sabiedriskās kārtības un drošības nodrošināšanā, tostarp izveidojot un finansējot pašvaldības policiju. Līdz ar to pašvaldības ir pienākums piedalīties, nevis nodrošināt sabiedrisko kārtību un drošību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VARAM aicina izvērtēt vārda "nodrošina" aizstāšanu ar vārdu "piedalās sabiedriskās kārtības un drošības nodrošināšanā" attiecīgi precizējot rindkopu, lai turpmāk tiesību aktu piemērošanā nodrošinātu tiem vienveidīgu pieeju un izpratni par institūcijām uzliktiem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likums Par policiju 10. pantā nosaka, ka: Saskaņā ar policijas uzdevumiem policijas darbinieka pamatpienākumi atbilstoši dienesta kompetencei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kārtību uz ceļiem, ielās, laukumos, parkos, sabiedriskā transporta līdzekļos, lidostās, ostās, stacijās un citās publiskās vietās, lai garantētu personu un sabiedrības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19. pants Pašvaldību policija  - nosaka tikai konkrētu tvērumu pašvaldības policijai un tās policistiem, kas uz tiem attiecināms no likuma, līdz ar to sabiedriskās kārtības nodrošināšana primāri izriet kā Valsts policijai noteikts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piedalās sabiedriskās kārtības un drošības nodrošināšanā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 valsts pārvaldes funkcijas, kuru izpilde likumā noteiktajā kārtībā nodota attiecīgajai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Nacionālās drošības likumā 9. pantā nav norādīts grozījuma teksts.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un 23.</w:t>
            </w:r>
            <w:r w:rsidR="00000000" w:rsidRPr="00000000" w:rsidDel="00000000">
              <w:rPr>
                <w:vertAlign w:val="superscript"/>
                <w:rtl w:val="0"/>
              </w:rPr>
              <w:t xml:space="preserve">4</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un 23.</w:t>
            </w:r>
            <w:r w:rsidR="00000000" w:rsidRPr="00000000" w:rsidDel="00000000">
              <w:rPr>
                <w:vertAlign w:val="superscript"/>
                <w:rtl w:val="0"/>
              </w:rPr>
              <w:t xml:space="preserve">4</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ietvertā 23.panta: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pirmajā daļā noteikts, ka "</w:t>
            </w:r>
            <w:r w:rsidR="00000000" w:rsidRPr="00000000" w:rsidDel="00000000">
              <w:rPr>
                <w:u w:val="single"/>
                <w:rtl w:val="0"/>
              </w:rPr>
              <w:t xml:space="preserve">Ministru kabinets atbild par krīzes vadību un valsts apdraudējuma pārvarēšanu, kā arī par tā izraisīto seku likvidēšanu</w:t>
            </w:r>
            <w:r w:rsidR="00000000" w:rsidRPr="00000000" w:rsidDel="00000000">
              <w:rPr>
                <w:rtl w:val="0"/>
              </w:rPr>
              <w:t xml:space="preserve">.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otrās daļas 1.punktā noteikts, ka </w:t>
            </w:r>
            <w:r w:rsidR="00000000" w:rsidRPr="00000000" w:rsidDel="00000000">
              <w:rPr>
                <w:u w:val="single"/>
                <w:rtl w:val="0"/>
              </w:rPr>
              <w:t xml:space="preserve">Ministru kabinets "pieņem lēmumus krīzes un valsts apdraudējuma gadījumā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9.panta ietvertā 23.panta trešajā daļā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Krīzes gadījumā</w:t>
            </w:r>
            <w:r w:rsidR="00000000" w:rsidRPr="00000000" w:rsidDel="00000000">
              <w:rPr>
                <w:rtl w:val="0"/>
              </w:rPr>
              <w:t xml:space="preserve">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skaidrot likumprojekta 23.panta trešajā daļā noteikto, proti, kāpēc Ministru kabinetam paredzētas tiesības krīzes vadības sēdē pieņemt "neatliekamus lēmumus par nepieciešamo resursu piesaisti, lai novērstu būtisku apdraudējumu valsts, sabiedrības, vides vai saimnieciskās darbības drošībai vai cilvēku veselībai un dzīvībai" krīzes gadījumā, nevis arī valsts apdraudējuma gadījumā, vai precizēt minēto 23.panta trešās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un 23.</w:t>
            </w:r>
            <w:r w:rsidR="00000000" w:rsidRPr="00000000" w:rsidDel="00000000">
              <w:rPr>
                <w:vertAlign w:val="superscript"/>
                <w:rtl w:val="0"/>
              </w:rPr>
              <w:t xml:space="preserve">4</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un 23.</w:t>
            </w:r>
            <w:r w:rsidR="00000000" w:rsidRPr="00000000" w:rsidDel="00000000">
              <w:rPr>
                <w:vertAlign w:val="superscript"/>
                <w:rtl w:val="0"/>
              </w:rPr>
              <w:t xml:space="preserve">4</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12.12.2017. noteikumos Nr.721 "Humānās palīdzības saņemšanas un sniegšanas kārtība" un Ministru kabineta 12.12.2017. noteikumos Nr.722 "Starptautiskās palīdzības pieprasīšanas kārtība" ietvertas normas attiecībā uz Krīzes vadības padomi un Krīzes vadības padomes sekretariātu.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plānotos grozījumus tiesību aktos, kas saistīti ar krīzes vadības sistēmas reorganizāciju un Krīzes vadības centra izveidi, tostarp paredzot, ka noteikti Krīzes vadības padomes un tā sekretariāta uzdevumi tiks integrēti Ministru kabinetā un Krīzes vadības centrā (sk. likumprojekta anotāciju), izvērtēt nepieciešamību izteikt 23.panta otrās daļas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un humānās palīdzības pieprasīšanu vai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un humānās palīdzības pieprasīšanu vai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starptautisko palīdzību ir saprotama arī humānā palīdzība.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23., 23.</w:t>
            </w:r>
            <w:r w:rsidR="00000000" w:rsidRPr="00000000" w:rsidDel="00000000">
              <w:rPr>
                <w:vertAlign w:val="superscript"/>
                <w:rtl w:val="0"/>
              </w:rPr>
              <w:t xml:space="preserve">1</w:t>
            </w:r>
            <w:r w:rsidR="00000000" w:rsidRPr="00000000" w:rsidDel="00000000">
              <w:rPr>
                <w:rtl w:val="0"/>
              </w:rPr>
              <w:t xml:space="preserve">, 23.</w:t>
            </w:r>
            <w:r w:rsidR="00000000" w:rsidRPr="00000000" w:rsidDel="00000000">
              <w:rPr>
                <w:vertAlign w:val="superscript"/>
                <w:rtl w:val="0"/>
              </w:rPr>
              <w:t xml:space="preserve">2</w:t>
            </w:r>
            <w:r w:rsidR="00000000" w:rsidRPr="00000000" w:rsidDel="00000000">
              <w:rPr>
                <w:rtl w:val="0"/>
              </w:rPr>
              <w:t xml:space="preserve">, 23.</w:t>
            </w:r>
            <w:r w:rsidR="00000000" w:rsidRPr="00000000" w:rsidDel="00000000">
              <w:rPr>
                <w:vertAlign w:val="superscript"/>
                <w:rtl w:val="0"/>
              </w:rPr>
              <w:t xml:space="preserve">3</w:t>
            </w:r>
            <w:r w:rsidR="00000000" w:rsidRPr="00000000" w:rsidDel="00000000">
              <w:rPr>
                <w:rtl w:val="0"/>
              </w:rPr>
              <w:t xml:space="preserve"> un 23.</w:t>
            </w:r>
            <w:r w:rsidR="00000000" w:rsidRPr="00000000" w:rsidDel="00000000">
              <w:rPr>
                <w:vertAlign w:val="superscript"/>
                <w:rtl w:val="0"/>
              </w:rPr>
              <w:t xml:space="preserve">4</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likumprojektā piedāvātā 23.</w:t>
            </w:r>
            <w:r w:rsidR="00000000" w:rsidRPr="00000000" w:rsidDel="00000000">
              <w:rPr>
                <w:vertAlign w:val="superscript"/>
                <w:rtl w:val="0"/>
              </w:rPr>
              <w:t xml:space="preserve">1</w:t>
            </w:r>
            <w:r w:rsidR="00000000" w:rsidRPr="00000000" w:rsidDel="00000000">
              <w:rPr>
                <w:rtl w:val="0"/>
              </w:rPr>
              <w:t xml:space="preserve">panta pirmās daļas 18.punktā vārdus “nacionālās drošības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iekļautais Nacionālās drošības likuma  23.</w:t>
            </w:r>
            <w:r w:rsidR="00000000" w:rsidRPr="00000000" w:rsidDel="00000000">
              <w:rPr>
                <w:vertAlign w:val="superscript"/>
                <w:rtl w:val="0"/>
              </w:rPr>
              <w:t xml:space="preserve">1</w:t>
            </w:r>
            <w:r w:rsidR="00000000" w:rsidRPr="00000000" w:rsidDel="00000000">
              <w:rPr>
                <w:rtl w:val="0"/>
              </w:rPr>
              <w:t xml:space="preserve">pants satur panta otro daļu ”(2) Krīzes vadības centra tiesības” un trešo daļu ”(3)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vai ir korekti minētās daļas iekļaut Nacionālās drošības likuma  23.</w:t>
            </w:r>
            <w:r w:rsidR="00000000" w:rsidRPr="00000000" w:rsidDel="00000000">
              <w:rPr>
                <w:vertAlign w:val="superscript"/>
                <w:rtl w:val="0"/>
              </w:rPr>
              <w:t xml:space="preserve">1</w:t>
            </w:r>
            <w:r w:rsidR="00000000" w:rsidRPr="00000000" w:rsidDel="00000000">
              <w:rPr>
                <w:rtl w:val="0"/>
              </w:rPr>
              <w:t xml:space="preserve">pantā, ņemot vērā, ka tā nosaukums ir ”Krīzes vadības centra </w:t>
            </w:r>
            <w:r w:rsidR="00000000" w:rsidRPr="00000000" w:rsidDel="00000000">
              <w:rPr>
                <w:u w:val="single"/>
                <w:rtl w:val="0"/>
              </w:rPr>
              <w:t xml:space="preserve">pienākumi </w:t>
            </w:r>
            <w:r w:rsidR="00000000" w:rsidRPr="00000000" w:rsidDel="00000000">
              <w:rPr>
                <w:rtl w:val="0"/>
              </w:rPr>
              <w:t xml:space="preserve">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w:t>
            </w:r>
            <w:r w:rsidR="00000000" w:rsidRPr="00000000" w:rsidDel="00000000">
              <w:rPr>
                <w:vertAlign w:val="superscript"/>
                <w:rtl w:val="0"/>
              </w:rPr>
              <w:t xml:space="preserve">1</w:t>
            </w:r>
            <w:r w:rsidR="00000000" w:rsidRPr="00000000" w:rsidDel="00000000">
              <w:rPr>
                <w:rtl w:val="0"/>
              </w:rPr>
              <w:t xml:space="preserve">panta trešā daļa ir attiecināma uz tiešu Krīzes vadības centra pienākumu iesaistīt juridiskās vai fiziskās personas rīcībā esošos resursus krīzes gadījumā. Attiecīgi paredzēts pilnvarojums Ministru kabinetam izstrādāt attiecīgus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iekļautais Nacionālās drošības likuma  23.pants satur ceturto daļu ”(4)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vai ir korekti minēto daļu iekļaut Nacionālās drošības likuma  23.pantā, ņemot vērā, ka tā nosaukums ir ”Ministru kabineta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atbilstoši Ministru kabineta iekārtas likuma 2. un 5. pantam ir Ministru kabineta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9.pantā iekļautajā Nacionālās drošības likuma  23.</w:t>
            </w:r>
            <w:r w:rsidR="00000000" w:rsidRPr="00000000" w:rsidDel="00000000">
              <w:rPr>
                <w:vertAlign w:val="superscript"/>
                <w:rtl w:val="0"/>
              </w:rPr>
              <w:t xml:space="preserve">2</w:t>
            </w:r>
            <w:r w:rsidR="00000000" w:rsidRPr="00000000" w:rsidDel="00000000">
              <w:rPr>
                <w:rtl w:val="0"/>
              </w:rPr>
              <w:t xml:space="preserve">pantā paredzēts pienākums ministrijām izstrādāt nozares darbības nepārtrauktības un noturības plānus un iesniegt tos izskatīšanai Ministru kabineta krīzes vadības sēdē pirms tos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izslēgt normu, kas paredz, ka minētos plānus pirms to apstiprināšanas vēl izskata Ministru kabineta krīzes vadības sēdē, jo praksē bija jāgaida vairāki gadi (no 2019.gada līdz 2024.gada janvārim), kamēr šobrīd Nacionālās drošības likumā noteiktos nozares apdraudējumu novēršanas, pārvarēšanas un iespējamo seku likvidēšanas plānus izskatīja Krīzes vadības padomes sēdē. Lai veiktu nozares darbības nepārtrauktības un noturības plānu precizēšanu, noteicošs būs Krīzes vadības centra atzinums –</w:t>
            </w:r>
            <w:r w:rsidR="00000000" w:rsidRPr="00000000" w:rsidDel="00000000">
              <w:rPr>
                <w:i w:val="1"/>
                <w:rtl w:val="0"/>
              </w:rPr>
              <w:t xml:space="preserve"> likumprojekta 9.pantā iekļautajā Nacionālās drošības likuma  23.</w:t>
            </w:r>
            <w:r w:rsidR="00000000" w:rsidRPr="00000000" w:rsidDel="00000000">
              <w:rPr>
                <w:i w:val="1"/>
                <w:vertAlign w:val="superscript"/>
                <w:rtl w:val="0"/>
              </w:rPr>
              <w:t xml:space="preserve">1</w:t>
            </w:r>
            <w:r w:rsidR="00000000" w:rsidRPr="00000000" w:rsidDel="00000000">
              <w:rPr>
                <w:i w:val="1"/>
                <w:rtl w:val="0"/>
              </w:rPr>
              <w:t xml:space="preserve">pantā paredzēts , ka Krīzes vadības centrs izvērtēs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noteikt periodiskumu, kādā nozares darbības nepārtrauktības un noturības plāni ir jāpārskata.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riski nemainās, nav nepieciešamība plānus mainīt. Tiem jābūt aktuālumiem visu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Plānus ir nepieciešams izskatīt Ministru kabineta  krīzes vadības sēdē, lai visi Ministru kabineta  locekļi būtu informēti par citu nozaru plāniem. Plānā paredzētais var ietekmēt vairākas nozares.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piedāvātā 23.</w:t>
            </w:r>
            <w:r w:rsidR="00000000" w:rsidRPr="00000000" w:rsidDel="00000000">
              <w:rPr>
                <w:vertAlign w:val="superscript"/>
                <w:rtl w:val="0"/>
              </w:rPr>
              <w:t xml:space="preserve">2</w:t>
            </w:r>
            <w:r w:rsidR="00000000" w:rsidRPr="00000000" w:rsidDel="00000000">
              <w:rPr>
                <w:rtl w:val="0"/>
              </w:rPr>
              <w:t xml:space="preserve"> panta pirmās daļas 3.punkta svītrot vārdus "sadarbojas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sniegšana pēc noklusējuma ir sadarbības 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likumprojektā piedāvātā 23.</w:t>
            </w:r>
            <w:r w:rsidR="00000000" w:rsidRPr="00000000" w:rsidDel="00000000">
              <w:rPr>
                <w:vertAlign w:val="superscript"/>
                <w:rtl w:val="0"/>
              </w:rPr>
              <w:t xml:space="preserve">2</w:t>
            </w:r>
            <w:r w:rsidR="00000000" w:rsidRPr="00000000" w:rsidDel="00000000">
              <w:rPr>
                <w:rtl w:val="0"/>
              </w:rPr>
              <w:t xml:space="preserve">panta pirmās daļas 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ko apstiprina attiecīgais Ministru kabineta loceklis un iesniedz to izskatīšanai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pamatojuma, kāpēc citu nozaru ministriem būtu kompetences izskatīt citu nozaru nepārtrauktības un noturības plānus un vērtēt to atbilstību nozares vajadzībām ("atļaut" nozares ministram to apstiprināt). Ministru kabineta krīzes vadības sēdē būtu jāizskata jau apstiprināti nozaru plāni.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neparedz citu nozaru ministriem vērtēt plānu atbilstību nozares vajadzībām. Regulējums paredz, ka pamatojoties uz Nacionālo risku katalogā ietvertajiem riskiem un apdraudējumiem, ministrija izstrādā nozares darbības nepārtrauktības un noturības plānu un iesniedz to izskatīšanai Ministru kabineta krīzes vadības sēdē, pirms to apstiprina attiecīgais Ministru kabineta loceklis. Izskatīšana Ministru kabineta krīzes vadības sēdē ir paredzēta, lai visi Ministru kabineta locekļi būtu informēti par citu nozaru plāniem, jo tas var skart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piedāvātā 23.</w:t>
            </w:r>
            <w:r w:rsidR="00000000" w:rsidRPr="00000000" w:rsidDel="00000000">
              <w:rPr>
                <w:vertAlign w:val="superscript"/>
                <w:rtl w:val="0"/>
              </w:rPr>
              <w:t xml:space="preserve">1</w:t>
            </w:r>
            <w:r w:rsidR="00000000" w:rsidRPr="00000000" w:rsidDel="00000000">
              <w:rPr>
                <w:rtl w:val="0"/>
              </w:rPr>
              <w:t xml:space="preserve">panta otrās daļas 1.punktā svītrot vārdu "visu", nav definēts, kurš izvērtēs, ka ir sniegta </w:t>
            </w:r>
            <w:r w:rsidR="00000000" w:rsidRPr="00000000" w:rsidDel="00000000">
              <w:rPr>
                <w:u w:val="single"/>
                <w:rtl w:val="0"/>
              </w:rPr>
              <w:t xml:space="preserve">visa</w:t>
            </w:r>
            <w:r w:rsidR="00000000" w:rsidRPr="00000000" w:rsidDel="00000000">
              <w:rPr>
                <w:rtl w:val="0"/>
              </w:rPr>
              <w:t xml:space="preserve"> informācija, bet panta redakcijā jau noteikts, ka ir jāsniedz </w:t>
            </w:r>
            <w:r w:rsidR="00000000" w:rsidRPr="00000000" w:rsidDel="00000000">
              <w:rPr>
                <w:u w:val="single"/>
                <w:rtl w:val="0"/>
              </w:rPr>
              <w:t xml:space="preserve">nepieciešamā</w:t>
            </w:r>
            <w:r w:rsidR="00000000" w:rsidRPr="00000000" w:rsidDel="00000000">
              <w:rPr>
                <w:rtl w:val="0"/>
              </w:rPr>
              <w:t xml:space="preserve">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piedāvāto 23.</w:t>
            </w:r>
            <w:r w:rsidR="00000000" w:rsidRPr="00000000" w:rsidDel="00000000">
              <w:rPr>
                <w:vertAlign w:val="superscript"/>
                <w:rtl w:val="0"/>
              </w:rPr>
              <w:t xml:space="preserve">1</w:t>
            </w:r>
            <w:r w:rsidR="00000000" w:rsidRPr="00000000" w:rsidDel="00000000">
              <w:rPr>
                <w:rtl w:val="0"/>
              </w:rPr>
              <w:t xml:space="preserve">panta 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un nepieciešamo informāciju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 ietver sevī arī informācijas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 pants. Ministru kabineta atbildība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atbild par krīzes vadību un valsts apdraudējuma pārvarēšanu, kā arī par tā izraisīto seku likvidēšanu. Krīzes vadības un valsts apdraudējuma pārvarēšanas jautājumus izskata Ministru kabineta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izskata šādus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 lēmumus krīzes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likumā noteiktajos gadījumos izsludina pastiprinātu robežapsardzības sistēmas darbības režīmu, ārkārtējo situāciju, izņēmuma stāvokli un mobilizāciju;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Ziemeļatlantijas līguma organizācijas un Eiropas Savienības dalībvalstu bruņoto spēku atbalsta nepieciešamību ārkārtējās situācijas vai izņēmuma stāvokļa laikā, kā arī valsts drošības un aizsardzības spēju pastiprināšanai miera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 lēmumu par Latvijas Republikas nostāju, ja cita Ziemeļatlantijas līguma organizācijas dalībvalsts pieprasa izskatīt jautājumu par Ziemeļatlantijas līguma organizācijas kolektīvās aizsardzības atbalstu (1949. gada 4. aprīļa Ziemeļatlantijas līguma 5. panta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koordinē nozaru darbības nepārtrauktības un noturības plānu izstrādi, kā arī krīzes vai valsts apdraudējuma gadījumā koordinē lēmumu vienotu un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izskata vai apstiprina likumā noteiktās ar nacionālo drošību un krīzes vadību saistītās koncepcijas un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lemj par jautājumiem, kas saistīti ar visaptverošas valsts aizsardzības un noturības plānošanu, īstenošanu un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lemj par starptautiskās palīdzības lūgšanu vai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Krīzes gadījumā Ministru kabinetam krīzes vadības sēdē ir tiesības pieņemt  neatliekamus lēmumus par nepieciešamo resursu piesaisti, lai novērstu būtisku apdraudējumu valsts, sabiedrības, vides vai saimnieciskās darbības drošībai vai cilvēku veselībai un dzīvībai.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Krīzes un valsts apdraudējuma gadījumā krīzes vadības un apdraudējuma pārvarēšanas pasākumus vada par attiecīgo nozari atbildīgā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Krīzes un valsts apdraudējuma gadījumā Ministru kabinets ir tiesīgs pieņemt lēmumu par Nacionālo bruņoto spēku iesaistīšanu sabiedriskās kārtības uzturēšanā, apdraudējuma izraisīto seku likvidēšanā un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Slēpta militārā apdraudējuma pārvarēšanai miera laikā, ja tiek lietoti militāri līdzekļi, Ministru kabinets var uzdot Aizsardzības ministrijai saskaņā ar Valsts aizsardzības plānu vadīt apdraudējuma pārvarēšanas pasākumus ierobežotā teritorijā. Ja Ministru kabinets ir aizkavēts pildīt savas funkcijas, par to lemj Ministru prezidents. Ja Ministru prezidents ir aizkavēts pildīt savu amatu, par to lemj aizsardzības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paaugstināta militāra apdraudējuma gadījumā uzsāktu Valsts aizsardzības plāna un Valsts aizsardzības operatīvā plāna uzdevumu izpildi, Ministru kabinets ir tiesīgs pieņemt lēmumu par zemessargu un rezerves karavīru mobilizāciju ne ilgāk kā uz 72 stundām, nekavējoties par to informējot Saeimu. Ministru kabinets ir tiesīgs pieņemt lēmumu par daļēju zemessargu mobilizāciju, citus zemessargus pakļaujot paaugstinātas gatavības režīmam.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1</w:t>
            </w:r>
            <w:r w:rsidR="00000000" w:rsidRPr="00000000" w:rsidDel="00000000">
              <w:rPr>
                <w:b w:val="1"/>
                <w:rtl w:val="0"/>
              </w:rPr>
              <w:t xml:space="preserve"> pants. Krīzes vadības centra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Krīzes vadības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 organizē un koordinē nacionālās drošības un krīzes vadības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 Nacionālās drošības koncepciju un Nacionālās drošības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konsultē Ministru prezidentu un Ministru kabinetu valsts apdraudējuma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koordinē un pārrauga Ministru prezidenta un Ministru kabineta pieņemto lēmumu izpildi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pilda Ministru prezidenta un Ministru kabineta pieņemtos lēmumus nacionālās drošības un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sagatavo priekšlikumus Ministru kabinetam par ārkārtējās situācijas, izņēmuma stāvokļa un mobilizācijas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 ministriju sagatavotos nozaru darbības nepārtrauktības un noturības plānus;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vada un koordinē krīzes vadības procesus, kā arī sadarbību starp ministrijām, citām valsts institūcijām, pašvaldībām un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sniedz atbalstu ministrijām, citām valsts institūcijām, pašvaldībām un sabiedriskām organizācijām krīzes vadības pasākumu plānošanai, sagatavošanai un īstenošanai, kā arī atbalstu virspavēlniekam valsts aizsardzības vadībai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sadarbībā ar kompetentajām institūcijām veic sistemātisku drošības situācijas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pārņem krīzes vadību pēc ministrijas, citas valsts institūcijas vai pašvaldības pamatota ierosinājuma un Ministru prezidenta lēmuma, ja objektīvu apstākļu (kompetences trūkums, ierobežotas pilnvaras, krīze skar vairākas nozares) dēļ ministrija, cita valsts institūcija vai pašvaldība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nekavējoties informē Ministru prezidentu un Ministru kabinetu, ja, pārņemot krīzes vadību, nepieciešams piesaistīt papildu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ir pārņemta krīzes vadība, saskaņā ar Ministru kabineta lēmumu iesaista ministrijas, citas valsts institūcijas, pašvaldības, kā arī juridisko un fizisko personu rīcībā esošos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koordinē valsts līmeņa krīzes vadības resursu apzināšanu un to iesaistīšanu krīzes vadības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izveido un koordinē krīzes vadības speciālo uzdevumu, profila un konsultāciju platformu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īsteno pasākumu kopumu iespējamo nacionālās drošības risku un draudu identificēšanai, novērtēšanai un analīzei, kā arī izstrādā un uztur Nacionālo risku katalogu;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ja ir pārņemta krīzes vadība, vada un koordinē krīzes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organizē un īsteno Ministru kabineta locekļu apmācību nacionālās drošības un krīzes vadības jomā ne vēlāk kā 30 dienas pēc attiecīgās amatpersonas apstiprināšanas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koordinē valsts līmeņa krīzes vadības mācību sagatavošanu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krīzes vai valsts apdraudējuma pārvarēšanas, kā arī pēc valsts līmeņa krīzes vadības mācībām koordinē un kontrolē visaptveroša izvērtējuma, secinājumu un priekšlikumu sagatavošanu un īstenošanu krīzes vadības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sadarbojas ar citu valstu krīzes vadības centriem un starptautiskajām organizācijām, tai skaitā Ziemeļatlantijas līguma organizācijas un Eiropas Savienības struktūrām, krīzes vadības un noturības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Krīzes vadības centram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ministrijām, citām valsts institūcijām, pašvaldībām, kā arī juridiskajām un fiziskajām personām visu to rīcībā esošo informāciju, kas nepieciešama krīzes vadībai un nacionālās drošības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 Ministru prezidentam sasaukt Ministru kabineta krīzes vadības sēdi un iekļaut tajā izskatīšanai jautājumus nacionālās drošības vai krīzes vadības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pārņemta krīzes vadība un būtiski ir apdraudēta valsts, sabiedrības, vides vai saimnieciskās darbības drošība vai cilvēku veselība un dzīvība, dot saistošus uzdevumus ministrijām, citām valsts institūcijām un pašvaldībām, kā arī kontrolēt to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kādā Krīzes vadības centrs iesaista juridiskās vai fiziskās personas rīcībā esošos resursus krīzes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kādā juridiskajai vai fiziskajai personai kompensējami izdevumi un zaudējumi, kas radušies, krīzes gadījumā iesaistot personas rīcībā esošos resursus, kā arī kompensācijas apmēra aprēķināšanas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 Ministriju un citu valsts institūciju pienākumi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Nacionālo risku katalogā ietvertajiem riskiem un apdraudējumiem, izstrādā nozares darbības nepārtrauktības un noturības plānu un iesniedz to izskatīšanai Ministru kabineta krīzes vadības sēdē, pirms to apstiprina attiecīgais Ministru kabineta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un sniedz Krīzes vadības centram krīzes vadības pasākumu plānošanai, sagatavošanai un īstenošanai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informē Krīzes vadības centru par incidentu, apdraudējumu, krīzi, ārkārtēju situāciju vai to draudiem, kas skar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tiesīgas lūgt Krīzes vadības centram atbalstu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iesniedzot pamatotu ierosinājumu, ierosina Ministru prezidentam krīzes vadības pārņemšanu, ja objektīvu apstākļu (kompetences trūkums, ierobežotas pilnvaras, krīze skar vairākas nozares) dēļ nevar nodrošināt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Citas valsts institūcijas veic šā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Pašvaldību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 Ministru kabineta lēmumā par pastiprinātu robežapsardzības sistēmas darbības režīmu, lēmumā par ārkārtējo situāciju un lēmumā par izņēmuma stāvokli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 valsts drošības iestādēm un Nacionālajiem bruņotajiem spēkiem palīdzību nacionālās drošības pasākumu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 krīzes vadības struktūrvienību vai norīko krīzes vadības darbiniekus krīzes vadības pasākumu plānošanai, sagatavošanai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 šā likuma 23.</w:t>
            </w:r>
            <w:r w:rsidR="00000000" w:rsidRPr="00000000" w:rsidDel="00000000">
              <w:rPr>
                <w:vertAlign w:val="superscript"/>
                <w:rtl w:val="0"/>
              </w:rPr>
              <w:t xml:space="preserve">2</w:t>
            </w:r>
            <w:r w:rsidR="00000000" w:rsidRPr="00000000" w:rsidDel="00000000">
              <w:rPr>
                <w:rtl w:val="0"/>
              </w:rPr>
              <w:t xml:space="preserve"> panta pirmās daļas 3., 4., 5. un 6.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23.</w:t>
            </w:r>
            <w:r w:rsidR="00000000" w:rsidRPr="00000000" w:rsidDel="00000000">
              <w:rPr>
                <w:b w:val="1"/>
                <w:vertAlign w:val="superscript"/>
                <w:rtl w:val="0"/>
              </w:rPr>
              <w:t xml:space="preserve">4</w:t>
            </w:r>
            <w:r w:rsidR="00000000" w:rsidRPr="00000000" w:rsidDel="00000000">
              <w:rPr>
                <w:b w:val="1"/>
                <w:rtl w:val="0"/>
              </w:rPr>
              <w:t xml:space="preserve"> pants Sabiedrisko organizāciju kompetence krīzes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organizācijas sadarbojas un sniedz Krīzes vadības centram krīzes vadības pasākumu plānošanai, sagatavošanai un īstenošanai nepieciešamo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likumprojektā piedāvātā 23.panta otro daļu pēc vārda "kabinets" ar vārdiem "krīzes vadības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10. un 23.pantā ir pārskatīta Ministru kabineta kompetence. Likuma 10.pantā tiek saglabāti vispārīgi uzdevumi, kuri nav saistīti ar krīzes vadību un valsts apdraudējuma pārvarēšanu, bet likumprojektā piedāvātajā 23.pantā ir noteikta Ministru kabineta atbildība krīzes un valsts apdraudējuma gadījumā, nostiprinot to, ka likumā noteiktie jautājumi krīzes vadības un valsts apdraudējuma pārvarēšanas gadījumos tiks lemti Ministru kabineta krīzes vadības sēdēs.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krīzes vadības sēdē izskata šādus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- 03.01.2025.)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precizēt anotāciju, ņemot vērā, ka, atbilstoši publiski pieejamajai informācijai, KVC pretendentu atlase jau ir notikusi vai notiek.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norādīts,ka: "Pretendentu atlasi Valsts kanceleja veiks atbilstoši Valsts civildienesta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Avots: https://x.com/Brivibas36/status/1862059060486340848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sadaļā 2. Risinājums "KVC izveide" uzskaitījuma 12) punktā papildināt vārdus "ar kuriem KVC jānodrošina koordinācija" ar formulējumu "ar kuriem KVC jānodrošina koordinācija un kuros KVC ir jānodrošina līdzdalība".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Krīzes vadības centru un krīzes vadības sistēmu” (atbalstīts tajā piedāvātais risinājums MK 20.02.2024. sēdē, prot. Nr.8, 51.§) iekļauts risinājums, kas paredz Krīzes vadības padomes pārstrukturizāciju, pārskatot Krīzes vadības padomes sastāvu, kompetenci un darba organizāciju, norādīts, ka lai ātri un efektīvi pieņemtu lēmumus civilās krīzes gadījumā, Krīzes vadības padomes sastāvs jāpaplašina, iekļaujot tajā visus ministrus. Savukārt informatīvajā ziņojumā ”Par Krīzes vadības centra uzdevumu izpildei nepieciešamo struktūru, fizisko izvietojumu, personāla un materiāltehnisko nodrošinājumu” (pieņemts zināšanai MK 23.07.2024. sēdē,  prot. Nr.30, 67. §) norādīts, ka Krīzes vadības centra struktūra tiks izveidota atbilstoši tam, lai nodrošinātu sekmīgu galveno uzdevumu īstenošanu un nodrošinātu visaptverošu, pastāvīgu un nepārtrauktu atbalstu Ministru prezidentam, Ministru kabinetam, Krīzes vadības padomei, ministrijām,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regulējumu, kas izslēdz no Nacionālās drošības likuma normas par Krīzes vadības padomi, savukārt anotācijā norādīts, ka tika izvērtēta Padomes un tās sekretariāta kompetence, darba organizācija un sastāvs un nolemts atteikties no Padomes institucionālā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anotācijā papildus skaidrot, kādā formātā notika ar Krīzes vadības padomi saistīto jautājumu izvērtēšana, kā arī norādīt pamatojumu minētajos informatīvajos ziņojumos iekļautā risinājuma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skaidrojums, kāpēc ir izvēlēts šāds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izvērtēta Padomes un tās sekretariāta kompetence, darba organizācija un sastāvs un nolemts atteikties no Padomes institucionālā modeļa, Padomi likvidējot un tās uzdevumus integrējot Ministru kabinetā. Ministru kabinets būs atbildīgs par krīzes vadību un valsts apdraudējuma pārvarēšanu, kā arī par tā izraisīto seku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paātrināta lēmumu pieņemšana, jo steidzami lēmumi nebūs jāskata divās institūcijās (Padomē un Ministru kabinetā). Tā vietā lēmumu pieņems uzreiz Ministru kabinets krīzes vadības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1.5. sadaļā norādīts, ka Krīzes vadības centrs (KVC) veiks ex-post novērtējumu. Ņemot vērā, ka KVC ir būtiska loma krīzes vadības sistēmas izveidē, tā nav labā prakse, ka ex-post izvērtējums tiek uzticēts KVC. Aicinām pārskatīt šo lēmumu un rast iespēju nodalīt sistēmas vērtētāju no sistēmas veidotāja.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ziņā ir veikt ex-post organizēšanu. TAP portāla forma ļauj norādīt tikai veicēju.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Valsts kanceleja organizēs institūcijas ietvaros vai nodrošinās ārpakalpojumu.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8.ailē, 2. un 2.1.punktā norādītajiem budžeta izdevumiem svītrot “-” zīmi, attiecīgi finansiālo ietekmi 3., 3.1. un 5. punktā atspoguļojot ar “-” zīmi. Vienlaikus lūdzam papildināt sadaļas punktu “Cita informācija” ar informāciju, ka likumprojekta izpildē iesaistītās institūcijas projektā paredzēto normu izpildi nodrošinās tām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Nacionālās drošības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(turpmāk - AM) aicina nākamā gada laikā izvērtēt un definēt Krīzes vadības centra (turpmāk - KVC) lomu un funkcijas militāra apdraudējuma gadījumos un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grozījumos paredzēto Ministru kabineta (turpmāk – MK) atbildības detalizēšanu (23. pants), AM priekšlikums ir mainīt pastāvošo atbildības sadalījumu attiecībā uz Visaptverošās valsts aizsardzības sistēmas (turpmāk – VVAS) ieviešanas Latvijā vadīšanu un koordinēšanu. Šobrīd saskaņā ar MK 2019. gada 4. aprīļa rīkojumu Nr. 155 “Par visaptverošas valsts aizsardzības jautājumu koordinācijas darba grupu” VVAS ieviešana ir aizsardzības ministra pārvaldībā. Rīkojums nosaka visaptverošas valsts aizsardzības jautājumu koordinācijas darba grupas izveidi un sastāvu, vispārīgus darba grupas uzdevumus, darba grupas vadītāja tiesības un nosaka AM kā darba grupas sekretariāta funkciju veicēju.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saskaņā ar MK 2023. gada 22. jūnija rīkojumu Nr. 381 “Par darba grupas izveidi visaptverošas valsts aizsardzības ieviešanas uzraudzībai un koordinācijai”, lai pārraudzītu un koordinētu visaptverošas valsts aizsardzības ieviešanas procesu pārnozaru un starpresoru līmenī un noteiktu prioritāros uzdevumus, ieviestu Ziemeļatlantijas līguma organizācijas vadlīnijas sabiedrības noturības paaugstināšanai pret krīzēm, kā arī veicinātu nozaru ministriju vienotu izpratni un sadarbību visaptverošas valsts aizsardzības jomā, ir izveidota darba grupa visaptverošas valsts aizsardzības ieviešanas uzraudzībai un koordinācijai valsts sekretāru līmenī AM valsts sekretāra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VVAS attiecas uz visu valsts pārvaldi un sabiedrību kopumā, kā arī VVAS būtību – stiprināt visas valsts noturību un veicināt gatavību risināt un pārvarēt krīzes – AM ieskatā VVAS ieviešanas vadīšanu un koordinēšanu, tostarp, VVAS ministru līmeņa darba grupas vadīšanu, būtu jāveic Ministru prezidentam. Ministru prezidenta vadība sekmētu jautājuma stratēģisko pārraudzību, atvieglotu veicamo uzdevumu deleģēšanu un potenciāli uzlabotu to izpildi. Savukārt, valsts sekretāru līmeņa darba grupas vadīšanu būtu jāveic KVC vadītājam. Atbilstoši, KVC būtu jāpārņem abu VVAS darba grupu sekretariāta funkciju izpildi no 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MK rīkojuma projektu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sadarbībā ar Krīzes vadības centru, divu mēnešu laikā no likumprojekta “Grozījumi Nacionālās drošības likumā” spēkā stāšanās dienas veikt grozījumus: 1) Ministru kabineta 2019. gada 4.aprīļa rīkojumā Nr. 155 “Par visaptverošas valsts aizsardzības jautājumu koordinācijas darba grupu”, paredzot Visaptverošās valsts aizsardzības sistēmas ieviešanas Latvijā vadīšanu un koordinēšanu nodot Ministru prezidenta atbildībā un visaptverošas valsts aizsardzības jautājumu koordinācijas darba grupas sekretariāta funkciju nodošanu Krīzes vadības centram; 2) Ministru kabineta 2023. gada 22. jūnija rīkojumā Nr. 381 “Par darba grupas izveidi visaptverošas valsts aizsardzības ieviešanas uzraudzībai un koordinācijai”, paredzot valsts sekretāru līmeņa darba grupas visaptverošas valsts aizsardzības ieviešanas uzraudzībai un koordinācijai vadīšanu un koordinēšanu nodot Krīzes vadības centra vadītāja atbildībā un darba grupas sekretariāta funkciju nodošanu Krīzes vadības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sēdēs protokollēmums papildināts ar 7. punktu: "7. Aizsardzības ministrijai sadarbībā ar Valsts kancelejas Krīzes vadības centru divu mēnešu laikā no likumprojekta "Grozījumi Nacionālās drošības likumā" spēkā stāšanās dienas izvērtēt visaptverošas valsts aizsardzības koordinācijas jautājumus".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Nacionālās drošības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24-TA-2678</w:t>
    </w:r>
    <w:r>
      <w:br/>
    </w:r>
    <w:r w:rsidR="00000000" w:rsidRPr="00000000" w:rsidDel="00000000">
      <w:rPr>
        <w:rtl w:val="0"/>
      </w:rPr>
      <w:t xml:space="preserve">27.01.2025. 11.24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24-TA-2678</w:t>
    </w:r>
    <w:r>
      <w:br/>
    </w:r>
    <w:r w:rsidR="00000000" w:rsidRPr="00000000" w:rsidDel="00000000">
      <w:rPr>
        <w:rtl w:val="0"/>
      </w:rPr>
      <w:t xml:space="preserve">27.01.2025. 11.24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Izziņa_24-TA-2678.docx</dc:title>
</cp:coreProperties>
</file>

<file path=docProps/custom.xml><?xml version="1.0" encoding="utf-8"?>
<Properties xmlns="http://schemas.openxmlformats.org/officeDocument/2006/custom-properties" xmlns:vt="http://schemas.openxmlformats.org/officeDocument/2006/docPropsVTypes"/>
</file>