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24-TA-2904: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Investīciju un attīstības aģentūras dalību projekta “AGRI-BIOCIRCULAR-HUB: Izcilības centrs viedai lauksaimniecībai un aprites bioekonomikai ceļā uz ilgtspējīgu lauksaimniecības pārtikas nozari paplašināšanās valstīs (un ne tikai)” īstenošanā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Investīciju un attīstības aģentūras dalību projekta “AGRI-BIOCIRCULAR-HUB: Izcilības centrs viedai lauksaimniecībai un aprites bioekonomikai ceļā uz ilgtspējīgu lauksaimniecības pārtikas nozari paplašināšanās valstīs (un ne tikai)”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precizēt, kas domāts ar LIAA aktivitāti "Internacionalizācijas plāns pētniecības un inovācijas attīstībai." Piemēram, vai šai aktivitātei ir subordinācija ar nozīmīgām Eiropas Kopējām programmēšanas iniciatīvām FACCE "Lauksaimniecība, pārtikas drošība un klimata pārmaiņas", kurā Latvija ir dalībniece (https://www.faccejpi.net/en/faccejpi.htm) un HDHL "Veselīgs uzturs veselīgai dzīvei" (https://www.healthydietforhealthylife.eu/). ŠĪs iniciatīvas ir izstrādājušas Eiropas mēroga stratēģiskās pētniecības un inovācijas dienaskārtības ar uzsvaru uz sadarbību pētniecībā. Papildus vēlamies vērst uzmanību uz BIOEAST deklarāciju, kuru virza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jauna internacionalizācijas plāna pētniecībā izstrādi, vēršam uzmanību, ka jau pastāv Latvijas Zinātnes padomes izstrādāts starptautiskās sadarbības plāns zinātnē un būtu jāsaprot EM rosinātās iniciatīvas sinerģija ar jau esošiem pasākumiem, t.sk. ES struktūrfondu investīcijām starptautiskajai sadarbībai pētniecībā.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ziņojumā 4. lpp. ar ielikumu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Investīciju un attīstības aģentūras dalību projekta “AGRI-BIOCIRCULAR-HUB: Izcilības centrs viedai lauksaimniecībai un aprites bioekonomikai ceļā uz ilgtspējīgu lauksaimniecības pārtikas nozari paplašināšanās valstīs (un ne tikai)”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Analoģiski lūdzam precizēt, kas domāts ar "piedalās P&amp;I un uzņēmējdarbības veicināšanas programmu un kapacitātes celšanas programmu dizainā". Kādā dimensijā ir šīs programmas - nacionālā, reģionālā? Kāda plānota sadarbība ar Zemkopības ministriju, kura dizainē saturisko pusi bioekonomikas nozares Valsts pētījumu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Investīciju un attīstības aģentūras (LIAA) dalība P&amp;I un uzņēmējdarbības veicināšanas programmu un kapacitātes celšanas programmu dizainā ietver gan nacionālo, gan reģionālo dimensiju. Projekts "AGRI-BIOCIRCULAR-HUB" aptver vairākas valstis un reģionus, tādējādi veicinot starptautisko sadarbību starp valstīm un to iesaistītajiem reģioniem. Projekts ievēros Eiropas Komisijas uzsaukuma Excellence Hubs (HORIZON-WIDERA-2023-ACCESS-07) sagaidāmajos rezultātos norādīto akcentu uz reģionu lomas nozīmīgumu, kā vietu, kur inovāciju un industriju nozaru ekosistēmas attīstās. Latvijas Viedās specializācijas stratēģijas (RIS3) ir veidotas nacionālajā līmenī, ievērojot to, ka Latvija kā statistikas vienība (NUTS - Nomenclature of territorial units for statistics) Eiropas Savienībā ir gan NUTS 1, gan NUTS 2 līmenī, - Latvijas plānošanas reģioni, kuri atbilst NUTS 3 līmenim, ir aicināti piedalīties kā dalībnieki RIS3 vadības grupās. Vidzemes plānošanas reģions ir Zināšanu ietilpīgas bioekonomikas vadības grupas dalībnieks. Sadarbība ar reģioniem tiks stiprināta projekta īstenošanas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divas RIS3 jomas - Zināšanu ietilpīga bioekonomika un Viedā enerģētika un mobilitāte. Tas veido potenciālu sinerģiju starp LIAA aktivitātēm minētajās jomās, koordinējot RIS3 vadības grupu darbu RIS3 jomu stratēģiju un rīcības plānu iestrādē un Zemkopības ministrijas pārraudzītajām Valsts pētījumu programmām bioekonomikas jomā. Lai nodrošinātu efektīvu koordināciju un resursu izmantošanu plānots veidot un nodrošināt sadarbību starp LIAA un Zemkopības ministriju projekta īstenošanas gaitā, īpaši programmu dizaina un stratēģiju izstrādes posmos. Projekta mērķi un aktivitātes ir cieši saistīti ar bioekonomikas nozari un tās stratēģiskajiem dokumentiem. Sinerģiju ar lauku inovācijām un zemkopības nozares P&amp;I nodrošinās arī Latvijas Agroresursu un ekonomikas institūts (AREI) un biedrība “Zemnieku Saeima”, - projekta dalībnieki no Latvijas. Sadarbībā ar citiem projekta partneriem, LIAA piedalīsies lauksaimniecības pārtikas un aprites pētniecības un inovācijas (P&amp;I) stratēģijas izstrādē, esošo Latvijas RIS3 politiku izvērtēšanā un ieteikumu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Investīciju un attīstības aģentūras dalību projekta “AGRI-BIOCIRCULAR-HUB: Izcilības centrs viedai lauksaimniecībai un aprites bioekonomikai ceļā uz ilgtspējīgu lauksaimniecības pārtikas nozari paplašināšanās valstīs (un ne tikai)”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jāpapildina ar skaidru informāciju par 4. lpp. minēto darbību "piedalās lauksaimniecības pārtikas un aprites pētniecības un inovācijas (P&amp;I) stratēģijas izstrādē". Kas šīs stratēģijas mērķauditorija (konsorcija dalībnieki, reģions, Latvija)?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aprakstīt RIS3 bioekonomikas vadības grupas iesaisti, ja tāda plānota. Neiesaistot vadības grupu, rodas risks veidot paralēlas stratēģijas, jo RIS3 bioekonomikas stratēgiju veido attiecīgā vadības grupa, ko koordinē LIAA.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projekta pieteikumā kā iesaistītās personas no Latvijas Investīciju un attīstības aģentūras (LIAA), ir minēti Zināšanu ietilpīgas bioekonomikas un Viedās enerģētikas un mobilitātes vadības grupu koordinatori - nozaru eksperti, un projekta pieteikums tika veidots, tiem iesaistoties iespējamo LIAA aktivitāšu plānošanā. Šādu iesaisti arī paredz Eiropas Komisijas uzsaukuma Excellence Hubs (HORIZON-WIDERA-2023-ACCESS-07) sagaidāmie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Investīciju un attīstības aģentūras dalību projekta “AGRI-BIOCIRCULAR-HUB: Izcilības centrs viedai lauksaimniecībai un aprites bioekonomikai ceļā uz ilgtspējīgu lauksaimniecības pārtikas nozari paplašinās valstīs (un ne tikai)”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paredz izveidot vienu jaunu amata vietu uz projekta ieviešanas laiku. Valsts kanceleja konceptuāli neiebilst norādītai amatu klasifikācijai, vienlaikus tiek norādīts, ka "168 000 euro atlīdzībai par aktivitātēm projektā, kas tiek attiecināts tikai par projekta aktivitātēm veltīto darba laiku, vidēji paredzot 42 000 euro gadā". Lūdzam papildināt minēto informāciju, norādot kā tiek plānoti izdevumi atlīdzībai, t.sk. pa atlīdzības elementiem atbilstoši "Vadlīnijas tiesību akta projekta sākotnējās ietekmes novērtēšanai un novērtējuma ziņojuma sagatavošanai TAP", kas pieejamas https://www.mk.gov.lv/lv/administrativa-sloga-un-normativisma-mazinasana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pielikumu (pielikums nr.1), kurā tiek norādīts, kā tiek plānoti izdevumi atlīdzībai. Vienlaikus atlīdzības jautājuma aspekti neformāli pārrunāti un saskaņoti ar Valsts kancelejas atbildīgajiem ekspertiem.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Investīciju un attīstības aģentūras dalību projekta “AGRI-BIOCIRCULAR-HUB: Izcilības centrs viedai lauksaimniecībai un aprites bioekonomikai ceļā uz ilgtspējīgu lauksaimniecības pārtikas nozari paplašināšanās valstīs (un ne tikai)”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2.sadaļas tabulā Nr. 1 “LIAA Projekta provizoriskais naudas plūsmas plāns, 2025. – 2029. gads” sniegto informāciju, jo šobrīd valsts budžeta priekšfinansējuma apmērs ir par vienu euro mazāks nekā ārvalstu finanšu palīdzības atmaksa valsts pamatbudžetā.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Nr.1 informācija ielabota.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Investīciju un attīstības aģentūras dalību projekta “AGRI-BIOCIRCULAR-HUB: Izcilības centrs viedai lauksaimniecībai un aprites bioekonomikai ceļā uz ilgtspējīgu lauksaimniecības pārtikas nozari paplašināšanās valstīs (un ne tikai)”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redakcija: Vienlaikus, ar nolūku nodrošināt efektīvu koordināciju un sinerģiju tiks izvērtēta iespēja izveidot starpinstitucionālu darba grupu, kurā būtu pārstāvētas visas iesaistītās puses (LIAA, LZP, Izglītības un zinātnes ministrija (IZM), Zemkopības ministrija (ZM)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RIS3 ieviešanā EM/LIAA ir koordinējošā loma. Taču šī projekta rezultāti būs pieejami jau pēc 2027. gada, un tā kā šobrīd nav zināms, kāda būs reģionālā atbalsta paradigma pēc 2027. gada (RIS3, kredīti, citi formāti) šādas darba grupas izveide ir nepieciešama. Īpaši, ja projekts lielā mērā iejaucas Zemkopības ministrijas kompetencē, kas ir Bioekonomijas stratēģijas turētāja. Lūdzam gala versijā pamainīt redakciju. Darba grupā varētu iekļaut arī citas ministrijas, piem. VM (veselīgs uzturs).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nolūku nodrošināt efektīvu koordināciju un sinerģiju tiks izveidota starpinstitucionāla darba grupa, kurā būtu pārstāvētas visas iesaistītās puses (LIAA, LZP, Izglītības un zinātnes ministrija (IZM), Zemkopības ministrija (ZM)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informatīvā ziņojuma 5.lpp.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Investīciju un attīstības aģentūras dalību projekta “AGRI-BIOCIRCULAR-HUB: Izcilības centrs viedai lauksaimniecībai un aprites bioekonomikai ceļā uz ilgtspējīgu lauksaimniecības pārtikas nozari paplašināšanās valstīs (un ne tikai)”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EM izziņas 2.punktā sniegto skaidrojumu, ka  "LIAA projekta gaitā var uzņemties koordinējošo lomu, veidojot ciešu starpinstitucionālo sadarbību ar Izglītības un zinātnes ministriju, Latvijas Zinātnes padomi, Zemkopības ministriju un Lauku atbalsta dienestu un Zināšanu ietilpīgas bioekonomikas RIS3 darba grupu.  Šim nolūkam LIAA varētu izveidot starpinstitucionālu grupu, kurā būtu pārstāvētas visas iesaistītās puses, nodrošinot regulāras tikšanās, definējot katra partnera atbildības jomas un uzdevumus, kā arī veicinot informācijas apmaiņu un saskaņotu lēmumu pieņemšanu", aicinām ar šādu informāciju papildināt arī pašu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EM par šāda LIAA projekta esamību painformēt arī IZM un LZP, kas minēti informatīvajā ziņojumā, bet nav bijuši iesaistīti tā saskaņošanā.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ziņojuma 1.nodaļa. Ziņojuma saskaņošanā iesaistījusies Izglītības un zinātnes ministrija, kas pārrauga arī Latvijas Zinātnes padomes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Investīciju un attīstības aģentūras dalību projekta “AGRI-BIOCIRCULAR-HUB: Izcilības centrs viedai lauksaimniecībai un aprites bioekonomikai ceļā uz ilgtspējīgu lauksaimniecības pārtikas nozari paplašinās valstīs (un ne tikai)”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paredz LIAA darba uzdevumu vadīt un nodrošināt “Internacionalizācijas plāna pētniecības un inovācijas attīstībai, starpreģionu sadarbībai un piekļuvei tirgum”  izpildi. Vēršam uzmanību, ka pētniecības un inovāciju attīstības joma ir Izglītības un zinātnes ministrijas un Latvijas Zinātnes padomes kompetencē, savukārt zemnieku saimniecību un ilgtspējīgas lauksaimniecības joma – Zemkopības ministrijas un Lauku atbalsta dienesta kompetencē. Lūdzam skaidrot, kā LIAA spēs nodrošināt internacionalizācijas plāna vadīšanu un izpildes nodrošināšanu, ņemot vērā, ka attiecīgas jomas nav LIAA kompetencē, un kā to izstrādē tiks iesaistītas augstāk minētās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2012.gada 11.decembra noteikumu Nr.857 "Latvijas Investīciju un attīstības aģentūras nolikums" 3.4. apakšpunktā noteikts, ka Latvijas Investīciju un attīstības aģentūras (LIAA) funkcijas cita starpā ir veicināt “inovāciju ieviešanu un attīstību valsts un starptautiskā mērogā, sadarbību starp pētniecības un uzņēmējdarbības sektoriem, kā arī tehnoloģiju pārneses un tehnoloģiju tiesību komercializācijas procesus; un nodrošināt Viedās specializācijas stratēģijas (RIS3) ieviešanu, tai skaitā īstenot Viedās specializācijas stratēģijas vērtību ķēžu ekosistēmu un to ilgtermiņa stratēģiju izstrādes un īstenošanas procesu vadību”. Projekta tēma atbilst Latvijas viedās specializācijas stratēģijām, īpaši tā iekļaujas Zināšanu ietilpīgas bioekonomikas RIS3 prioritātēs. Lai nodrošinātu efektīvu "Internacionalizācijas plāna pētniecības un inovācijas attīstībai, starpreģionu sadarbībai un piekļuvei tirgum" izpildi, LIAA projekta gaitā var uzņemties koordinējošo lomu, veidojot ciešu starpinstitucionālo sadarbību ar Izglītības un zinātnes ministriju, Latvijas Zinātnes padomi, Zemkopības ministriju un Lauku atbalsta dienestu un Zināšanu ietilpīgas bioekonomikas RIS3 darba grupu.  Šim nolūkam LIAA varētu izveidot starpinstitucionālu grupu, kurā būtu pārstāvētas visas iesaistītās puses, nodrošinot regulāras tikšanās, definējot katra partnera atbildības jomas un uzdevumus, kā arī veicinot informācijas apmaiņu un saskaņotu lēmumu pieņemšanu. LIAA varētu koncentrēties uz tām jomām, kas ir tieši saistītas ar tās kompetenci, piemēram, starptautiskās konkurētspējas veicināšanu, eksporta atbalstu un inovāciju komercializāciju, vienlaikus veidojot sinerģijas starp dažādām jomām un izmantojot savu pieredzi darbā ar reģioniem. Turklāt LIAA varētu uzņemties atbildību par plāna ieviešanas monitoringu un regulāru izvērtēšanu, nodrošinot, ka visu iesaistīto pušu ieguldījums tiek ņemts vērā un efektīvi izmantots, tādējādi ļaujot LIAA efektīvi vadīt un nodrošināt internacionalizācijas plāna izpildi, vienlaikus respektējot citu iestāžu kompetences un izmantojot to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Investīciju un attīstības aģentūras dalību projekta “AGRI-BIOCIRCULAR-HUB: Izcilības centrs viedai lauksaimniecībai un aprites bioekonomikai ceļā uz ilgtspējīgu lauksaimniecības pārtikas nozari paplašinās valstīs (un ne tikai)”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kontekstā ar  informatīvā ziņojuma 1.punktā minēto, ka Projekts cita starpā </w:t>
            </w:r>
            <w:r w:rsidR="00000000" w:rsidRPr="00000000" w:rsidDel="00000000">
              <w:rPr>
                <w:i w:val="1"/>
                <w:rtl w:val="0"/>
              </w:rPr>
              <w:t xml:space="preserve">radīs jaunas uzņēmējdarbības iespējas, jo īpaši mazajiem un vidējiem uzņēmumiem (turpmāk – MVU), jaunuzņēmumiem un </w:t>
            </w:r>
            <w:r w:rsidR="00000000" w:rsidRPr="00000000" w:rsidDel="00000000">
              <w:rPr>
                <w:i w:val="1"/>
                <w:u w:val="single"/>
                <w:rtl w:val="0"/>
              </w:rPr>
              <w:t xml:space="preserve">zemnieku saimniecībām bioekonomikas nozarē,</w:t>
            </w:r>
            <w:r w:rsidR="00000000" w:rsidRPr="00000000" w:rsidDel="00000000">
              <w:rPr>
                <w:rtl w:val="0"/>
              </w:rPr>
              <w:t xml:space="preserve"> īsi aprakstīt, kā LIAA to varēs nodrošināt attiecībā uz zemnieku saimniecībām, ņemto vērā, ka tā nav LIAA mērķa auditorija un, piemēram, ilgstspējīga lauksaimniecība nav LIAA komoetences jautājums. Vai ir plānota kāda sadarbība ar ZM un/vai LAD?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Projekts ir orientēts uz biomasas pārpalikumu, kas var rasties gan lauku teritorijās, gan pilsētās (piemēram, no Ukrainas projektā piedalās Ļvivas pilsētas komunālais uzņēmums, un no Latvijas Iecavas uzņēmums SIA Egg Energy) biocirkulāru inovatīvu izmantošanu, izmēģinot dažādus jaunus tehnoloģiskos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Zemnieku saimniecības būs vienas no netiešajiem projekta rezultātu ieguvējiem, īpaši projektā ietvertie dažādu tehnoloģiju izmēģinājuma pilotprojekti varēs tikt izmantoti komunikācijā ar plašāku zemnieku auditoriju kā iesaistīties ne tikai primārajā, bet arī sekundārajā ražošanā, - komunikatīvo saikni projekta ietvaros palīdzēs nodrošināt citi projekta partneri, tai skaitā biedrība “Zemnieku Saeima” un Latvijas Agroresursu un ekonomikas institūts. Citās projekta darba paketēs, kurās Latvijas Investīciju un attīstības aģentūra (LIAA) nepiedalās, būs aktīvāka sadarbība ar zemnieku 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varētu veikt koordinējošo un atbalstošo lomu, cieši sadarbojoties ar Zemkopības ministriju (ZM) un Lauku atbalsta dienestu (LAD). LIAA varētu organizēt regulāras starpinstitucionālās grupas sanāksmes, lai identificētu sinerģijas starp bioekonomikas nozari un lauksaimniecību, un stiprinātu saites starp viedo tehnoloģiju inovāciju pārvaldības sistēmu un lauku inovācijas pārvaldības sistēmu. Aģentūra varētu dalīties ar savu ekspertīzi eksporta veicināšanā un inovāciju atbalstā, palīdzot ZM un LAD pielāgot šīs zināšanas zemnieku saimniecību vajadzībām. LIAA varētu arī veicināt sadarbību starp pētniecības institūcijām un lauksaimniecības nozari, fokusējoties uz bioekonomikas inovācijām. Turklāt LIAA sadarbībā ar citiem projekta partneriem no Polijas, Ukrainas un Spānijas varētu palīdzēt identificēt potenciālās tirgus nišas un eksporta iespējas bioekonomikas produktiem , sniedzot šo informāciju ZM un LAD tālākai izmantošanai atbalsta programmās zemnieku saimniecībām.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Investīciju un attīstības aģentūras dalību projekta “AGRI-BIOCIRCULAR-HUB: Izcilības centrs viedai lauksaimniecībai un aprites bioekonomikai ceļā uz ilgtspējīgu lauksaimniecības pārtikas nozari paplašinās valstīs (un ne tikai)”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protokollēmuma projekts paredz publisko līdzekļu piešķiršanu Latvijas Investīciju un attīstības aģentūrai (turpmāk – LIAA) plānotā projekta īstenošanai, lūdzam papildināt informatīvo ziņojumu ar informāciju, vai projekta ietvaros LIAA veicamās aktivitātes ir tādas, kuras atbilst LIAA īstenotajiem valsts pārvaldes uzdevumiem, kas nav saistīti ar saimnieciskās darbības veikšanu, kā arī lūdzam papildināt ar norādi, kuras no LIAA uzticētajām funkcijām, kas noteiktas </w:t>
            </w:r>
            <w:r w:rsidR="00000000" w:rsidRPr="00000000" w:rsidDel="00000000">
              <w:rPr>
                <w:i w:val="1"/>
                <w:rtl w:val="0"/>
              </w:rPr>
              <w:t xml:space="preserve">Ministru kabineta 2012.gada 11.decembra noteikumu Nr.857 "Latvijas Investīciju un attīstības aģentūras nolikums"</w:t>
            </w:r>
            <w:r w:rsidR="00000000" w:rsidRPr="00000000" w:rsidDel="00000000">
              <w:rPr>
                <w:rtl w:val="0"/>
              </w:rPr>
              <w:t xml:space="preserve"> 3.punktā, izpilde tiks nodrošināta plānotā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informācija papildināta informatīvā ziņojuma 2.nodaļā "Projekta ietvaros pasākumu finansēšana un ilgtermiņa saistības valsts budžetā" 6.lpp.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Ekonomikas ministrijai (Latvijas Investīciju un attīstības aģentūrai) pēc Projekta pabeigšanas sagatavot un iesniegt Zemkopības ministrijā informāciju par projekta īstenošanas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projekta nosaukumu, kas atšķiras no informatīvā ziņojuma nosaukuma.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nosaukums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Latvijas Investīciju un attīstības aģentūras dalību projekta “AGRI-BIOCIRCULAR-HUB: Izcilības centrs viedai lauksaimniecībai un aprites bioekonomikai ceļā uz ilgtspējīgu lauksaimniecības pārtikas nozari paplašināšanās valstīs (un ne tikai)”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Latvijas Investīciju un attīstības aģentūras dalību projekta “AGRI-BIOCIRCULAR-HUB: Izcilības centrs viedai lauksaimniecībai un aprites bioekonomikai ceļā uz ilgtspējīgu lauksaimniecības pārtikas nozari paplašināšanās valstīs (un ne tikai)”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Zemkopības ministrijai kā atbildīgajai nozares ministrijai ir būtiski tikt informētai par iegūtajiem pētījuma rezultātiem, kas var tikt izmantoti turpmākā politikas veidošanas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Informēt Zemkopības ministriju kā atbildīgo nozares ministriju par pētījuma gaitā iegūtajiem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protokollēmuma projekts ar 6. punktu, kurā noteikts, ka "Ekonomikas ministrijai (Latvijas Investīciju un attīstības aģentūrai) pēc projekta pabeigšanas sagatavot un iesniegt Zemkopības ministrijā informāciju par projekta īstenošanas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Latvijas Investīciju un attīstības aģentūras dalību projekta “AGRI-BIOCIRCULAR-HUB: Izcilības centrs viedai lauksaimniecībai un aprites bioekonomikai ceļā uz ilgtspējīgu lauksaimniecības pārtikas nozari paplašināšanās valstīs (un ne tikai)”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Ekonomikas ministrijai (Latvijas Investīciju un attīstības aģentūrai) uzņemties 2025.-2029. gadā papildu valsts budžeta ilgtermiņa saistības budžeta programmas 70.00.00 "Citu Eiropas Savienības politiku instrumentu projektu un pasākumu īstenošana" projekta “AGRI-BIOCIRCULAR-HUB: Izcilības centrs viedai lauksaimniecībai un aprites bioekonomikai ceļā uz ilgtspējīgu lauksaimniecības pārtikas nozari paplašināšanās valstīs (un ne tikai)” īstenošanā” (programma Izcilības centri/Excellence Hubs, HORIZON-WIDERA-2023-ACCESS-07) (turpmāk – Projekts) īstenošanai atbilstoši informatīvajā ziņojumā norādītajam apjomam.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projekta 2.punktu un tajā norādīt Ekonomikas ministrijas budžeta apakšprogrammu 70.08.00 “Eiropas Savienības pētniecības un inovācijas programmas "Apvārsnis Eiropa" projektu un pasākumu īstenošana”, attiecīgus precizējumus veicot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2.punkts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Ekonomikas ministrijai (Latvijas Investīciju un attīstības aģentūrai) uzņemties 2025.-2029. gadā papildu valsts budžeta ilgtermiņa saistības budžeta programmas 70.08.00 “Eiropas Savienības pētniecības un inovācijas programmas "Apvārsnis Eiropa" projektu un pasākumu īstenošana” projekta “AGRI-BIOCIRCULAR-HUB: Izcilības centrs viedai lauksaimniecībai un aprites bioekonomikai ceļā uz ilgtspējīgu lauksaimniecības pārtikas nozari paplašināšanās valstīs (un ne tikai)” īstenošanā” (programma Izcilības centri/Excellence Hubs, HORIZON-WIDERA-2023-ACCESS-07) (turpmāk – Projekts) īstenošanai atbilstoši informatīvajā ziņojumā norādītajam apjomam.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īstenošanai 2028.gadā nepieciešamo priekšfinansējumu nodrošināt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projekta 3.punktu, ņemot vērā, ka atbilstoši informatīvā ziņojuma 2.sadaļas tabulai Nr.1 “LIAA Projekta provizoriskais naudas plūsmas plāns, 2025. – 2029. gads” valsts budžeta priekšfinansējums norādīts ar 2026.gadu, attiecīgus precizējumus veicot informatīvā ziņojuma 2. un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3.punkts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īstenošanai nepieciešamo priekšfinansējumu nodrošināt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24-TA-2904</w:t>
    </w:r>
    <w:r>
      <w:br/>
    </w:r>
    <w:r w:rsidR="00000000" w:rsidRPr="00000000" w:rsidDel="00000000">
      <w:rPr>
        <w:rtl w:val="0"/>
      </w:rPr>
      <w:t xml:space="preserve">03.02.2025. 08.36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24-TA-2904</w:t>
    </w:r>
    <w:r>
      <w:br/>
    </w:r>
    <w:r w:rsidR="00000000" w:rsidRPr="00000000" w:rsidDel="00000000">
      <w:rPr>
        <w:rtl w:val="0"/>
      </w:rPr>
      <w:t xml:space="preserve">03.02.2025. 08.36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Izziņa_24-TA-2904.docx</dc:title>
</cp:coreProperties>
</file>

<file path=docProps/custom.xml><?xml version="1.0" encoding="utf-8"?>
<Properties xmlns="http://schemas.openxmlformats.org/officeDocument/2006/custom-properties" xmlns:vt="http://schemas.openxmlformats.org/officeDocument/2006/docPropsVTypes"/>
</file>