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2004. gada 20. janvāra noteikumos Nr. 42 "Noziedzības novēršanas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(23.09.2020.)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un 7.4. apakšpunktos minēts, ka tiek grozīts padomes sastāvs un paplašināta kompetence. Lūdzam risinājuma aprakstā skaidrot, kā tieši tiek paplašināta kompetence, jo no pašreizējās noteikumu projekta redakcijas minētais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anotācijas redakcijā problēmas apraksts satur risinājuma aprakstu. Saskaņā ar Ministru kabineta 2021. gada 7. septembra noteikumu Nr. 617 "Tiesību akta projekta sākotnējās ietekmes izvērtēšanas kārtība" 9.1. apakšpunktu, lūdzam precizēt anotāciju, problēmas aprakstā atspoguļojot informāciju, kas satur problemātiku.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paredz grozījumu Noziedzības novēršanas padomes sastāvā. Lūdzam papildināt anotācijas 1.3. sadaļu, skaidrojot pamatojumu minētās normas grozīšanai.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2004. gada 20. janvāra noteikumos Nr. 42 "Noziedzības novēršanas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ņemts vērā un Ministru kabineta sēdes protokollēmuma projekts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2004. gada 20. janvāra noteikumos Nr. 42 "Noziedzības novēršanas padomes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"Padomes sekretariāts desmit darba dienu laikā nosūta padomes locekļiem un to pārstāvjiem </w:t>
            </w:r>
            <w:r w:rsidR="00000000" w:rsidRPr="00000000" w:rsidDel="00000000">
              <w:rPr>
                <w:b w:val="1"/>
                <w:rtl w:val="0"/>
              </w:rPr>
              <w:t xml:space="preserve">par </w:t>
            </w:r>
            <w:r w:rsidR="00000000" w:rsidRPr="00000000" w:rsidDel="00000000">
              <w:rPr>
                <w:rtl w:val="0"/>
              </w:rPr>
              <w:t xml:space="preserve">rakstveida procedūrā pieņemto lēmumu". sākotnēji var likties, ka "nosūta [..] informāciju par [..]. taču no nolikuma grozījumu projekta redzams, ka nosūta pašu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minētajā teikumā vārdu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daļā "vienlaikus neatliekot jautājumu izmelšanu, kas skar tās kompetenci." acīmredzami pieļauta pārrakstīšanās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"izmelšanu" ar "izlemšanu"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2004. gada 20. janvāra noteikumos Nr. 42 "Noziedzības novēršanas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ņemts vērā un Ministru kabineta sēdes protokollēmuma projekts aizpildīts atbilstoši Valsts kancelejas izstrādātajiem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2004. gada 20. janvāra noteikumos Nr. 42 "Noziedzības novēršanas padomes nolikums""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Padomes sekretariāts sagatavo un nosūta padomes locekļiem protokollēmuma projektu un lēmuma pieņemšanai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projektu, norādot, kura iestāde pilda Noziedzības novēršanas padomes sekretariāta funkcijas. Aicinām izvērtēt, vai šādā gadījumā papildināms noteikumu projekta 13.punkts, vai arī precizējums veicams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Tieslietu ministrija kā padomes sekretariāts sagatavo un nosūta padomes locekļiem protokollēmuma projektu un lēmuma pieņemšanai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24-TA-1708</w:t>
    </w:r>
    <w:r>
      <w:br/>
    </w:r>
    <w:r w:rsidR="00000000" w:rsidRPr="00000000" w:rsidDel="00000000">
      <w:rPr>
        <w:rtl w:val="0"/>
      </w:rPr>
      <w:t xml:space="preserve">28.08.2024. 16.23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24-TA-1708</w:t>
    </w:r>
    <w:r>
      <w:br/>
    </w:r>
    <w:r w:rsidR="00000000" w:rsidRPr="00000000" w:rsidDel="00000000">
      <w:rPr>
        <w:rtl w:val="0"/>
      </w:rPr>
      <w:t xml:space="preserve">28.08.2024. 16.23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Izziņa_24-TA-1708.docx</dc:title>
</cp:coreProperties>
</file>

<file path=docProps/custom.xml><?xml version="1.0" encoding="utf-8"?>
<Properties xmlns="http://schemas.openxmlformats.org/officeDocument/2006/custom-properties" xmlns:vt="http://schemas.openxmlformats.org/officeDocument/2006/docPropsVTypes"/>
</file>