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23C3F" w14:textId="7F2FE502" w:rsidR="006D48B6" w:rsidRPr="006D48B6" w:rsidRDefault="0095604A" w:rsidP="00697B1A">
      <w:pPr>
        <w:spacing w:after="0" w:line="240" w:lineRule="auto"/>
        <w:jc w:val="right"/>
        <w:rPr>
          <w:rFonts w:ascii="Times New Roman" w:eastAsia="Times New Roman" w:hAnsi="Times New Roman" w:cs="Times New Roman"/>
          <w:kern w:val="0"/>
          <w:sz w:val="28"/>
          <w:szCs w:val="20"/>
          <w:lang w:eastAsia="lv-LV"/>
          <w14:ligatures w14:val="none"/>
        </w:rPr>
      </w:pPr>
      <w:r>
        <w:rPr>
          <w:rFonts w:ascii="Times New Roman" w:eastAsia="Times New Roman" w:hAnsi="Times New Roman" w:cs="Times New Roman"/>
          <w:kern w:val="0"/>
          <w:sz w:val="28"/>
          <w:szCs w:val="20"/>
          <w:lang w:eastAsia="lv-LV"/>
          <w14:ligatures w14:val="none"/>
        </w:rPr>
        <w:t>2</w:t>
      </w:r>
      <w:r w:rsidR="006D48B6" w:rsidRPr="006D48B6">
        <w:rPr>
          <w:rFonts w:ascii="Times New Roman" w:eastAsia="Times New Roman" w:hAnsi="Times New Roman" w:cs="Times New Roman"/>
          <w:kern w:val="0"/>
          <w:sz w:val="28"/>
          <w:szCs w:val="20"/>
          <w:lang w:eastAsia="lv-LV"/>
          <w14:ligatures w14:val="none"/>
        </w:rPr>
        <w:t>.pielikums</w:t>
      </w:r>
    </w:p>
    <w:p w14:paraId="754E09D6" w14:textId="77777777" w:rsidR="006D48B6" w:rsidRPr="006D48B6" w:rsidRDefault="006D48B6" w:rsidP="00697B1A">
      <w:pPr>
        <w:spacing w:after="0" w:line="240" w:lineRule="auto"/>
        <w:jc w:val="both"/>
        <w:rPr>
          <w:rFonts w:ascii="Times New Roman" w:eastAsia="Times New Roman" w:hAnsi="Times New Roman" w:cs="Times New Roman"/>
          <w:kern w:val="0"/>
          <w:sz w:val="28"/>
          <w:szCs w:val="20"/>
          <w:lang w:eastAsia="lv-LV"/>
          <w14:ligatures w14:val="none"/>
        </w:rPr>
      </w:pPr>
      <w:r w:rsidRPr="006D48B6">
        <w:rPr>
          <w:rFonts w:ascii="Times New Roman" w:eastAsia="Times New Roman" w:hAnsi="Times New Roman" w:cs="Times New Roman"/>
          <w:kern w:val="0"/>
          <w:sz w:val="28"/>
          <w:szCs w:val="20"/>
          <w:lang w:eastAsia="lv-LV"/>
          <w14:ligatures w14:val="none"/>
        </w:rPr>
        <w:t>Tiesību akta projekta "</w:t>
      </w:r>
      <w:r w:rsidRPr="006D48B6">
        <w:rPr>
          <w:rFonts w:ascii="Times New Roman" w:eastAsia="Times New Roman" w:hAnsi="Times New Roman" w:cs="Times New Roman"/>
          <w:i/>
          <w:iCs/>
          <w:kern w:val="0"/>
          <w:sz w:val="28"/>
          <w:szCs w:val="20"/>
          <w:lang w:eastAsia="lv-LV"/>
          <w14:ligatures w14:val="none"/>
        </w:rPr>
        <w:t>Par Latvijas Republikas un Norvēģijas Karalistes saprašanās memorandu par Norvēģijas finanšu instrumenta ieviešanu  2021.—2028. gadā</w:t>
      </w:r>
      <w:r w:rsidRPr="006D48B6">
        <w:rPr>
          <w:rFonts w:ascii="Times New Roman" w:eastAsia="Times New Roman" w:hAnsi="Times New Roman" w:cs="Times New Roman"/>
          <w:kern w:val="0"/>
          <w:sz w:val="28"/>
          <w:szCs w:val="20"/>
          <w:lang w:eastAsia="lv-LV"/>
          <w14:ligatures w14:val="none"/>
        </w:rPr>
        <w:t>" sākotnējās ietekmes (</w:t>
      </w:r>
      <w:proofErr w:type="spellStart"/>
      <w:r w:rsidRPr="006D48B6">
        <w:rPr>
          <w:rFonts w:ascii="Times New Roman" w:eastAsia="Times New Roman" w:hAnsi="Times New Roman" w:cs="Times New Roman"/>
          <w:kern w:val="0"/>
          <w:sz w:val="28"/>
          <w:szCs w:val="20"/>
          <w:lang w:eastAsia="lv-LV"/>
          <w14:ligatures w14:val="none"/>
        </w:rPr>
        <w:t>ex-ante</w:t>
      </w:r>
      <w:proofErr w:type="spellEnd"/>
      <w:r w:rsidRPr="006D48B6">
        <w:rPr>
          <w:rFonts w:ascii="Times New Roman" w:eastAsia="Times New Roman" w:hAnsi="Times New Roman" w:cs="Times New Roman"/>
          <w:kern w:val="0"/>
          <w:sz w:val="28"/>
          <w:szCs w:val="20"/>
          <w:lang w:eastAsia="lv-LV"/>
          <w14:ligatures w14:val="none"/>
        </w:rPr>
        <w:t>) novērtējuma ziņojumam (anotācijai)</w:t>
      </w:r>
    </w:p>
    <w:p w14:paraId="4DDC457C" w14:textId="77777777" w:rsidR="006D48B6" w:rsidRPr="006D48B6" w:rsidRDefault="006D48B6" w:rsidP="00697B1A">
      <w:pPr>
        <w:spacing w:after="0" w:line="240" w:lineRule="auto"/>
        <w:jc w:val="both"/>
        <w:rPr>
          <w:rFonts w:ascii="Times New Roman" w:eastAsia="Times New Roman" w:hAnsi="Times New Roman" w:cs="Times New Roman"/>
          <w:kern w:val="0"/>
          <w:sz w:val="28"/>
          <w:szCs w:val="20"/>
          <w:lang w:eastAsia="lv-LV"/>
          <w14:ligatures w14:val="none"/>
        </w:rPr>
      </w:pPr>
    </w:p>
    <w:p w14:paraId="166291DF" w14:textId="07C4A991" w:rsidR="006D48B6" w:rsidRPr="00B20406" w:rsidRDefault="006D48B6" w:rsidP="00697B1A">
      <w:pPr>
        <w:keepNext/>
        <w:keepLines/>
        <w:tabs>
          <w:tab w:val="left" w:pos="1605"/>
        </w:tabs>
        <w:spacing w:after="0" w:line="240" w:lineRule="auto"/>
        <w:jc w:val="both"/>
        <w:outlineLvl w:val="0"/>
        <w:rPr>
          <w:rFonts w:ascii="Times New Roman" w:eastAsiaTheme="majorEastAsia" w:hAnsi="Times New Roman" w:cs="Times New Roman"/>
          <w:i/>
          <w:iCs/>
          <w:sz w:val="32"/>
          <w:szCs w:val="32"/>
        </w:rPr>
      </w:pPr>
      <w:r w:rsidRPr="00B20406">
        <w:rPr>
          <w:rFonts w:ascii="Times New Roman" w:eastAsiaTheme="majorEastAsia" w:hAnsi="Times New Roman" w:cs="Times New Roman"/>
          <w:b/>
          <w:bCs/>
          <w:sz w:val="32"/>
          <w:szCs w:val="32"/>
        </w:rPr>
        <w:t xml:space="preserve">Programmas "Zaļās inovācijas" pamatinformācija </w:t>
      </w:r>
      <w:r w:rsidRPr="00B20406">
        <w:rPr>
          <w:rFonts w:ascii="Times New Roman" w:eastAsiaTheme="majorEastAsia" w:hAnsi="Times New Roman" w:cs="Times New Roman"/>
          <w:i/>
          <w:iCs/>
          <w:sz w:val="32"/>
          <w:szCs w:val="32"/>
        </w:rPr>
        <w:t>–</w:t>
      </w:r>
    </w:p>
    <w:p w14:paraId="5E82DA19" w14:textId="34C0D9AE" w:rsidR="006D48B6" w:rsidRPr="006D48B6" w:rsidRDefault="006D48B6" w:rsidP="00697B1A">
      <w:pPr>
        <w:keepNext/>
        <w:keepLines/>
        <w:tabs>
          <w:tab w:val="left" w:pos="1605"/>
        </w:tabs>
        <w:spacing w:after="0" w:line="240" w:lineRule="auto"/>
        <w:jc w:val="both"/>
        <w:outlineLvl w:val="0"/>
        <w:rPr>
          <w:rFonts w:ascii="Times New Roman" w:eastAsiaTheme="majorEastAsia" w:hAnsi="Times New Roman" w:cs="Times New Roman"/>
          <w:i/>
          <w:iCs/>
          <w:sz w:val="28"/>
          <w:szCs w:val="28"/>
        </w:rPr>
      </w:pPr>
      <w:r w:rsidRPr="006D48B6">
        <w:rPr>
          <w:rFonts w:ascii="Times New Roman" w:eastAsiaTheme="majorEastAsia" w:hAnsi="Times New Roman" w:cs="Times New Roman"/>
          <w:i/>
          <w:iCs/>
          <w:sz w:val="28"/>
          <w:szCs w:val="28"/>
        </w:rPr>
        <w:t xml:space="preserve">galvenais saturs/sadaļas pēc būtības programmas koncepcijas izstrādei atbilstoši </w:t>
      </w:r>
      <w:proofErr w:type="spellStart"/>
      <w:r w:rsidRPr="006D48B6">
        <w:rPr>
          <w:rFonts w:ascii="Times New Roman" w:eastAsiaTheme="majorEastAsia" w:hAnsi="Times New Roman" w:cs="Times New Roman"/>
          <w:i/>
          <w:iCs/>
          <w:sz w:val="28"/>
          <w:szCs w:val="28"/>
        </w:rPr>
        <w:t>donorvalstu</w:t>
      </w:r>
      <w:proofErr w:type="spellEnd"/>
      <w:r w:rsidRPr="006D48B6">
        <w:rPr>
          <w:rFonts w:ascii="Times New Roman" w:eastAsiaTheme="majorEastAsia" w:hAnsi="Times New Roman" w:cs="Times New Roman"/>
          <w:i/>
          <w:iCs/>
          <w:sz w:val="28"/>
          <w:szCs w:val="28"/>
        </w:rPr>
        <w:t xml:space="preserve"> sagatavotajai programmas koncepcijas veidlapai</w:t>
      </w:r>
      <w:r w:rsidRPr="006D48B6">
        <w:rPr>
          <w:rFonts w:ascii="Times New Roman" w:eastAsiaTheme="majorEastAsia" w:hAnsi="Times New Roman" w:cs="Times New Roman"/>
          <w:i/>
          <w:iCs/>
          <w:sz w:val="28"/>
          <w:szCs w:val="28"/>
          <w:vertAlign w:val="superscript"/>
        </w:rPr>
        <w:footnoteReference w:id="1"/>
      </w:r>
      <w:r w:rsidRPr="006D48B6">
        <w:rPr>
          <w:rFonts w:ascii="Times New Roman" w:eastAsiaTheme="majorEastAsia" w:hAnsi="Times New Roman" w:cs="Times New Roman"/>
          <w:i/>
          <w:iCs/>
          <w:sz w:val="28"/>
          <w:szCs w:val="28"/>
        </w:rPr>
        <w:t xml:space="preserve"> (detalizācija un redakcijas var tikt pilnveidotas koncepcijas izstrādes posmā sadarbībā ar </w:t>
      </w:r>
      <w:proofErr w:type="spellStart"/>
      <w:r w:rsidRPr="006D48B6">
        <w:rPr>
          <w:rFonts w:ascii="Times New Roman" w:eastAsiaTheme="majorEastAsia" w:hAnsi="Times New Roman" w:cs="Times New Roman"/>
          <w:i/>
          <w:iCs/>
          <w:sz w:val="28"/>
          <w:szCs w:val="28"/>
        </w:rPr>
        <w:t>donorvalstu</w:t>
      </w:r>
      <w:proofErr w:type="spellEnd"/>
      <w:r w:rsidRPr="006D48B6">
        <w:rPr>
          <w:rFonts w:ascii="Times New Roman" w:eastAsiaTheme="majorEastAsia" w:hAnsi="Times New Roman" w:cs="Times New Roman"/>
          <w:i/>
          <w:iCs/>
          <w:sz w:val="28"/>
          <w:szCs w:val="28"/>
        </w:rPr>
        <w:t xml:space="preserve"> programmas partneri un Finanšu instrument</w:t>
      </w:r>
      <w:r w:rsidR="001A7DCB">
        <w:rPr>
          <w:rFonts w:ascii="Times New Roman" w:eastAsiaTheme="majorEastAsia" w:hAnsi="Times New Roman" w:cs="Times New Roman"/>
          <w:i/>
          <w:iCs/>
          <w:sz w:val="28"/>
          <w:szCs w:val="28"/>
        </w:rPr>
        <w:t>a</w:t>
      </w:r>
      <w:r w:rsidRPr="006D48B6">
        <w:rPr>
          <w:rFonts w:ascii="Times New Roman" w:eastAsiaTheme="majorEastAsia" w:hAnsi="Times New Roman" w:cs="Times New Roman"/>
          <w:i/>
          <w:iCs/>
          <w:sz w:val="28"/>
          <w:szCs w:val="28"/>
        </w:rPr>
        <w:t xml:space="preserve"> biroju kā </w:t>
      </w:r>
      <w:proofErr w:type="spellStart"/>
      <w:r w:rsidRPr="006D48B6">
        <w:rPr>
          <w:rFonts w:ascii="Times New Roman" w:eastAsiaTheme="majorEastAsia" w:hAnsi="Times New Roman" w:cs="Times New Roman"/>
          <w:i/>
          <w:iCs/>
          <w:sz w:val="28"/>
          <w:szCs w:val="28"/>
        </w:rPr>
        <w:t>donorvalst</w:t>
      </w:r>
      <w:r w:rsidR="001A7DCB">
        <w:rPr>
          <w:rFonts w:ascii="Times New Roman" w:eastAsiaTheme="majorEastAsia" w:hAnsi="Times New Roman" w:cs="Times New Roman"/>
          <w:i/>
          <w:iCs/>
          <w:sz w:val="28"/>
          <w:szCs w:val="28"/>
        </w:rPr>
        <w:t>s</w:t>
      </w:r>
      <w:proofErr w:type="spellEnd"/>
      <w:r w:rsidRPr="006D48B6">
        <w:rPr>
          <w:rFonts w:ascii="Times New Roman" w:eastAsiaTheme="majorEastAsia" w:hAnsi="Times New Roman" w:cs="Times New Roman"/>
          <w:i/>
          <w:iCs/>
          <w:sz w:val="28"/>
          <w:szCs w:val="28"/>
        </w:rPr>
        <w:t xml:space="preserve"> pārstāvi, nemainot būtību).</w:t>
      </w:r>
    </w:p>
    <w:p w14:paraId="72786376" w14:textId="77777777" w:rsidR="00697B1A" w:rsidRDefault="00697B1A" w:rsidP="00697B1A">
      <w:pPr>
        <w:keepNext/>
        <w:keepLines/>
        <w:tabs>
          <w:tab w:val="left" w:pos="1605"/>
        </w:tabs>
        <w:spacing w:after="0" w:line="240" w:lineRule="auto"/>
        <w:jc w:val="both"/>
        <w:outlineLvl w:val="0"/>
        <w:rPr>
          <w:rFonts w:ascii="Times New Roman" w:eastAsiaTheme="majorEastAsia" w:hAnsi="Times New Roman" w:cs="Times New Roman"/>
          <w:b/>
          <w:bCs/>
          <w:sz w:val="28"/>
          <w:szCs w:val="28"/>
        </w:rPr>
      </w:pPr>
    </w:p>
    <w:p w14:paraId="60D9655E" w14:textId="1EA9C85D" w:rsidR="000B4E83" w:rsidRPr="000B4E83" w:rsidRDefault="000B4E83" w:rsidP="00697B1A">
      <w:pPr>
        <w:keepNext/>
        <w:keepLines/>
        <w:tabs>
          <w:tab w:val="left" w:pos="1605"/>
        </w:tabs>
        <w:spacing w:after="0" w:line="240" w:lineRule="auto"/>
        <w:jc w:val="both"/>
        <w:outlineLvl w:val="0"/>
        <w:rPr>
          <w:rFonts w:ascii="Times New Roman" w:eastAsiaTheme="majorEastAsia" w:hAnsi="Times New Roman" w:cs="Times New Roman"/>
          <w:sz w:val="28"/>
          <w:szCs w:val="28"/>
        </w:rPr>
      </w:pPr>
      <w:r w:rsidRPr="007A39B7">
        <w:rPr>
          <w:rFonts w:ascii="Times New Roman" w:eastAsiaTheme="majorEastAsia" w:hAnsi="Times New Roman" w:cs="Times New Roman"/>
          <w:b/>
          <w:bCs/>
          <w:sz w:val="28"/>
          <w:szCs w:val="28"/>
        </w:rPr>
        <w:t xml:space="preserve">Programmas </w:t>
      </w:r>
      <w:proofErr w:type="spellStart"/>
      <w:r w:rsidRPr="007A39B7">
        <w:rPr>
          <w:rFonts w:ascii="Times New Roman" w:eastAsiaTheme="majorEastAsia" w:hAnsi="Times New Roman" w:cs="Times New Roman"/>
          <w:b/>
          <w:bCs/>
          <w:sz w:val="28"/>
          <w:szCs w:val="28"/>
        </w:rPr>
        <w:t>apsaimniekotājs</w:t>
      </w:r>
      <w:proofErr w:type="spellEnd"/>
      <w:r w:rsidRPr="007A39B7">
        <w:rPr>
          <w:rFonts w:ascii="Times New Roman" w:eastAsiaTheme="majorEastAsia" w:hAnsi="Times New Roman" w:cs="Times New Roman"/>
          <w:b/>
          <w:bCs/>
          <w:sz w:val="28"/>
          <w:szCs w:val="28"/>
        </w:rPr>
        <w:t>:</w:t>
      </w:r>
      <w:r w:rsidRPr="000B4E83">
        <w:rPr>
          <w:rFonts w:ascii="Times New Roman" w:eastAsiaTheme="majorEastAsia" w:hAnsi="Times New Roman" w:cs="Times New Roman"/>
          <w:sz w:val="28"/>
          <w:szCs w:val="28"/>
        </w:rPr>
        <w:t xml:space="preserve"> </w:t>
      </w:r>
      <w:r w:rsidRPr="007A39B7">
        <w:rPr>
          <w:rFonts w:ascii="Times New Roman" w:eastAsiaTheme="majorEastAsia" w:hAnsi="Times New Roman" w:cs="Times New Roman"/>
          <w:sz w:val="28"/>
          <w:szCs w:val="28"/>
        </w:rPr>
        <w:t>Latvijas Investīciju un attīstības aģentūra</w:t>
      </w:r>
    </w:p>
    <w:p w14:paraId="1EACB63E" w14:textId="77777777" w:rsidR="00697B1A" w:rsidRDefault="00697B1A" w:rsidP="00697B1A">
      <w:pPr>
        <w:keepNext/>
        <w:keepLines/>
        <w:tabs>
          <w:tab w:val="left" w:pos="1605"/>
        </w:tabs>
        <w:spacing w:after="0" w:line="240" w:lineRule="auto"/>
        <w:jc w:val="both"/>
        <w:outlineLvl w:val="0"/>
        <w:rPr>
          <w:rFonts w:ascii="Times New Roman" w:eastAsiaTheme="majorEastAsia" w:hAnsi="Times New Roman" w:cs="Times New Roman"/>
          <w:b/>
          <w:bCs/>
          <w:sz w:val="28"/>
          <w:szCs w:val="28"/>
        </w:rPr>
      </w:pPr>
    </w:p>
    <w:p w14:paraId="0F12B645" w14:textId="0F8C913E" w:rsidR="000B4E83" w:rsidRPr="000B4E83" w:rsidRDefault="000B4E83" w:rsidP="00697B1A">
      <w:pPr>
        <w:keepNext/>
        <w:keepLines/>
        <w:tabs>
          <w:tab w:val="left" w:pos="1605"/>
        </w:tabs>
        <w:spacing w:after="0" w:line="240" w:lineRule="auto"/>
        <w:jc w:val="both"/>
        <w:outlineLvl w:val="0"/>
        <w:rPr>
          <w:rFonts w:ascii="Times New Roman" w:eastAsiaTheme="majorEastAsia" w:hAnsi="Times New Roman" w:cs="Times New Roman"/>
          <w:b/>
          <w:bCs/>
          <w:sz w:val="28"/>
          <w:szCs w:val="28"/>
        </w:rPr>
      </w:pPr>
      <w:r w:rsidRPr="000B4E83">
        <w:rPr>
          <w:rFonts w:ascii="Times New Roman" w:eastAsiaTheme="majorEastAsia" w:hAnsi="Times New Roman" w:cs="Times New Roman"/>
          <w:b/>
          <w:bCs/>
          <w:sz w:val="28"/>
          <w:szCs w:val="28"/>
        </w:rPr>
        <w:t>Programmas budžets</w:t>
      </w:r>
      <w:r w:rsidR="00E93BB9">
        <w:rPr>
          <w:rFonts w:ascii="Times New Roman" w:eastAsiaTheme="majorEastAsia" w:hAnsi="Times New Roman" w:cs="Times New Roman"/>
          <w:b/>
          <w:bCs/>
          <w:sz w:val="28"/>
          <w:szCs w:val="28"/>
        </w:rPr>
        <w:t>:</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88"/>
        <w:gridCol w:w="1564"/>
        <w:gridCol w:w="1418"/>
        <w:gridCol w:w="1671"/>
        <w:gridCol w:w="1857"/>
      </w:tblGrid>
      <w:tr w:rsidR="00A61503" w:rsidRPr="00A61503" w14:paraId="429E49FE" w14:textId="77777777" w:rsidTr="0CA1100D">
        <w:trPr>
          <w:trHeight w:val="340"/>
          <w:jc w:val="center"/>
        </w:trPr>
        <w:tc>
          <w:tcPr>
            <w:tcW w:w="2988" w:type="dxa"/>
            <w:shd w:val="clear" w:color="auto" w:fill="DAE9F7" w:themeFill="text2" w:themeFillTint="1A"/>
            <w:tcMar>
              <w:top w:w="0" w:type="dxa"/>
              <w:left w:w="108" w:type="dxa"/>
              <w:bottom w:w="0" w:type="dxa"/>
              <w:right w:w="108" w:type="dxa"/>
            </w:tcMar>
            <w:vAlign w:val="center"/>
            <w:hideMark/>
          </w:tcPr>
          <w:p w14:paraId="5BE736DA" w14:textId="77777777"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Budžeta pozīcija</w:t>
            </w:r>
          </w:p>
        </w:tc>
        <w:tc>
          <w:tcPr>
            <w:tcW w:w="1564" w:type="dxa"/>
            <w:shd w:val="clear" w:color="auto" w:fill="DAE9F7" w:themeFill="text2" w:themeFillTint="1A"/>
            <w:tcMar>
              <w:top w:w="0" w:type="dxa"/>
              <w:left w:w="108" w:type="dxa"/>
              <w:bottom w:w="0" w:type="dxa"/>
              <w:right w:w="108" w:type="dxa"/>
            </w:tcMar>
            <w:vAlign w:val="center"/>
            <w:hideMark/>
          </w:tcPr>
          <w:p w14:paraId="64800220" w14:textId="1970B311"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 xml:space="preserve">Norvēģijas </w:t>
            </w:r>
            <w:r w:rsidR="00E93BB9">
              <w:rPr>
                <w:rFonts w:ascii="Times New Roman" w:hAnsi="Times New Roman" w:cs="Times New Roman"/>
                <w:b/>
                <w:kern w:val="0"/>
                <w:sz w:val="24"/>
                <w:szCs w:val="24"/>
                <w14:ligatures w14:val="none"/>
              </w:rPr>
              <w:t>grants</w:t>
            </w:r>
          </w:p>
        </w:tc>
        <w:tc>
          <w:tcPr>
            <w:tcW w:w="1418" w:type="dxa"/>
            <w:shd w:val="clear" w:color="auto" w:fill="DAE9F7" w:themeFill="text2" w:themeFillTint="1A"/>
            <w:tcMar>
              <w:top w:w="0" w:type="dxa"/>
              <w:left w:w="108" w:type="dxa"/>
              <w:bottom w:w="0" w:type="dxa"/>
              <w:right w:w="108" w:type="dxa"/>
            </w:tcMar>
            <w:vAlign w:val="center"/>
            <w:hideMark/>
          </w:tcPr>
          <w:p w14:paraId="7A3D04A7" w14:textId="77777777"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 xml:space="preserve">Programmas </w:t>
            </w:r>
            <w:proofErr w:type="spellStart"/>
            <w:r w:rsidRPr="000B4E83">
              <w:rPr>
                <w:rFonts w:ascii="Times New Roman" w:hAnsi="Times New Roman" w:cs="Times New Roman"/>
                <w:b/>
                <w:kern w:val="0"/>
                <w:sz w:val="24"/>
                <w:szCs w:val="24"/>
                <w14:ligatures w14:val="none"/>
              </w:rPr>
              <w:t>granta</w:t>
            </w:r>
            <w:proofErr w:type="spellEnd"/>
            <w:r w:rsidRPr="000B4E83">
              <w:rPr>
                <w:rFonts w:ascii="Times New Roman" w:hAnsi="Times New Roman" w:cs="Times New Roman"/>
                <w:b/>
                <w:kern w:val="0"/>
                <w:sz w:val="24"/>
                <w:szCs w:val="24"/>
                <w14:ligatures w14:val="none"/>
              </w:rPr>
              <w:t xml:space="preserve"> likme</w:t>
            </w:r>
          </w:p>
        </w:tc>
        <w:tc>
          <w:tcPr>
            <w:tcW w:w="1671" w:type="dxa"/>
            <w:shd w:val="clear" w:color="auto" w:fill="DAE9F7" w:themeFill="text2" w:themeFillTint="1A"/>
            <w:vAlign w:val="center"/>
          </w:tcPr>
          <w:p w14:paraId="11E87CD2" w14:textId="77777777"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Programmas nacionālais līdzfinansējums (15%)</w:t>
            </w:r>
          </w:p>
        </w:tc>
        <w:tc>
          <w:tcPr>
            <w:tcW w:w="1857" w:type="dxa"/>
            <w:shd w:val="clear" w:color="auto" w:fill="DAE9F7" w:themeFill="text2" w:themeFillTint="1A"/>
            <w:noWrap/>
            <w:tcMar>
              <w:top w:w="0" w:type="dxa"/>
              <w:left w:w="108" w:type="dxa"/>
              <w:bottom w:w="0" w:type="dxa"/>
              <w:right w:w="108" w:type="dxa"/>
            </w:tcMar>
            <w:vAlign w:val="center"/>
            <w:hideMark/>
          </w:tcPr>
          <w:p w14:paraId="1F094B66" w14:textId="77777777"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Programmas kopējās izmaksas</w:t>
            </w:r>
          </w:p>
        </w:tc>
      </w:tr>
      <w:tr w:rsidR="00A61503" w:rsidRPr="00A61503" w14:paraId="5E1A33EF" w14:textId="77777777" w:rsidTr="0CA1100D">
        <w:trPr>
          <w:trHeight w:val="340"/>
          <w:jc w:val="center"/>
        </w:trPr>
        <w:tc>
          <w:tcPr>
            <w:tcW w:w="2988" w:type="dxa"/>
            <w:tcMar>
              <w:top w:w="0" w:type="dxa"/>
              <w:left w:w="108" w:type="dxa"/>
              <w:bottom w:w="0" w:type="dxa"/>
              <w:right w:w="108" w:type="dxa"/>
            </w:tcMar>
            <w:vAlign w:val="center"/>
            <w:hideMark/>
          </w:tcPr>
          <w:p w14:paraId="4D89691E" w14:textId="0114C7B2" w:rsidR="00A61503" w:rsidRPr="000B4E83" w:rsidRDefault="00A61503" w:rsidP="00697B1A">
            <w:pPr>
              <w:spacing w:after="0" w:line="240" w:lineRule="auto"/>
              <w:jc w:val="both"/>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Administratīvās izmaksas (</w:t>
            </w:r>
            <w:proofErr w:type="spellStart"/>
            <w:r w:rsidR="00E93BB9">
              <w:fldChar w:fldCharType="begin"/>
            </w:r>
            <w:r w:rsidR="00E93BB9">
              <w:instrText>HYPERLINK "https://eeagrants.lv/par-grantiem/juridiskais-ietvars/regulejosie-dokumenti/2021-2028-dokumenti/"</w:instrText>
            </w:r>
            <w:r w:rsidR="00E93BB9">
              <w:fldChar w:fldCharType="separate"/>
            </w:r>
            <w:r w:rsidR="00E93BB9">
              <w:rPr>
                <w:rFonts w:ascii="Times New Roman" w:hAnsi="Times New Roman" w:cs="Times New Roman"/>
                <w:color w:val="467886" w:themeColor="hyperlink"/>
                <w:kern w:val="0"/>
                <w:sz w:val="24"/>
                <w:szCs w:val="24"/>
                <w:u w:val="single"/>
                <w14:ligatures w14:val="none"/>
              </w:rPr>
              <w:t>d</w:t>
            </w:r>
            <w:r w:rsidRPr="000B4E83">
              <w:rPr>
                <w:rFonts w:ascii="Times New Roman" w:hAnsi="Times New Roman" w:cs="Times New Roman"/>
                <w:color w:val="467886" w:themeColor="hyperlink"/>
                <w:kern w:val="0"/>
                <w:sz w:val="24"/>
                <w:szCs w:val="24"/>
                <w:u w:val="single"/>
                <w14:ligatures w14:val="none"/>
              </w:rPr>
              <w:t>onorvalstu</w:t>
            </w:r>
            <w:proofErr w:type="spellEnd"/>
            <w:r w:rsidRPr="000B4E83">
              <w:rPr>
                <w:rFonts w:ascii="Times New Roman" w:hAnsi="Times New Roman" w:cs="Times New Roman"/>
                <w:color w:val="467886" w:themeColor="hyperlink"/>
                <w:kern w:val="0"/>
                <w:sz w:val="24"/>
                <w:szCs w:val="24"/>
                <w:u w:val="single"/>
                <w14:ligatures w14:val="none"/>
              </w:rPr>
              <w:t xml:space="preserve"> </w:t>
            </w:r>
            <w:r w:rsidR="00E93BB9">
              <w:rPr>
                <w:rFonts w:ascii="Times New Roman" w:hAnsi="Times New Roman" w:cs="Times New Roman"/>
                <w:color w:val="467886" w:themeColor="hyperlink"/>
                <w:kern w:val="0"/>
                <w:sz w:val="24"/>
                <w:szCs w:val="24"/>
                <w:u w:val="single"/>
                <w14:ligatures w14:val="none"/>
              </w:rPr>
              <w:t>N</w:t>
            </w:r>
            <w:r w:rsidRPr="000B4E83">
              <w:rPr>
                <w:rFonts w:ascii="Times New Roman" w:hAnsi="Times New Roman" w:cs="Times New Roman"/>
                <w:color w:val="467886" w:themeColor="hyperlink"/>
                <w:kern w:val="0"/>
                <w:sz w:val="24"/>
                <w:szCs w:val="24"/>
                <w:u w:val="single"/>
                <w14:ligatures w14:val="none"/>
              </w:rPr>
              <w:t>oteikumu</w:t>
            </w:r>
            <w:r w:rsidR="00E93BB9">
              <w:fldChar w:fldCharType="end"/>
            </w:r>
            <w:r w:rsidRPr="000B4E83">
              <w:rPr>
                <w:rFonts w:ascii="Times New Roman" w:hAnsi="Times New Roman" w:cs="Times New Roman"/>
                <w:kern w:val="0"/>
                <w:sz w:val="24"/>
                <w:szCs w:val="24"/>
                <w14:ligatures w14:val="none"/>
              </w:rPr>
              <w:t xml:space="preserve"> 8.10.2.punkts)</w:t>
            </w:r>
          </w:p>
        </w:tc>
        <w:tc>
          <w:tcPr>
            <w:tcW w:w="1564" w:type="dxa"/>
            <w:tcMar>
              <w:top w:w="0" w:type="dxa"/>
              <w:left w:w="108" w:type="dxa"/>
              <w:bottom w:w="0" w:type="dxa"/>
              <w:right w:w="108" w:type="dxa"/>
            </w:tcMar>
            <w:vAlign w:val="center"/>
          </w:tcPr>
          <w:p w14:paraId="2F671C64" w14:textId="4CF7DBF4"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2</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180</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000</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418" w:type="dxa"/>
            <w:tcMar>
              <w:top w:w="0" w:type="dxa"/>
              <w:left w:w="108" w:type="dxa"/>
              <w:bottom w:w="0" w:type="dxa"/>
              <w:right w:w="108" w:type="dxa"/>
            </w:tcMar>
            <w:vAlign w:val="center"/>
            <w:hideMark/>
          </w:tcPr>
          <w:p w14:paraId="511962DA" w14:textId="77777777"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85%</w:t>
            </w:r>
          </w:p>
        </w:tc>
        <w:tc>
          <w:tcPr>
            <w:tcW w:w="1671" w:type="dxa"/>
            <w:vAlign w:val="center"/>
          </w:tcPr>
          <w:p w14:paraId="55F23656" w14:textId="6A0AC7AA" w:rsidR="00A61503" w:rsidRPr="000B4E83" w:rsidRDefault="00A61503" w:rsidP="00697B1A">
            <w:pPr>
              <w:spacing w:after="0" w:line="240" w:lineRule="auto"/>
              <w:jc w:val="right"/>
              <w:rPr>
                <w:rFonts w:ascii="Times New Roman" w:hAnsi="Times New Roman" w:cs="Times New Roman"/>
                <w:b/>
                <w:bCs/>
                <w:kern w:val="0"/>
                <w:sz w:val="24"/>
                <w:szCs w:val="24"/>
                <w14:ligatures w14:val="none"/>
              </w:rPr>
            </w:pPr>
            <w:r w:rsidRPr="000B4E83">
              <w:rPr>
                <w:rFonts w:ascii="Times New Roman" w:hAnsi="Times New Roman" w:cs="Times New Roman"/>
                <w:kern w:val="0"/>
                <w:sz w:val="24"/>
                <w:szCs w:val="24"/>
                <w14:ligatures w14:val="none"/>
              </w:rPr>
              <w:t>384</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706</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857" w:type="dxa"/>
            <w:tcMar>
              <w:top w:w="0" w:type="dxa"/>
              <w:left w:w="108" w:type="dxa"/>
              <w:bottom w:w="0" w:type="dxa"/>
              <w:right w:w="108" w:type="dxa"/>
            </w:tcMar>
            <w:vAlign w:val="center"/>
          </w:tcPr>
          <w:p w14:paraId="481B65B9" w14:textId="5DF69C60"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2</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564</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706</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r>
      <w:tr w:rsidR="00A61503" w:rsidRPr="00A61503" w14:paraId="266158A1" w14:textId="77777777" w:rsidTr="0CA1100D">
        <w:trPr>
          <w:trHeight w:val="340"/>
          <w:jc w:val="center"/>
        </w:trPr>
        <w:tc>
          <w:tcPr>
            <w:tcW w:w="2988" w:type="dxa"/>
            <w:tcMar>
              <w:top w:w="0" w:type="dxa"/>
              <w:left w:w="108" w:type="dxa"/>
              <w:bottom w:w="0" w:type="dxa"/>
              <w:right w:w="108" w:type="dxa"/>
            </w:tcMar>
            <w:vAlign w:val="center"/>
            <w:hideMark/>
          </w:tcPr>
          <w:p w14:paraId="2E474DD6" w14:textId="77777777" w:rsidR="00A61503" w:rsidRPr="000B4E83" w:rsidRDefault="00A61503" w:rsidP="00697B1A">
            <w:pPr>
              <w:spacing w:after="0" w:line="240" w:lineRule="auto"/>
              <w:jc w:val="both"/>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Kopā projektiem:</w:t>
            </w:r>
          </w:p>
        </w:tc>
        <w:tc>
          <w:tcPr>
            <w:tcW w:w="1564" w:type="dxa"/>
            <w:tcMar>
              <w:top w:w="0" w:type="dxa"/>
              <w:left w:w="108" w:type="dxa"/>
              <w:bottom w:w="0" w:type="dxa"/>
              <w:right w:w="108" w:type="dxa"/>
            </w:tcMar>
            <w:vAlign w:val="center"/>
          </w:tcPr>
          <w:p w14:paraId="12A6943E" w14:textId="014C4C0E"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25</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320</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000</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418" w:type="dxa"/>
            <w:tcMar>
              <w:top w:w="0" w:type="dxa"/>
              <w:left w:w="108" w:type="dxa"/>
              <w:bottom w:w="0" w:type="dxa"/>
              <w:right w:w="108" w:type="dxa"/>
            </w:tcMar>
            <w:vAlign w:val="center"/>
            <w:hideMark/>
          </w:tcPr>
          <w:p w14:paraId="43EB9EBB" w14:textId="77777777"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85%</w:t>
            </w:r>
          </w:p>
        </w:tc>
        <w:tc>
          <w:tcPr>
            <w:tcW w:w="1671" w:type="dxa"/>
            <w:vAlign w:val="center"/>
          </w:tcPr>
          <w:p w14:paraId="4135485C" w14:textId="31BFD563" w:rsidR="00A61503" w:rsidRPr="000B4E83" w:rsidRDefault="00A61503" w:rsidP="00697B1A">
            <w:pPr>
              <w:spacing w:after="0" w:line="240" w:lineRule="auto"/>
              <w:jc w:val="right"/>
              <w:rPr>
                <w:rFonts w:ascii="Times New Roman" w:hAnsi="Times New Roman" w:cs="Times New Roman"/>
                <w:b/>
                <w:kern w:val="0"/>
                <w:sz w:val="24"/>
                <w:szCs w:val="24"/>
                <w14:ligatures w14:val="none"/>
              </w:rPr>
            </w:pPr>
            <w:r w:rsidRPr="000B4E83">
              <w:rPr>
                <w:rFonts w:ascii="Times New Roman" w:hAnsi="Times New Roman" w:cs="Times New Roman"/>
                <w:kern w:val="0"/>
                <w:sz w:val="24"/>
                <w:szCs w:val="24"/>
                <w14:ligatures w14:val="none"/>
              </w:rPr>
              <w:t>4</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468</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235</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857" w:type="dxa"/>
            <w:tcMar>
              <w:top w:w="0" w:type="dxa"/>
              <w:left w:w="108" w:type="dxa"/>
              <w:bottom w:w="0" w:type="dxa"/>
              <w:right w:w="108" w:type="dxa"/>
            </w:tcMar>
            <w:vAlign w:val="center"/>
          </w:tcPr>
          <w:p w14:paraId="3425BA1A" w14:textId="7BFA8878"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29</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788</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235</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r>
      <w:tr w:rsidR="00A61503" w:rsidRPr="00A61503" w14:paraId="632BB66D" w14:textId="77777777" w:rsidTr="0CA1100D">
        <w:trPr>
          <w:trHeight w:val="340"/>
          <w:jc w:val="center"/>
        </w:trPr>
        <w:tc>
          <w:tcPr>
            <w:tcW w:w="2988" w:type="dxa"/>
            <w:tcMar>
              <w:top w:w="0" w:type="dxa"/>
              <w:left w:w="108" w:type="dxa"/>
              <w:bottom w:w="0" w:type="dxa"/>
              <w:right w:w="108" w:type="dxa"/>
            </w:tcMar>
            <w:vAlign w:val="center"/>
          </w:tcPr>
          <w:p w14:paraId="7F91E284" w14:textId="02489560" w:rsidR="00A61503" w:rsidRPr="000B4E83" w:rsidRDefault="00E93BB9" w:rsidP="00697B1A">
            <w:pPr>
              <w:spacing w:after="0" w:line="240" w:lineRule="auto"/>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Programmas </w:t>
            </w:r>
            <w:r w:rsidR="00A61503" w:rsidRPr="000B4E83">
              <w:rPr>
                <w:rFonts w:ascii="Times New Roman" w:hAnsi="Times New Roman" w:cs="Times New Roman"/>
                <w:kern w:val="0"/>
                <w:sz w:val="24"/>
                <w:szCs w:val="24"/>
                <w14:ligatures w14:val="none"/>
              </w:rPr>
              <w:t>Divpusējās sadarbības fonda finansējums</w:t>
            </w:r>
          </w:p>
        </w:tc>
        <w:tc>
          <w:tcPr>
            <w:tcW w:w="1564" w:type="dxa"/>
            <w:tcMar>
              <w:top w:w="0" w:type="dxa"/>
              <w:left w:w="108" w:type="dxa"/>
              <w:bottom w:w="0" w:type="dxa"/>
              <w:right w:w="108" w:type="dxa"/>
            </w:tcMar>
            <w:vAlign w:val="center"/>
          </w:tcPr>
          <w:p w14:paraId="4BF68DF9" w14:textId="5A424DB5"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1</w:t>
            </w:r>
            <w:r w:rsidR="0D0D61E4" w:rsidRPr="000B4E83">
              <w:rPr>
                <w:rFonts w:ascii="Times New Roman" w:hAnsi="Times New Roman" w:cs="Times New Roman"/>
                <w:kern w:val="0"/>
                <w:sz w:val="24"/>
                <w:szCs w:val="24"/>
                <w14:ligatures w14:val="none"/>
              </w:rPr>
              <w:t>9</w:t>
            </w:r>
            <w:r w:rsidRPr="000B4E83">
              <w:rPr>
                <w:rFonts w:ascii="Times New Roman" w:hAnsi="Times New Roman" w:cs="Times New Roman"/>
                <w:kern w:val="0"/>
                <w:sz w:val="24"/>
                <w:szCs w:val="24"/>
                <w14:ligatures w14:val="none"/>
              </w:rPr>
              <w:t>0</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000</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418" w:type="dxa"/>
            <w:tcMar>
              <w:top w:w="0" w:type="dxa"/>
              <w:left w:w="108" w:type="dxa"/>
              <w:bottom w:w="0" w:type="dxa"/>
              <w:right w:w="108" w:type="dxa"/>
            </w:tcMar>
            <w:vAlign w:val="center"/>
          </w:tcPr>
          <w:p w14:paraId="4B2FD84F" w14:textId="77777777"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N/A</w:t>
            </w:r>
          </w:p>
        </w:tc>
        <w:tc>
          <w:tcPr>
            <w:tcW w:w="1671" w:type="dxa"/>
            <w:vAlign w:val="center"/>
          </w:tcPr>
          <w:p w14:paraId="058A27B8" w14:textId="77777777" w:rsidR="00A61503" w:rsidRPr="000B4E83" w:rsidRDefault="00A61503" w:rsidP="00697B1A">
            <w:pPr>
              <w:spacing w:after="0" w:line="240" w:lineRule="auto"/>
              <w:jc w:val="right"/>
              <w:rPr>
                <w:rFonts w:ascii="Times New Roman" w:hAnsi="Times New Roman" w:cs="Times New Roman"/>
                <w:bCs/>
                <w:kern w:val="0"/>
                <w:sz w:val="24"/>
                <w:szCs w:val="24"/>
                <w14:ligatures w14:val="none"/>
              </w:rPr>
            </w:pPr>
            <w:r w:rsidRPr="000B4E83">
              <w:rPr>
                <w:rFonts w:ascii="Times New Roman" w:hAnsi="Times New Roman" w:cs="Times New Roman"/>
                <w:bCs/>
                <w:kern w:val="0"/>
                <w:sz w:val="24"/>
                <w:szCs w:val="24"/>
                <w14:ligatures w14:val="none"/>
              </w:rPr>
              <w:t>N/A</w:t>
            </w:r>
          </w:p>
        </w:tc>
        <w:tc>
          <w:tcPr>
            <w:tcW w:w="1857" w:type="dxa"/>
            <w:tcMar>
              <w:top w:w="0" w:type="dxa"/>
              <w:left w:w="108" w:type="dxa"/>
              <w:bottom w:w="0" w:type="dxa"/>
              <w:right w:w="108" w:type="dxa"/>
            </w:tcMar>
            <w:vAlign w:val="center"/>
          </w:tcPr>
          <w:p w14:paraId="2022693B" w14:textId="424AF997"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1</w:t>
            </w:r>
            <w:r w:rsidR="268FBD8C" w:rsidRPr="000B4E83">
              <w:rPr>
                <w:rFonts w:ascii="Times New Roman" w:hAnsi="Times New Roman" w:cs="Times New Roman"/>
                <w:kern w:val="0"/>
                <w:sz w:val="24"/>
                <w:szCs w:val="24"/>
                <w14:ligatures w14:val="none"/>
              </w:rPr>
              <w:t>9</w:t>
            </w:r>
            <w:r w:rsidRPr="000B4E83">
              <w:rPr>
                <w:rFonts w:ascii="Times New Roman" w:hAnsi="Times New Roman" w:cs="Times New Roman"/>
                <w:kern w:val="0"/>
                <w:sz w:val="24"/>
                <w:szCs w:val="24"/>
                <w14:ligatures w14:val="none"/>
              </w:rPr>
              <w:t>0</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000</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r>
      <w:tr w:rsidR="00A61503" w:rsidRPr="00A61503" w14:paraId="561CB6C6" w14:textId="77777777" w:rsidTr="0CA1100D">
        <w:trPr>
          <w:trHeight w:val="300"/>
          <w:jc w:val="center"/>
        </w:trPr>
        <w:tc>
          <w:tcPr>
            <w:tcW w:w="2988" w:type="dxa"/>
            <w:tcMar>
              <w:top w:w="0" w:type="dxa"/>
              <w:left w:w="108" w:type="dxa"/>
              <w:bottom w:w="0" w:type="dxa"/>
              <w:right w:w="108" w:type="dxa"/>
            </w:tcMar>
            <w:vAlign w:val="center"/>
            <w:hideMark/>
          </w:tcPr>
          <w:p w14:paraId="1F026411" w14:textId="77777777" w:rsidR="00A61503" w:rsidRPr="000B4E83" w:rsidRDefault="00A61503" w:rsidP="00697B1A">
            <w:pPr>
              <w:spacing w:after="0" w:line="240" w:lineRule="auto"/>
              <w:jc w:val="both"/>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Kopā</w:t>
            </w:r>
          </w:p>
        </w:tc>
        <w:tc>
          <w:tcPr>
            <w:tcW w:w="1564" w:type="dxa"/>
            <w:tcMar>
              <w:top w:w="0" w:type="dxa"/>
              <w:left w:w="108" w:type="dxa"/>
              <w:bottom w:w="0" w:type="dxa"/>
              <w:right w:w="108" w:type="dxa"/>
            </w:tcMar>
            <w:vAlign w:val="center"/>
          </w:tcPr>
          <w:p w14:paraId="6F6FF4CA" w14:textId="28C839EB" w:rsidR="00A61503" w:rsidRPr="000B4E83" w:rsidRDefault="00A61503" w:rsidP="00697B1A">
            <w:pPr>
              <w:spacing w:after="0" w:line="240" w:lineRule="auto"/>
              <w:jc w:val="right"/>
              <w:rPr>
                <w:rFonts w:ascii="Times New Roman" w:hAnsi="Times New Roman" w:cs="Times New Roman"/>
                <w:b/>
                <w:bCs/>
                <w:kern w:val="0"/>
                <w:sz w:val="24"/>
                <w:szCs w:val="24"/>
                <w14:ligatures w14:val="none"/>
              </w:rPr>
            </w:pPr>
            <w:r w:rsidRPr="000B4E83" w:rsidDel="00FA06BA">
              <w:rPr>
                <w:rFonts w:ascii="Times New Roman" w:hAnsi="Times New Roman" w:cs="Times New Roman"/>
                <w:b/>
                <w:bCs/>
                <w:kern w:val="0"/>
                <w:sz w:val="24"/>
                <w:szCs w:val="24"/>
                <w14:ligatures w14:val="none"/>
              </w:rPr>
              <w:t>27</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6</w:t>
            </w:r>
            <w:r w:rsidR="51295940">
              <w:rPr>
                <w:rFonts w:ascii="Times New Roman" w:hAnsi="Times New Roman" w:cs="Times New Roman"/>
                <w:b/>
                <w:bCs/>
                <w:kern w:val="0"/>
                <w:sz w:val="24"/>
                <w:szCs w:val="24"/>
                <w14:ligatures w14:val="none"/>
              </w:rPr>
              <w:t>9</w:t>
            </w:r>
            <w:r w:rsidRPr="000B4E83">
              <w:rPr>
                <w:rFonts w:ascii="Times New Roman" w:hAnsi="Times New Roman" w:cs="Times New Roman"/>
                <w:b/>
                <w:bCs/>
                <w:kern w:val="0"/>
                <w:sz w:val="24"/>
                <w:szCs w:val="24"/>
                <w14:ligatures w14:val="none"/>
              </w:rPr>
              <w:t>0</w:t>
            </w:r>
            <w:r>
              <w:rPr>
                <w:rFonts w:ascii="Times New Roman" w:hAnsi="Times New Roman" w:cs="Times New Roman"/>
                <w:b/>
                <w:bCs/>
                <w:kern w:val="0"/>
                <w:sz w:val="24"/>
                <w:szCs w:val="24"/>
                <w14:ligatures w14:val="none"/>
              </w:rPr>
              <w:t>,</w:t>
            </w:r>
            <w:r w:rsidRPr="000B4E83" w:rsidDel="00FA06BA">
              <w:rPr>
                <w:rFonts w:ascii="Times New Roman" w:hAnsi="Times New Roman" w:cs="Times New Roman"/>
                <w:b/>
                <w:bCs/>
                <w:kern w:val="0"/>
                <w:sz w:val="24"/>
                <w:szCs w:val="24"/>
                <w14:ligatures w14:val="none"/>
              </w:rPr>
              <w:t>000</w:t>
            </w:r>
            <w:r>
              <w:rPr>
                <w:rFonts w:ascii="Times New Roman" w:hAnsi="Times New Roman" w:cs="Times New Roman"/>
                <w:b/>
                <w:bCs/>
                <w:kern w:val="0"/>
                <w:sz w:val="24"/>
                <w:szCs w:val="24"/>
                <w14:ligatures w14:val="none"/>
              </w:rPr>
              <w:t xml:space="preserve"> </w:t>
            </w:r>
            <w:r w:rsidRPr="000B4E83">
              <w:rPr>
                <w:rFonts w:ascii="Times New Roman" w:hAnsi="Times New Roman" w:cs="Times New Roman"/>
                <w:b/>
                <w:bCs/>
                <w:kern w:val="0"/>
                <w:sz w:val="24"/>
                <w:szCs w:val="24"/>
                <w14:ligatures w14:val="none"/>
              </w:rPr>
              <w:t>€</w:t>
            </w:r>
          </w:p>
        </w:tc>
        <w:tc>
          <w:tcPr>
            <w:tcW w:w="1418" w:type="dxa"/>
            <w:tcMar>
              <w:top w:w="0" w:type="dxa"/>
              <w:left w:w="108" w:type="dxa"/>
              <w:bottom w:w="0" w:type="dxa"/>
              <w:right w:w="108" w:type="dxa"/>
            </w:tcMar>
            <w:vAlign w:val="center"/>
            <w:hideMark/>
          </w:tcPr>
          <w:p w14:paraId="161BA8BA" w14:textId="77777777" w:rsidR="00A61503" w:rsidRPr="000B4E83" w:rsidRDefault="00A61503" w:rsidP="00697B1A">
            <w:pPr>
              <w:spacing w:after="0" w:line="240" w:lineRule="auto"/>
              <w:jc w:val="right"/>
              <w:rPr>
                <w:rFonts w:ascii="Times New Roman" w:hAnsi="Times New Roman" w:cs="Times New Roman"/>
                <w:b/>
                <w:kern w:val="0"/>
                <w:sz w:val="24"/>
                <w:szCs w:val="24"/>
                <w14:ligatures w14:val="none"/>
              </w:rPr>
            </w:pPr>
          </w:p>
        </w:tc>
        <w:tc>
          <w:tcPr>
            <w:tcW w:w="1671" w:type="dxa"/>
            <w:vAlign w:val="center"/>
          </w:tcPr>
          <w:p w14:paraId="3E24932E" w14:textId="42BD7748" w:rsidR="00A61503" w:rsidRPr="000B4E83" w:rsidRDefault="00A61503" w:rsidP="00697B1A">
            <w:pPr>
              <w:spacing w:after="0" w:line="240" w:lineRule="auto"/>
              <w:jc w:val="right"/>
              <w:rPr>
                <w:rFonts w:ascii="Times New Roman" w:hAnsi="Times New Roman" w:cs="Times New Roman"/>
                <w:b/>
                <w:bCs/>
                <w:kern w:val="0"/>
                <w:sz w:val="24"/>
                <w:szCs w:val="24"/>
                <w14:ligatures w14:val="none"/>
              </w:rPr>
            </w:pPr>
            <w:r w:rsidRPr="000B4E83" w:rsidDel="00E5678A">
              <w:rPr>
                <w:rFonts w:ascii="Times New Roman" w:hAnsi="Times New Roman" w:cs="Times New Roman"/>
                <w:b/>
                <w:bCs/>
                <w:kern w:val="0"/>
                <w:sz w:val="24"/>
                <w:szCs w:val="24"/>
                <w14:ligatures w14:val="none"/>
              </w:rPr>
              <w:t>4</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852</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941</w:t>
            </w:r>
            <w:r>
              <w:rPr>
                <w:rFonts w:ascii="Times New Roman" w:hAnsi="Times New Roman" w:cs="Times New Roman"/>
                <w:b/>
                <w:bCs/>
                <w:kern w:val="0"/>
                <w:sz w:val="24"/>
                <w:szCs w:val="24"/>
                <w14:ligatures w14:val="none"/>
              </w:rPr>
              <w:t xml:space="preserve"> </w:t>
            </w:r>
            <w:r w:rsidRPr="000B4E83">
              <w:rPr>
                <w:rFonts w:ascii="Times New Roman" w:hAnsi="Times New Roman" w:cs="Times New Roman"/>
                <w:b/>
                <w:bCs/>
                <w:kern w:val="0"/>
                <w:sz w:val="24"/>
                <w:szCs w:val="24"/>
                <w14:ligatures w14:val="none"/>
              </w:rPr>
              <w:t>€  </w:t>
            </w:r>
          </w:p>
        </w:tc>
        <w:tc>
          <w:tcPr>
            <w:tcW w:w="1857" w:type="dxa"/>
            <w:tcMar>
              <w:top w:w="0" w:type="dxa"/>
              <w:left w:w="108" w:type="dxa"/>
              <w:bottom w:w="0" w:type="dxa"/>
              <w:right w:w="108" w:type="dxa"/>
            </w:tcMar>
            <w:vAlign w:val="center"/>
          </w:tcPr>
          <w:p w14:paraId="1C2F1A9D" w14:textId="4E929140" w:rsidR="00A61503" w:rsidRPr="000B4E83" w:rsidRDefault="00A61503" w:rsidP="00697B1A">
            <w:pPr>
              <w:spacing w:after="0" w:line="240" w:lineRule="auto"/>
              <w:jc w:val="right"/>
              <w:rPr>
                <w:rFonts w:ascii="Times New Roman" w:hAnsi="Times New Roman" w:cs="Times New Roman"/>
                <w:b/>
                <w:bCs/>
                <w:kern w:val="0"/>
                <w:sz w:val="24"/>
                <w:szCs w:val="24"/>
                <w14:ligatures w14:val="none"/>
              </w:rPr>
            </w:pPr>
            <w:r w:rsidRPr="000B4E83">
              <w:rPr>
                <w:rFonts w:ascii="Times New Roman" w:hAnsi="Times New Roman" w:cs="Times New Roman"/>
                <w:b/>
                <w:bCs/>
                <w:kern w:val="0"/>
                <w:sz w:val="24"/>
                <w:szCs w:val="24"/>
                <w14:ligatures w14:val="none"/>
              </w:rPr>
              <w:t>32</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5</w:t>
            </w:r>
            <w:r w:rsidR="079C1E61">
              <w:rPr>
                <w:rFonts w:ascii="Times New Roman" w:hAnsi="Times New Roman" w:cs="Times New Roman"/>
                <w:b/>
                <w:bCs/>
                <w:kern w:val="0"/>
                <w:sz w:val="24"/>
                <w:szCs w:val="24"/>
                <w14:ligatures w14:val="none"/>
              </w:rPr>
              <w:t>4</w:t>
            </w:r>
            <w:r w:rsidRPr="000B4E83">
              <w:rPr>
                <w:rFonts w:ascii="Times New Roman" w:hAnsi="Times New Roman" w:cs="Times New Roman"/>
                <w:b/>
                <w:bCs/>
                <w:kern w:val="0"/>
                <w:sz w:val="24"/>
                <w:szCs w:val="24"/>
                <w14:ligatures w14:val="none"/>
              </w:rPr>
              <w:t>2</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941</w:t>
            </w:r>
            <w:r>
              <w:rPr>
                <w:rFonts w:ascii="Times New Roman" w:hAnsi="Times New Roman" w:cs="Times New Roman"/>
                <w:b/>
                <w:bCs/>
                <w:kern w:val="0"/>
                <w:sz w:val="24"/>
                <w:szCs w:val="24"/>
                <w14:ligatures w14:val="none"/>
              </w:rPr>
              <w:t xml:space="preserve"> </w:t>
            </w:r>
            <w:r w:rsidRPr="000B4E83">
              <w:rPr>
                <w:rFonts w:ascii="Times New Roman" w:hAnsi="Times New Roman" w:cs="Times New Roman"/>
                <w:b/>
                <w:bCs/>
                <w:kern w:val="0"/>
                <w:sz w:val="24"/>
                <w:szCs w:val="24"/>
                <w14:ligatures w14:val="none"/>
              </w:rPr>
              <w:t>€</w:t>
            </w:r>
          </w:p>
        </w:tc>
      </w:tr>
    </w:tbl>
    <w:p w14:paraId="269CBD8C" w14:textId="77777777" w:rsidR="000B4E83" w:rsidRPr="00697B1A" w:rsidRDefault="000B4E83" w:rsidP="00697B1A">
      <w:pPr>
        <w:keepNext/>
        <w:keepLines/>
        <w:spacing w:after="0" w:line="240" w:lineRule="auto"/>
        <w:jc w:val="both"/>
        <w:outlineLvl w:val="0"/>
        <w:rPr>
          <w:rFonts w:ascii="Times New Roman" w:eastAsiaTheme="majorEastAsia" w:hAnsi="Times New Roman" w:cs="Times New Roman"/>
          <w:sz w:val="28"/>
          <w:szCs w:val="28"/>
        </w:rPr>
      </w:pPr>
    </w:p>
    <w:tbl>
      <w:tblPr>
        <w:tblStyle w:val="TableGrid"/>
        <w:tblW w:w="0" w:type="auto"/>
        <w:tblLook w:val="04A0" w:firstRow="1" w:lastRow="0" w:firstColumn="1" w:lastColumn="0" w:noHBand="0" w:noVBand="1"/>
      </w:tblPr>
      <w:tblGrid>
        <w:gridCol w:w="9628"/>
      </w:tblGrid>
      <w:tr w:rsidR="000B4E83" w:rsidRPr="000B4E83" w14:paraId="675BAC77" w14:textId="77777777" w:rsidTr="001C1E3C">
        <w:trPr>
          <w:trHeight w:val="1495"/>
        </w:trPr>
        <w:tc>
          <w:tcPr>
            <w:tcW w:w="9736" w:type="dxa"/>
          </w:tcPr>
          <w:p w14:paraId="4D851111" w14:textId="77777777" w:rsidR="00B20406" w:rsidRPr="000B4E83" w:rsidRDefault="00B20406" w:rsidP="00697B1A">
            <w:pPr>
              <w:keepNext/>
              <w:keepLines/>
              <w:jc w:val="both"/>
              <w:outlineLvl w:val="0"/>
              <w:rPr>
                <w:rFonts w:ascii="Times New Roman" w:hAnsi="Times New Roman" w:cs="Times New Roman"/>
                <w:i/>
                <w:sz w:val="28"/>
                <w:szCs w:val="28"/>
                <w:lang w:val="lv-LV"/>
              </w:rPr>
            </w:pPr>
            <w:r>
              <w:rPr>
                <w:rFonts w:ascii="Times New Roman" w:hAnsi="Times New Roman" w:cs="Times New Roman"/>
                <w:i/>
                <w:sz w:val="28"/>
                <w:szCs w:val="28"/>
                <w:lang w:val="lv-LV"/>
              </w:rPr>
              <w:t>I</w:t>
            </w:r>
            <w:r w:rsidRPr="000B4E83">
              <w:rPr>
                <w:rFonts w:ascii="Times New Roman" w:hAnsi="Times New Roman" w:cs="Times New Roman"/>
                <w:i/>
                <w:sz w:val="28"/>
                <w:szCs w:val="28"/>
                <w:lang w:val="lv-LV"/>
              </w:rPr>
              <w:t>nformācij</w:t>
            </w:r>
            <w:r>
              <w:rPr>
                <w:rFonts w:ascii="Times New Roman" w:hAnsi="Times New Roman" w:cs="Times New Roman"/>
                <w:i/>
                <w:sz w:val="28"/>
                <w:szCs w:val="28"/>
                <w:lang w:val="lv-LV"/>
              </w:rPr>
              <w:t>a</w:t>
            </w:r>
            <w:r w:rsidRPr="000B4E83">
              <w:rPr>
                <w:rFonts w:ascii="Times New Roman" w:hAnsi="Times New Roman" w:cs="Times New Roman"/>
                <w:i/>
                <w:sz w:val="28"/>
                <w:szCs w:val="28"/>
                <w:lang w:val="lv-LV"/>
              </w:rPr>
              <w:t xml:space="preserve"> par notikušajām un plānotajām nevalstisko organizāciju un sociālo partneru konsultācijām un iesaisti programmas izstrādes posmā un īstenošanā:</w:t>
            </w:r>
          </w:p>
          <w:p w14:paraId="1D191C34" w14:textId="4EDE3320" w:rsidR="000B4E83" w:rsidRPr="00B20406" w:rsidRDefault="00B20406" w:rsidP="00697B1A">
            <w:pPr>
              <w:jc w:val="both"/>
              <w:rPr>
                <w:lang w:val="lv-LV"/>
              </w:rPr>
            </w:pPr>
            <w:r w:rsidRPr="000B4E83">
              <w:rPr>
                <w:rFonts w:ascii="Times New Roman" w:hAnsi="Times New Roman" w:cs="Times New Roman"/>
                <w:iCs/>
                <w:color w:val="000000" w:themeColor="text1"/>
                <w:sz w:val="28"/>
                <w:szCs w:val="28"/>
                <w:lang w:val="lv-LV"/>
              </w:rPr>
              <w:t>M</w:t>
            </w:r>
            <w:r>
              <w:rPr>
                <w:rFonts w:ascii="Times New Roman" w:hAnsi="Times New Roman" w:cs="Times New Roman"/>
                <w:iCs/>
                <w:color w:val="000000" w:themeColor="text1"/>
                <w:sz w:val="28"/>
                <w:szCs w:val="28"/>
                <w:lang w:val="lv-LV"/>
              </w:rPr>
              <w:t>K</w:t>
            </w:r>
            <w:r w:rsidRPr="000B4E83">
              <w:rPr>
                <w:rFonts w:ascii="Times New Roman" w:hAnsi="Times New Roman" w:cs="Times New Roman"/>
                <w:iCs/>
                <w:color w:val="000000" w:themeColor="text1"/>
                <w:sz w:val="28"/>
                <w:szCs w:val="28"/>
                <w:lang w:val="lv-LV"/>
              </w:rPr>
              <w:t xml:space="preserve"> noteikumu projektu izstrādes gaitā ir plānots piesaistīt Latvijas Darba devēju konfederāciju un Latvijas Tirdzniecības un rūpniecības kameru, kā arī citas nevalstiskā organizācijas, normatīvā regulējuma izstrāde procesā.</w:t>
            </w:r>
          </w:p>
        </w:tc>
      </w:tr>
    </w:tbl>
    <w:p w14:paraId="54F14B8E" w14:textId="77777777" w:rsidR="00697B1A" w:rsidRDefault="00697B1A" w:rsidP="00697B1A">
      <w:pPr>
        <w:keepNext/>
        <w:keepLines/>
        <w:spacing w:after="0" w:line="240" w:lineRule="auto"/>
        <w:jc w:val="both"/>
        <w:outlineLvl w:val="0"/>
        <w:rPr>
          <w:rFonts w:ascii="Times New Roman" w:eastAsiaTheme="majorEastAsia" w:hAnsi="Times New Roman" w:cs="Times New Roman"/>
          <w:b/>
          <w:bCs/>
          <w:iCs/>
          <w:sz w:val="28"/>
          <w:szCs w:val="28"/>
        </w:rPr>
      </w:pPr>
    </w:p>
    <w:p w14:paraId="6654C18C" w14:textId="264234D3" w:rsidR="000B4E83" w:rsidRPr="000B4E83" w:rsidRDefault="000B4E83" w:rsidP="00697B1A">
      <w:pPr>
        <w:keepNext/>
        <w:keepLines/>
        <w:spacing w:after="0" w:line="240" w:lineRule="auto"/>
        <w:jc w:val="both"/>
        <w:outlineLvl w:val="0"/>
        <w:rPr>
          <w:rFonts w:ascii="Times New Roman" w:eastAsiaTheme="majorEastAsia" w:hAnsi="Times New Roman" w:cs="Times New Roman"/>
          <w:b/>
          <w:bCs/>
          <w:iCs/>
          <w:sz w:val="28"/>
          <w:szCs w:val="28"/>
        </w:rPr>
      </w:pPr>
      <w:r w:rsidRPr="000B4E83">
        <w:rPr>
          <w:rFonts w:ascii="Times New Roman" w:eastAsiaTheme="majorEastAsia" w:hAnsi="Times New Roman" w:cs="Times New Roman"/>
          <w:b/>
          <w:bCs/>
          <w:iCs/>
          <w:sz w:val="28"/>
          <w:szCs w:val="28"/>
        </w:rPr>
        <w:t>Projektu konkursi</w:t>
      </w:r>
    </w:p>
    <w:tbl>
      <w:tblPr>
        <w:tblStyle w:val="TableGrid"/>
        <w:tblW w:w="5000" w:type="pct"/>
        <w:tblLook w:val="04A0" w:firstRow="1" w:lastRow="0" w:firstColumn="1" w:lastColumn="0" w:noHBand="0" w:noVBand="1"/>
      </w:tblPr>
      <w:tblGrid>
        <w:gridCol w:w="1627"/>
        <w:gridCol w:w="1857"/>
        <w:gridCol w:w="2178"/>
        <w:gridCol w:w="1702"/>
        <w:gridCol w:w="275"/>
        <w:gridCol w:w="1989"/>
      </w:tblGrid>
      <w:tr w:rsidR="00A61503" w:rsidRPr="000B4E83" w14:paraId="77DE7919" w14:textId="77777777" w:rsidTr="0081370A">
        <w:trPr>
          <w:trHeight w:val="340"/>
        </w:trPr>
        <w:tc>
          <w:tcPr>
            <w:tcW w:w="845" w:type="pct"/>
            <w:shd w:val="clear" w:color="auto" w:fill="DAE9F7" w:themeFill="text2" w:themeFillTint="1A"/>
            <w:vAlign w:val="center"/>
          </w:tcPr>
          <w:p w14:paraId="664B4DB0"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Konkursa kopējās izmaksas, indikatīvi (€)*</w:t>
            </w:r>
          </w:p>
        </w:tc>
        <w:tc>
          <w:tcPr>
            <w:tcW w:w="964" w:type="pct"/>
            <w:shd w:val="clear" w:color="auto" w:fill="DAE9F7" w:themeFill="text2" w:themeFillTint="1A"/>
            <w:vAlign w:val="center"/>
          </w:tcPr>
          <w:p w14:paraId="71F04C06"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Programmas līdzfinansējuma likme projektam, indikatīvi (%)</w:t>
            </w:r>
          </w:p>
        </w:tc>
        <w:tc>
          <w:tcPr>
            <w:tcW w:w="1131" w:type="pct"/>
            <w:shd w:val="clear" w:color="auto" w:fill="DAE9F7" w:themeFill="text2" w:themeFillTint="1A"/>
            <w:vAlign w:val="center"/>
          </w:tcPr>
          <w:p w14:paraId="2AA18262"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Minimālā un maksimālā indikatīvā programmas līdzfinansējuma summa projektam (€)</w:t>
            </w:r>
          </w:p>
        </w:tc>
        <w:tc>
          <w:tcPr>
            <w:tcW w:w="884" w:type="pct"/>
            <w:shd w:val="clear" w:color="auto" w:fill="DAE9F7" w:themeFill="text2" w:themeFillTint="1A"/>
            <w:vAlign w:val="center"/>
          </w:tcPr>
          <w:p w14:paraId="1113BB5A"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Projektu iesniedzēji, indikatīvi</w:t>
            </w:r>
          </w:p>
          <w:p w14:paraId="3D0725B1" w14:textId="77777777" w:rsidR="000B4E83" w:rsidRPr="000B4E83" w:rsidRDefault="000B4E83" w:rsidP="00697B1A">
            <w:pPr>
              <w:rPr>
                <w:rFonts w:ascii="Times New Roman" w:hAnsi="Times New Roman" w:cs="Times New Roman"/>
                <w:b/>
                <w:bCs/>
                <w:iCs/>
                <w:sz w:val="24"/>
                <w:szCs w:val="24"/>
                <w:lang w:val="lv-LV"/>
              </w:rPr>
            </w:pPr>
          </w:p>
        </w:tc>
        <w:tc>
          <w:tcPr>
            <w:tcW w:w="1176" w:type="pct"/>
            <w:gridSpan w:val="2"/>
            <w:shd w:val="clear" w:color="auto" w:fill="DAE9F7" w:themeFill="text2" w:themeFillTint="1A"/>
            <w:vAlign w:val="center"/>
          </w:tcPr>
          <w:p w14:paraId="563DC167"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Projektu partneri, indikatīvi</w:t>
            </w:r>
          </w:p>
          <w:p w14:paraId="1A317EE9" w14:textId="77777777" w:rsidR="000B4E83" w:rsidRPr="000B4E83" w:rsidRDefault="000B4E83" w:rsidP="00697B1A">
            <w:pPr>
              <w:rPr>
                <w:rFonts w:ascii="Times New Roman" w:hAnsi="Times New Roman" w:cs="Times New Roman"/>
                <w:b/>
                <w:bCs/>
                <w:iCs/>
                <w:sz w:val="24"/>
                <w:szCs w:val="24"/>
                <w:lang w:val="lv-LV"/>
              </w:rPr>
            </w:pPr>
          </w:p>
        </w:tc>
      </w:tr>
      <w:tr w:rsidR="000B4E83" w:rsidRPr="000B4E83" w14:paraId="7401CB0F" w14:textId="77777777" w:rsidTr="00A61503">
        <w:trPr>
          <w:trHeight w:val="340"/>
        </w:trPr>
        <w:tc>
          <w:tcPr>
            <w:tcW w:w="5000" w:type="pct"/>
            <w:gridSpan w:val="6"/>
            <w:vAlign w:val="center"/>
          </w:tcPr>
          <w:p w14:paraId="2CD8A6B9" w14:textId="47EC7CAC" w:rsidR="000B4E83" w:rsidRPr="000B4E83" w:rsidRDefault="000B4E83" w:rsidP="00697B1A">
            <w:pPr>
              <w:jc w:val="both"/>
              <w:rPr>
                <w:rFonts w:ascii="Times New Roman" w:hAnsi="Times New Roman" w:cs="Times New Roman"/>
                <w:b/>
                <w:bCs/>
                <w:iCs/>
                <w:sz w:val="28"/>
                <w:szCs w:val="28"/>
                <w:lang w:val="lv-LV"/>
              </w:rPr>
            </w:pPr>
            <w:r w:rsidRPr="000B4E83">
              <w:rPr>
                <w:rFonts w:ascii="Times New Roman" w:hAnsi="Times New Roman" w:cs="Times New Roman"/>
                <w:b/>
                <w:bCs/>
                <w:iCs/>
                <w:sz w:val="28"/>
                <w:szCs w:val="28"/>
                <w:lang w:val="lv-LV"/>
              </w:rPr>
              <w:t>Konkurss Nr.1 - Jaunu produktu izstrāde un ieviešanas ražošanā zaļo inovāciju jomā</w:t>
            </w:r>
          </w:p>
          <w:p w14:paraId="00C7E0BA" w14:textId="4E034258"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lastRenderedPageBreak/>
              <w:t xml:space="preserve">Saskaņā ar Centrālās statistikas pārvaldes (CSP) un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xml:space="preserve"> datiem uzņēmējdarbības uzņēmumu izdevumi pētniecībai un attīstībai joprojām ir vieni no zemākajiem ES - 0,3% no IKP 2023. gadā salīdzinājumā ar ES vidējo rādītāju 1,49% 2023. gadā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xml:space="preserve">). Turklāt liela daļa šo ieguldījumu ir atkarīga no ES fondiem, kas vienlaikus veicina privāto ieguldījumu apjoma pieaugumu pētniecībā un inovācijās. Līdz ar to </w:t>
            </w:r>
            <w:r w:rsidRPr="000B4E83">
              <w:rPr>
                <w:rFonts w:ascii="Times New Roman" w:hAnsi="Times New Roman" w:cs="Times New Roman"/>
                <w:b/>
                <w:bCs/>
                <w:iCs/>
                <w:sz w:val="28"/>
                <w:szCs w:val="28"/>
                <w:lang w:val="lv-LV"/>
              </w:rPr>
              <w:t xml:space="preserve">Latvijas galvenie izaicinājumi </w:t>
            </w:r>
            <w:r w:rsidRPr="000B4E83">
              <w:rPr>
                <w:rFonts w:ascii="Times New Roman" w:hAnsi="Times New Roman" w:cs="Times New Roman"/>
                <w:iCs/>
                <w:sz w:val="28"/>
                <w:szCs w:val="28"/>
                <w:lang w:val="lv-LV"/>
              </w:rPr>
              <w:t>ir vērsti uz inovāciju izstrādes veicināšanu uzņēmumu ietvaros:</w:t>
            </w:r>
          </w:p>
          <w:p w14:paraId="0F04E81C" w14:textId="77777777" w:rsidR="000B4E83" w:rsidRPr="000B4E83" w:rsidRDefault="000B4E83"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 xml:space="preserve">Latvijas uzņēmējdarbības vidi galvenokārt veido </w:t>
            </w:r>
            <w:proofErr w:type="spellStart"/>
            <w:r w:rsidRPr="000B4E83">
              <w:rPr>
                <w:rFonts w:ascii="Times New Roman" w:hAnsi="Times New Roman" w:cs="Times New Roman"/>
                <w:iCs/>
                <w:sz w:val="28"/>
                <w:szCs w:val="28"/>
                <w:lang w:val="lv-LV"/>
              </w:rPr>
              <w:t>mikrouzņēmumi</w:t>
            </w:r>
            <w:proofErr w:type="spellEnd"/>
            <w:r w:rsidRPr="000B4E83">
              <w:rPr>
                <w:rFonts w:ascii="Times New Roman" w:hAnsi="Times New Roman" w:cs="Times New Roman"/>
                <w:iCs/>
                <w:sz w:val="28"/>
                <w:szCs w:val="28"/>
                <w:lang w:val="lv-LV"/>
              </w:rPr>
              <w:t xml:space="preserve"> ar ierobežotu finanšu kapacitāti investēt pētniecībā un attīstībā;</w:t>
            </w:r>
          </w:p>
          <w:p w14:paraId="4A4937EA" w14:textId="77777777" w:rsidR="000B4E83" w:rsidRPr="000B4E83" w:rsidRDefault="000B4E83"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Latvijas rūpniecību galvenokārt raksturo zemo tehnoloģiju uzņēmumi;</w:t>
            </w:r>
          </w:p>
          <w:p w14:paraId="75F2E4C2" w14:textId="79DC7D85" w:rsidR="000B4E83" w:rsidRPr="000B4E83" w:rsidRDefault="0095604A" w:rsidP="00697B1A">
            <w:pPr>
              <w:numPr>
                <w:ilvl w:val="0"/>
                <w:numId w:val="2"/>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n</w:t>
            </w:r>
            <w:r w:rsidR="000B4E83" w:rsidRPr="000B4E83">
              <w:rPr>
                <w:rFonts w:ascii="Times New Roman" w:hAnsi="Times New Roman" w:cs="Times New Roman"/>
                <w:iCs/>
                <w:sz w:val="28"/>
                <w:szCs w:val="28"/>
                <w:lang w:val="lv-LV"/>
              </w:rPr>
              <w:t>epietiekama starptautiska sadarbība;</w:t>
            </w:r>
          </w:p>
          <w:p w14:paraId="023ED96C" w14:textId="77777777" w:rsidR="000B4E83" w:rsidRPr="000B4E83" w:rsidRDefault="000B4E83"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nepietiekams finansējums, lai izstrādātu jaunus produktus un tehnoloģijas, kas veicina videi nekaitīgāku, digitālāku un iekļaujošāku ekonomiku;</w:t>
            </w:r>
          </w:p>
          <w:p w14:paraId="4027A9EC" w14:textId="77777777" w:rsidR="000B4E83" w:rsidRPr="000B4E83" w:rsidRDefault="000B4E83"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nepietiekama tehnoloģiju izmantošana uzņēmumu ietvaros.</w:t>
            </w:r>
          </w:p>
          <w:p w14:paraId="63D323E4" w14:textId="77777777" w:rsidR="000B4E83" w:rsidRPr="000B4E83" w:rsidRDefault="000B4E83" w:rsidP="00697B1A">
            <w:pPr>
              <w:jc w:val="both"/>
              <w:rPr>
                <w:rFonts w:ascii="Times New Roman" w:eastAsia="Arial" w:hAnsi="Times New Roman" w:cs="Times New Roman"/>
                <w:iCs/>
                <w:sz w:val="28"/>
                <w:szCs w:val="28"/>
                <w:lang w:val="lv-LV"/>
              </w:rPr>
            </w:pPr>
            <w:r w:rsidRPr="000B4E83">
              <w:rPr>
                <w:rFonts w:ascii="Times New Roman" w:hAnsi="Times New Roman" w:cs="Times New Roman"/>
                <w:b/>
                <w:bCs/>
                <w:iCs/>
                <w:sz w:val="28"/>
                <w:szCs w:val="28"/>
                <w:lang w:val="lv-LV"/>
              </w:rPr>
              <w:t>Atlases mērķis</w:t>
            </w:r>
            <w:r w:rsidRPr="000B4E83">
              <w:rPr>
                <w:rFonts w:ascii="Times New Roman" w:hAnsi="Times New Roman" w:cs="Times New Roman"/>
                <w:iCs/>
                <w:sz w:val="28"/>
                <w:szCs w:val="28"/>
                <w:lang w:val="lv-LV"/>
              </w:rPr>
              <w:t xml:space="preserve"> ir </w:t>
            </w:r>
            <w:r w:rsidRPr="000B4E83">
              <w:rPr>
                <w:rFonts w:ascii="Times New Roman" w:eastAsia="Times New Roman" w:hAnsi="Times New Roman" w:cs="Times New Roman"/>
                <w:iCs/>
                <w:sz w:val="28"/>
                <w:szCs w:val="28"/>
                <w:lang w:val="lv-LV"/>
              </w:rPr>
              <w:t>zaļo inovāciju radīšana, tai skaitā, komunikācijas tehnoloģiju jaunu produktu un tehnoloģiju izstrāde un ieviešana ražošanas procesos, videi draudzīgo, energoefektīvo risinājumu,  kas samazinās negatīvo ietekmi uz vidi ieviešana uzņēmuma attīstībā, ka arī potenciāli piesārņoto vietu un teritoriju atgriešanu saimnieciskajā darbībā uzņēmējdarbības veikšanai.</w:t>
            </w:r>
          </w:p>
          <w:p w14:paraId="5841B4D2" w14:textId="77777777"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Atbalstāmās aktivitāte</w:t>
            </w:r>
            <w:r w:rsidRPr="000B4E83">
              <w:rPr>
                <w:rFonts w:ascii="Times New Roman" w:hAnsi="Times New Roman" w:cs="Times New Roman"/>
                <w:iCs/>
                <w:sz w:val="28"/>
                <w:szCs w:val="28"/>
                <w:lang w:val="lv-LV"/>
              </w:rPr>
              <w:t xml:space="preserve">: jaunu zaļo produktu un tehnoloģiju izstrāde un ieviešana ražošanā, t.sk., IKT produktu pielietošana ražošanas procesos un mākslīgā intelekta risinājumu ieviešana. Aktivitāšu ietvaros plānots veicināt uzņēmumu vērtību un ilgtspējīgu attīstību Eiropas noteikto </w:t>
            </w:r>
            <w:proofErr w:type="spellStart"/>
            <w:r w:rsidRPr="000B4E83">
              <w:rPr>
                <w:rFonts w:ascii="Times New Roman" w:hAnsi="Times New Roman" w:cs="Times New Roman"/>
                <w:iCs/>
                <w:sz w:val="28"/>
                <w:szCs w:val="28"/>
                <w:lang w:val="lv-LV"/>
              </w:rPr>
              <w:t>klimatneitrālo</w:t>
            </w:r>
            <w:proofErr w:type="spellEnd"/>
            <w:r w:rsidRPr="000B4E83">
              <w:rPr>
                <w:rFonts w:ascii="Times New Roman" w:hAnsi="Times New Roman" w:cs="Times New Roman"/>
                <w:iCs/>
                <w:sz w:val="28"/>
                <w:szCs w:val="28"/>
                <w:lang w:val="lv-LV"/>
              </w:rPr>
              <w:t xml:space="preserve"> mērķu sasniegšanai līdz 2050.gadam. Veicinātas divpusējās sadarbības attiecības ar </w:t>
            </w:r>
            <w:proofErr w:type="spellStart"/>
            <w:r w:rsidRPr="000B4E83">
              <w:rPr>
                <w:rFonts w:ascii="Times New Roman" w:hAnsi="Times New Roman" w:cs="Times New Roman"/>
                <w:iCs/>
                <w:sz w:val="28"/>
                <w:szCs w:val="28"/>
                <w:lang w:val="lv-LV"/>
              </w:rPr>
              <w:t>donorvalsti</w:t>
            </w:r>
            <w:proofErr w:type="spellEnd"/>
            <w:r w:rsidRPr="000B4E83">
              <w:rPr>
                <w:rFonts w:ascii="Times New Roman" w:hAnsi="Times New Roman" w:cs="Times New Roman"/>
                <w:iCs/>
                <w:sz w:val="28"/>
                <w:szCs w:val="28"/>
                <w:lang w:val="lv-LV"/>
              </w:rPr>
              <w:t>.</w:t>
            </w:r>
          </w:p>
          <w:p w14:paraId="2A7E02E2" w14:textId="75A3DD8E"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Konkursa rezultātā</w:t>
            </w:r>
            <w:r w:rsidRPr="000B4E83">
              <w:rPr>
                <w:rFonts w:ascii="Times New Roman" w:hAnsi="Times New Roman" w:cs="Times New Roman"/>
                <w:iCs/>
                <w:sz w:val="28"/>
                <w:szCs w:val="28"/>
                <w:lang w:val="lv-LV"/>
              </w:rPr>
              <w:t xml:space="preserve"> tiek izstrādāti un ieviest</w:t>
            </w:r>
            <w:r w:rsidR="0081370A">
              <w:rPr>
                <w:rFonts w:ascii="Times New Roman" w:hAnsi="Times New Roman" w:cs="Times New Roman"/>
                <w:iCs/>
                <w:sz w:val="28"/>
                <w:szCs w:val="28"/>
                <w:lang w:val="lv-LV"/>
              </w:rPr>
              <w:t>i</w:t>
            </w:r>
            <w:r w:rsidRPr="000B4E83">
              <w:rPr>
                <w:rFonts w:ascii="Times New Roman" w:hAnsi="Times New Roman" w:cs="Times New Roman"/>
                <w:iCs/>
                <w:sz w:val="28"/>
                <w:szCs w:val="28"/>
                <w:lang w:val="lv-LV"/>
              </w:rPr>
              <w:t xml:space="preserve"> ražošanā videi draudzīgi produkti un tehnoloģijas</w:t>
            </w:r>
            <w:r w:rsidR="0081370A">
              <w:rPr>
                <w:rFonts w:ascii="Times New Roman" w:hAnsi="Times New Roman" w:cs="Times New Roman"/>
                <w:iCs/>
                <w:sz w:val="28"/>
                <w:szCs w:val="28"/>
                <w:lang w:val="lv-LV"/>
              </w:rPr>
              <w:t>.</w:t>
            </w:r>
          </w:p>
          <w:p w14:paraId="496A2281" w14:textId="77777777"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Pasākuma ietvaros k</w:t>
            </w:r>
            <w:r w:rsidRPr="000B4E83">
              <w:rPr>
                <w:rFonts w:ascii="Times New Roman" w:hAnsi="Times New Roman" w:cs="Times New Roman"/>
                <w:b/>
                <w:iCs/>
                <w:sz w:val="28"/>
                <w:szCs w:val="28"/>
                <w:lang w:val="lv-LV"/>
              </w:rPr>
              <w:t>omercdarbības</w:t>
            </w:r>
            <w:r w:rsidRPr="000B4E83">
              <w:rPr>
                <w:rFonts w:ascii="Times New Roman" w:hAnsi="Times New Roman" w:cs="Times New Roman"/>
                <w:b/>
                <w:bCs/>
                <w:iCs/>
                <w:sz w:val="28"/>
                <w:szCs w:val="28"/>
                <w:lang w:val="lv-LV"/>
              </w:rPr>
              <w:t xml:space="preserve"> atbalstu</w:t>
            </w:r>
            <w:r w:rsidRPr="000B4E83">
              <w:rPr>
                <w:rFonts w:ascii="Times New Roman" w:hAnsi="Times New Roman" w:cs="Times New Roman"/>
                <w:iCs/>
                <w:sz w:val="28"/>
                <w:szCs w:val="28"/>
                <w:lang w:val="lv-LV"/>
              </w:rPr>
              <w:t xml:space="preserve"> plānots sniegt saskaņā ar:</w:t>
            </w:r>
          </w:p>
          <w:p w14:paraId="07BA8077" w14:textId="691D98E3" w:rsidR="000B4E83" w:rsidRPr="000B4E83" w:rsidRDefault="000B4E83" w:rsidP="00697B1A">
            <w:pPr>
              <w:numPr>
                <w:ilvl w:val="0"/>
                <w:numId w:val="3"/>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Komisijas Regulas (ES) Nr. 651/2014 (2014.gada 17.jūnijs) ar ko noteiktas atbalsta kategorijas atzīst par saderīgām ar iekšējo tirgu, piemērojot Līguma 107. un 108.pantu, 14. un 25.pantu;</w:t>
            </w:r>
          </w:p>
          <w:p w14:paraId="18DF014B" w14:textId="6EAC9FA0" w:rsidR="000B4E83" w:rsidRPr="000B4E83" w:rsidRDefault="000B4E83" w:rsidP="00697B1A">
            <w:pPr>
              <w:numPr>
                <w:ilvl w:val="0"/>
                <w:numId w:val="3"/>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 xml:space="preserve">Komisijas Regulu (ES) 2023/2831 (2023.gada 13.decembris) par Līguma par Eiropas Savienības darbību 107. un 108.panta piemērošanu </w:t>
            </w:r>
            <w:proofErr w:type="spellStart"/>
            <w:r w:rsidRPr="00DB1C0E">
              <w:rPr>
                <w:rFonts w:ascii="Times New Roman" w:hAnsi="Times New Roman" w:cs="Times New Roman"/>
                <w:i/>
                <w:sz w:val="28"/>
                <w:szCs w:val="28"/>
                <w:lang w:val="lv-LV"/>
              </w:rPr>
              <w:t>de</w:t>
            </w:r>
            <w:proofErr w:type="spellEnd"/>
            <w:r w:rsidRPr="00DB1C0E">
              <w:rPr>
                <w:rFonts w:ascii="Times New Roman" w:hAnsi="Times New Roman" w:cs="Times New Roman"/>
                <w:i/>
                <w:sz w:val="28"/>
                <w:szCs w:val="28"/>
                <w:lang w:val="lv-LV"/>
              </w:rPr>
              <w:t xml:space="preserve"> </w:t>
            </w:r>
            <w:proofErr w:type="spellStart"/>
            <w:r w:rsidRPr="00DB1C0E">
              <w:rPr>
                <w:rFonts w:ascii="Times New Roman" w:hAnsi="Times New Roman" w:cs="Times New Roman"/>
                <w:i/>
                <w:sz w:val="28"/>
                <w:szCs w:val="28"/>
                <w:lang w:val="lv-LV"/>
              </w:rPr>
              <w:t>minimis</w:t>
            </w:r>
            <w:proofErr w:type="spellEnd"/>
            <w:r w:rsidRPr="000B4E83">
              <w:rPr>
                <w:rFonts w:ascii="Times New Roman" w:hAnsi="Times New Roman" w:cs="Times New Roman"/>
                <w:iCs/>
                <w:sz w:val="28"/>
                <w:szCs w:val="28"/>
                <w:lang w:val="lv-LV"/>
              </w:rPr>
              <w:t xml:space="preserve"> atbalstam.</w:t>
            </w:r>
          </w:p>
          <w:p w14:paraId="693010CF" w14:textId="44B77B55"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 xml:space="preserve">Kārtas ietvaros plānots papildus punktus piešķirt projektiem, ja tie ir </w:t>
            </w:r>
            <w:proofErr w:type="spellStart"/>
            <w:r w:rsidRPr="000B4E83">
              <w:rPr>
                <w:rFonts w:ascii="Times New Roman" w:hAnsi="Times New Roman" w:cs="Times New Roman"/>
                <w:iCs/>
                <w:sz w:val="28"/>
                <w:szCs w:val="28"/>
                <w:lang w:val="lv-LV"/>
              </w:rPr>
              <w:t>jaunuzņēmumi</w:t>
            </w:r>
            <w:proofErr w:type="spellEnd"/>
            <w:r w:rsidRPr="000B4E83">
              <w:rPr>
                <w:rFonts w:ascii="Times New Roman" w:hAnsi="Times New Roman" w:cs="Times New Roman"/>
                <w:iCs/>
                <w:sz w:val="28"/>
                <w:szCs w:val="28"/>
                <w:lang w:val="lv-LV"/>
              </w:rPr>
              <w:t xml:space="preserve"> un sievietes uzņēmējas.</w:t>
            </w:r>
          </w:p>
        </w:tc>
      </w:tr>
      <w:tr w:rsidR="00A61503" w:rsidRPr="000B4E83" w14:paraId="16BAD9DD" w14:textId="77777777" w:rsidTr="0081370A">
        <w:trPr>
          <w:trHeight w:val="340"/>
        </w:trPr>
        <w:tc>
          <w:tcPr>
            <w:tcW w:w="845" w:type="pct"/>
            <w:vAlign w:val="center"/>
          </w:tcPr>
          <w:p w14:paraId="03D7F3F1" w14:textId="29C47931"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lastRenderedPageBreak/>
              <w:t>11</w:t>
            </w:r>
            <w:r w:rsidR="00A61503" w:rsidRPr="00A61503">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373</w:t>
            </w:r>
            <w:r w:rsidR="00A61503" w:rsidRPr="00A61503">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 xml:space="preserve">690 </w:t>
            </w:r>
            <w:r w:rsidRPr="000B4E83">
              <w:rPr>
                <w:rFonts w:ascii="Times New Roman" w:hAnsi="Times New Roman" w:cs="Times New Roman"/>
                <w:b/>
                <w:bCs/>
                <w:iCs/>
                <w:sz w:val="24"/>
                <w:szCs w:val="24"/>
                <w:lang w:val="lv-LV"/>
              </w:rPr>
              <w:t>€*</w:t>
            </w:r>
          </w:p>
        </w:tc>
        <w:tc>
          <w:tcPr>
            <w:tcW w:w="964" w:type="pct"/>
            <w:vAlign w:val="center"/>
          </w:tcPr>
          <w:p w14:paraId="0EB610D6" w14:textId="77777777"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t>30% - 80%</w:t>
            </w:r>
          </w:p>
        </w:tc>
        <w:tc>
          <w:tcPr>
            <w:tcW w:w="1131" w:type="pct"/>
            <w:vAlign w:val="center"/>
          </w:tcPr>
          <w:p w14:paraId="79B0A2A0" w14:textId="0797E8D2"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t>[Min 10</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000</w:t>
            </w:r>
            <w:r w:rsidR="00170057">
              <w:rPr>
                <w:rFonts w:ascii="Times New Roman" w:hAnsi="Times New Roman" w:cs="Times New Roman"/>
                <w:iCs/>
                <w:sz w:val="24"/>
                <w:szCs w:val="24"/>
                <w:lang w:val="lv-LV"/>
              </w:rPr>
              <w:t xml:space="preserve"> </w:t>
            </w:r>
            <w:r w:rsidRPr="000B4E83">
              <w:rPr>
                <w:rFonts w:ascii="Times New Roman" w:hAnsi="Times New Roman" w:cs="Times New Roman"/>
                <w:b/>
                <w:bCs/>
                <w:iCs/>
                <w:sz w:val="24"/>
                <w:szCs w:val="24"/>
                <w:lang w:val="lv-LV"/>
              </w:rPr>
              <w:t>€</w:t>
            </w:r>
            <w:r w:rsidRPr="000B4E83">
              <w:rPr>
                <w:rFonts w:ascii="Times New Roman" w:hAnsi="Times New Roman" w:cs="Times New Roman"/>
                <w:iCs/>
                <w:sz w:val="24"/>
                <w:szCs w:val="24"/>
                <w:lang w:val="lv-LV"/>
              </w:rPr>
              <w:t xml:space="preserve"> – </w:t>
            </w:r>
            <w:proofErr w:type="spellStart"/>
            <w:r w:rsidRPr="000B4E83">
              <w:rPr>
                <w:rFonts w:ascii="Times New Roman" w:hAnsi="Times New Roman" w:cs="Times New Roman"/>
                <w:iCs/>
                <w:sz w:val="24"/>
                <w:szCs w:val="24"/>
                <w:lang w:val="lv-LV"/>
              </w:rPr>
              <w:t>Max</w:t>
            </w:r>
            <w:proofErr w:type="spellEnd"/>
            <w:r w:rsidRPr="000B4E83">
              <w:rPr>
                <w:rFonts w:ascii="Times New Roman" w:hAnsi="Times New Roman" w:cs="Times New Roman"/>
                <w:iCs/>
                <w:sz w:val="24"/>
                <w:szCs w:val="24"/>
                <w:lang w:val="lv-LV"/>
              </w:rPr>
              <w:t xml:space="preserve"> 500</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000</w:t>
            </w:r>
            <w:r w:rsidR="00170057">
              <w:rPr>
                <w:rFonts w:ascii="Times New Roman" w:hAnsi="Times New Roman" w:cs="Times New Roman"/>
                <w:iCs/>
                <w:sz w:val="24"/>
                <w:szCs w:val="24"/>
                <w:lang w:val="lv-LV"/>
              </w:rPr>
              <w:t xml:space="preserve"> </w:t>
            </w:r>
            <w:r w:rsidRPr="000B4E83">
              <w:rPr>
                <w:rFonts w:ascii="Times New Roman" w:hAnsi="Times New Roman" w:cs="Times New Roman"/>
                <w:b/>
                <w:bCs/>
                <w:iCs/>
                <w:sz w:val="24"/>
                <w:szCs w:val="24"/>
                <w:lang w:val="lv-LV"/>
              </w:rPr>
              <w:t>€</w:t>
            </w:r>
            <w:r w:rsidRPr="000B4E83">
              <w:rPr>
                <w:rFonts w:ascii="Times New Roman" w:hAnsi="Times New Roman" w:cs="Times New Roman"/>
                <w:iCs/>
                <w:sz w:val="24"/>
                <w:szCs w:val="24"/>
                <w:lang w:val="lv-LV"/>
              </w:rPr>
              <w:t>]</w:t>
            </w:r>
          </w:p>
        </w:tc>
        <w:tc>
          <w:tcPr>
            <w:tcW w:w="1027" w:type="pct"/>
            <w:gridSpan w:val="2"/>
            <w:vAlign w:val="center"/>
          </w:tcPr>
          <w:p w14:paraId="085BDFDF" w14:textId="77777777"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t>LR komercreģistrā reģistrēts komersants</w:t>
            </w:r>
          </w:p>
        </w:tc>
        <w:tc>
          <w:tcPr>
            <w:tcW w:w="1033" w:type="pct"/>
            <w:vAlign w:val="center"/>
          </w:tcPr>
          <w:p w14:paraId="47A81859" w14:textId="77777777"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t>Jebkura publiska vai privāta struktūra, komerciāla vai nekomerciāla, kā arī nevalstiskas organizācijas</w:t>
            </w:r>
          </w:p>
        </w:tc>
      </w:tr>
      <w:tr w:rsidR="000B4E83" w:rsidRPr="000B4E83" w14:paraId="7B3DCD9D" w14:textId="77777777" w:rsidTr="00A61503">
        <w:trPr>
          <w:trHeight w:val="340"/>
        </w:trPr>
        <w:tc>
          <w:tcPr>
            <w:tcW w:w="5000" w:type="pct"/>
            <w:gridSpan w:val="6"/>
            <w:vAlign w:val="center"/>
          </w:tcPr>
          <w:p w14:paraId="1944AA5C" w14:textId="41F08F55" w:rsidR="000B4E83" w:rsidRPr="000B4E83" w:rsidRDefault="000B4E83" w:rsidP="00697B1A">
            <w:pPr>
              <w:jc w:val="both"/>
              <w:rPr>
                <w:rFonts w:ascii="Times New Roman" w:hAnsi="Times New Roman" w:cs="Times New Roman"/>
                <w:b/>
                <w:bCs/>
                <w:iCs/>
                <w:sz w:val="28"/>
                <w:szCs w:val="28"/>
                <w:lang w:val="lv-LV"/>
              </w:rPr>
            </w:pPr>
            <w:r w:rsidRPr="000B4E83">
              <w:rPr>
                <w:rFonts w:ascii="Times New Roman" w:hAnsi="Times New Roman" w:cs="Times New Roman"/>
                <w:b/>
                <w:bCs/>
                <w:iCs/>
                <w:sz w:val="28"/>
                <w:szCs w:val="28"/>
                <w:lang w:val="lv-LV"/>
              </w:rPr>
              <w:t>Konkurss Nr.2 - Zaļās investīcijas lieliem investīciju projektiem</w:t>
            </w:r>
          </w:p>
          <w:p w14:paraId="3405FE64" w14:textId="42BF5A1B" w:rsidR="00B20406" w:rsidRPr="000B4E83" w:rsidRDefault="000B4E83" w:rsidP="00697B1A">
            <w:pPr>
              <w:jc w:val="both"/>
              <w:rPr>
                <w:rFonts w:ascii="Times New Roman" w:hAnsi="Times New Roman" w:cs="Times New Roman"/>
                <w:iCs/>
                <w:sz w:val="28"/>
                <w:szCs w:val="28"/>
                <w:lang w:val="lv-LV"/>
              </w:rPr>
            </w:pPr>
            <w:bookmarkStart w:id="0" w:name="_Hlk199413011"/>
            <w:r w:rsidRPr="000B4E83">
              <w:rPr>
                <w:rFonts w:ascii="Times New Roman" w:hAnsi="Times New Roman" w:cs="Times New Roman"/>
                <w:iCs/>
                <w:sz w:val="28"/>
                <w:szCs w:val="28"/>
                <w:lang w:val="lv-LV"/>
              </w:rPr>
              <w:t xml:space="preserve">Saskaņā ar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xml:space="preserve"> datiem ilgtermiņa ieguldījumu apjoms Latvijas uzņēmumos ir ievērojami mazāks nekā vidēji Eiropas Savienībā. Tas attiecas gan uz ieguldījumiem pamatlīdzekļos, gan uz pētniecību, attīstību un inovācijām. Saskaņā ar Centrālās </w:t>
            </w:r>
            <w:r w:rsidRPr="000B4E83">
              <w:rPr>
                <w:rFonts w:ascii="Times New Roman" w:hAnsi="Times New Roman" w:cs="Times New Roman"/>
                <w:iCs/>
                <w:sz w:val="28"/>
                <w:szCs w:val="28"/>
                <w:lang w:val="lv-LV"/>
              </w:rPr>
              <w:lastRenderedPageBreak/>
              <w:t xml:space="preserve">statistikas pārvaldes (CSP) un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xml:space="preserve"> datiem uzņēmējdarbības uzņēmumu izdevumi pētniecībai un attīstībai joprojām ir vieni no zemākajiem ES - 0,3% no IKP 2023.gadā salīdzinājumā ar ES vidējo rādītāju 1,49% 2023. gadā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Investīcijas pamatlīdzekļos (</w:t>
            </w:r>
            <w:proofErr w:type="spellStart"/>
            <w:r w:rsidRPr="001878E3">
              <w:rPr>
                <w:rFonts w:ascii="Times New Roman" w:hAnsi="Times New Roman" w:cs="Times New Roman"/>
                <w:i/>
                <w:sz w:val="28"/>
                <w:szCs w:val="28"/>
                <w:lang w:val="lv-LV"/>
              </w:rPr>
              <w:t>gross</w:t>
            </w:r>
            <w:proofErr w:type="spellEnd"/>
            <w:r w:rsidRPr="001878E3">
              <w:rPr>
                <w:rFonts w:ascii="Times New Roman" w:hAnsi="Times New Roman" w:cs="Times New Roman"/>
                <w:i/>
                <w:sz w:val="28"/>
                <w:szCs w:val="28"/>
                <w:lang w:val="lv-LV"/>
              </w:rPr>
              <w:t xml:space="preserve"> </w:t>
            </w:r>
            <w:proofErr w:type="spellStart"/>
            <w:r w:rsidRPr="001878E3">
              <w:rPr>
                <w:rFonts w:ascii="Times New Roman" w:hAnsi="Times New Roman" w:cs="Times New Roman"/>
                <w:i/>
                <w:sz w:val="28"/>
                <w:szCs w:val="28"/>
                <w:lang w:val="lv-LV"/>
              </w:rPr>
              <w:t>fixed</w:t>
            </w:r>
            <w:proofErr w:type="spellEnd"/>
            <w:r w:rsidRPr="001878E3">
              <w:rPr>
                <w:rFonts w:ascii="Times New Roman" w:hAnsi="Times New Roman" w:cs="Times New Roman"/>
                <w:i/>
                <w:sz w:val="28"/>
                <w:szCs w:val="28"/>
                <w:lang w:val="lv-LV"/>
              </w:rPr>
              <w:t xml:space="preserve"> </w:t>
            </w:r>
            <w:proofErr w:type="spellStart"/>
            <w:r w:rsidRPr="001878E3">
              <w:rPr>
                <w:rFonts w:ascii="Times New Roman" w:hAnsi="Times New Roman" w:cs="Times New Roman"/>
                <w:i/>
                <w:sz w:val="28"/>
                <w:szCs w:val="28"/>
                <w:lang w:val="lv-LV"/>
              </w:rPr>
              <w:t>capital</w:t>
            </w:r>
            <w:proofErr w:type="spellEnd"/>
            <w:r w:rsidRPr="001878E3">
              <w:rPr>
                <w:rFonts w:ascii="Times New Roman" w:hAnsi="Times New Roman" w:cs="Times New Roman"/>
                <w:i/>
                <w:sz w:val="28"/>
                <w:szCs w:val="28"/>
                <w:lang w:val="lv-LV"/>
              </w:rPr>
              <w:t xml:space="preserve"> </w:t>
            </w:r>
            <w:proofErr w:type="spellStart"/>
            <w:r w:rsidRPr="001878E3">
              <w:rPr>
                <w:rFonts w:ascii="Times New Roman" w:hAnsi="Times New Roman" w:cs="Times New Roman"/>
                <w:i/>
                <w:sz w:val="28"/>
                <w:szCs w:val="28"/>
                <w:lang w:val="lv-LV"/>
              </w:rPr>
              <w:t>formation</w:t>
            </w:r>
            <w:proofErr w:type="spellEnd"/>
            <w:r w:rsidRPr="000B4E83">
              <w:rPr>
                <w:rFonts w:ascii="Times New Roman" w:hAnsi="Times New Roman" w:cs="Times New Roman"/>
                <w:iCs/>
                <w:sz w:val="28"/>
                <w:szCs w:val="28"/>
                <w:lang w:val="lv-LV"/>
              </w:rPr>
              <w:t>) – uzņēmējdarbības sektorā Latvijā ir 9.288 milj</w:t>
            </w:r>
            <w:r w:rsidR="008C337A">
              <w:rPr>
                <w:rFonts w:ascii="Times New Roman" w:hAnsi="Times New Roman" w:cs="Times New Roman"/>
                <w:iCs/>
                <w:sz w:val="28"/>
                <w:szCs w:val="28"/>
                <w:lang w:val="lv-LV"/>
              </w:rPr>
              <w:t>.</w:t>
            </w:r>
            <w:r w:rsidRPr="000B4E83">
              <w:rPr>
                <w:rFonts w:ascii="Times New Roman" w:hAnsi="Times New Roman" w:cs="Times New Roman"/>
                <w:iCs/>
                <w:sz w:val="28"/>
                <w:szCs w:val="28"/>
                <w:lang w:val="lv-LV"/>
              </w:rPr>
              <w:t xml:space="preserve"> EUR, bet Eiropā ir 3805802 milj.</w:t>
            </w:r>
            <w:r w:rsidR="008C337A">
              <w:rPr>
                <w:rFonts w:ascii="Times New Roman" w:hAnsi="Times New Roman" w:cs="Times New Roman"/>
                <w:iCs/>
                <w:sz w:val="28"/>
                <w:szCs w:val="28"/>
                <w:lang w:val="lv-LV"/>
              </w:rPr>
              <w:t xml:space="preserve"> </w:t>
            </w:r>
            <w:r w:rsidRPr="000B4E83">
              <w:rPr>
                <w:rFonts w:ascii="Times New Roman" w:hAnsi="Times New Roman" w:cs="Times New Roman"/>
                <w:iCs/>
                <w:sz w:val="28"/>
                <w:szCs w:val="28"/>
                <w:lang w:val="lv-LV"/>
              </w:rPr>
              <w:t xml:space="preserve">EUR. </w:t>
            </w:r>
            <w:bookmarkEnd w:id="0"/>
            <w:r w:rsidR="00B20406" w:rsidRPr="000B4E83">
              <w:rPr>
                <w:rFonts w:ascii="Times New Roman" w:hAnsi="Times New Roman" w:cs="Times New Roman"/>
                <w:iCs/>
                <w:sz w:val="28"/>
                <w:szCs w:val="28"/>
                <w:lang w:val="lv-LV"/>
              </w:rPr>
              <w:t xml:space="preserve">Līdz ar to </w:t>
            </w:r>
            <w:r w:rsidR="00B20406" w:rsidRPr="000B4E83">
              <w:rPr>
                <w:rFonts w:ascii="Times New Roman" w:hAnsi="Times New Roman" w:cs="Times New Roman"/>
                <w:b/>
                <w:bCs/>
                <w:iCs/>
                <w:sz w:val="28"/>
                <w:szCs w:val="28"/>
                <w:lang w:val="lv-LV"/>
              </w:rPr>
              <w:t>Latvijas galvenie izaicinājumi lielo investīciju projektu veicināšanā</w:t>
            </w:r>
            <w:r w:rsidR="00B20406" w:rsidRPr="000B4E83">
              <w:rPr>
                <w:rFonts w:ascii="Times New Roman" w:hAnsi="Times New Roman" w:cs="Times New Roman"/>
                <w:iCs/>
                <w:sz w:val="28"/>
                <w:szCs w:val="28"/>
                <w:lang w:val="lv-LV"/>
              </w:rPr>
              <w:t xml:space="preserve"> ir:</w:t>
            </w:r>
          </w:p>
          <w:p w14:paraId="64FD1FE9" w14:textId="77777777" w:rsidR="00B20406" w:rsidRPr="000B4E83" w:rsidRDefault="00B20406" w:rsidP="00697B1A">
            <w:pPr>
              <w:numPr>
                <w:ilvl w:val="0"/>
                <w:numId w:val="2"/>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f</w:t>
            </w:r>
            <w:r w:rsidRPr="000B4E83">
              <w:rPr>
                <w:rFonts w:ascii="Times New Roman" w:hAnsi="Times New Roman" w:cs="Times New Roman"/>
                <w:iCs/>
                <w:sz w:val="28"/>
                <w:szCs w:val="28"/>
                <w:lang w:val="lv-LV"/>
              </w:rPr>
              <w:t>inansējuma pieejamība liela apjoma projektiem;</w:t>
            </w:r>
          </w:p>
          <w:p w14:paraId="5DBE28D3" w14:textId="77777777" w:rsidR="00B20406" w:rsidRPr="000B4E83" w:rsidRDefault="00B20406"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 xml:space="preserve">Latvijas uzņēmējdarbības vidi galvenokārt veido </w:t>
            </w:r>
            <w:proofErr w:type="spellStart"/>
            <w:r w:rsidRPr="000B4E83">
              <w:rPr>
                <w:rFonts w:ascii="Times New Roman" w:hAnsi="Times New Roman" w:cs="Times New Roman"/>
                <w:iCs/>
                <w:sz w:val="28"/>
                <w:szCs w:val="28"/>
                <w:lang w:val="lv-LV"/>
              </w:rPr>
              <w:t>mikrouzņēmumi</w:t>
            </w:r>
            <w:proofErr w:type="spellEnd"/>
            <w:r w:rsidRPr="000B4E83">
              <w:rPr>
                <w:rFonts w:ascii="Times New Roman" w:hAnsi="Times New Roman" w:cs="Times New Roman"/>
                <w:iCs/>
                <w:sz w:val="28"/>
                <w:szCs w:val="28"/>
                <w:lang w:val="lv-LV"/>
              </w:rPr>
              <w:t xml:space="preserve"> ar ierobežotu finanšu kapacitāti investēt liela apjoma projektos;</w:t>
            </w:r>
          </w:p>
          <w:p w14:paraId="6331182B" w14:textId="77777777" w:rsidR="00B20406" w:rsidRPr="000B4E83" w:rsidRDefault="00B20406"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Latvijas rūpniecību galvenokārt raksturo zemo tehnoloģiju uzņēmumi;</w:t>
            </w:r>
          </w:p>
          <w:p w14:paraId="6D790A93" w14:textId="77777777" w:rsidR="00B20406" w:rsidRPr="000B4E83" w:rsidRDefault="00B20406" w:rsidP="00697B1A">
            <w:pPr>
              <w:numPr>
                <w:ilvl w:val="0"/>
                <w:numId w:val="2"/>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n</w:t>
            </w:r>
            <w:r w:rsidRPr="000B4E83">
              <w:rPr>
                <w:rFonts w:ascii="Times New Roman" w:hAnsi="Times New Roman" w:cs="Times New Roman"/>
                <w:iCs/>
                <w:sz w:val="28"/>
                <w:szCs w:val="28"/>
                <w:lang w:val="lv-LV"/>
              </w:rPr>
              <w:t>epietiekama starptautiska sadarbība;</w:t>
            </w:r>
          </w:p>
          <w:p w14:paraId="5797AB41" w14:textId="77777777" w:rsidR="00B20406" w:rsidRPr="0095604A" w:rsidRDefault="00B20406" w:rsidP="00697B1A">
            <w:pPr>
              <w:numPr>
                <w:ilvl w:val="0"/>
                <w:numId w:val="2"/>
              </w:numPr>
              <w:ind w:left="0" w:hanging="357"/>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nepietiekama tehnoloģiju izmantošana uzņēmumu ietvaros.</w:t>
            </w:r>
          </w:p>
          <w:p w14:paraId="7091AE35" w14:textId="77777777" w:rsidR="00B20406" w:rsidRPr="0095604A" w:rsidRDefault="00B20406"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Atlases mērķis</w:t>
            </w:r>
            <w:r w:rsidRPr="000B4E83">
              <w:rPr>
                <w:rFonts w:ascii="Times New Roman" w:hAnsi="Times New Roman" w:cs="Times New Roman"/>
                <w:iCs/>
                <w:sz w:val="28"/>
                <w:szCs w:val="28"/>
                <w:lang w:val="lv-LV"/>
              </w:rPr>
              <w:t xml:space="preserve"> ir atbalstīt ieguldījumus privātās uzņēmējdarbības attīstīšanai mērogojamu projektu ietvaros zaļo inovāciju jomā</w:t>
            </w:r>
            <w:r>
              <w:rPr>
                <w:rFonts w:ascii="Times New Roman" w:hAnsi="Times New Roman" w:cs="Times New Roman"/>
                <w:iCs/>
                <w:sz w:val="28"/>
                <w:szCs w:val="28"/>
                <w:lang w:val="lv-LV"/>
              </w:rPr>
              <w:t>.</w:t>
            </w:r>
          </w:p>
          <w:p w14:paraId="1FD5200A" w14:textId="77777777" w:rsidR="00B20406" w:rsidRPr="000B4E83" w:rsidRDefault="00B20406"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Atbalstāmās aktivitāte</w:t>
            </w:r>
            <w:r>
              <w:rPr>
                <w:rFonts w:ascii="Times New Roman" w:hAnsi="Times New Roman" w:cs="Times New Roman"/>
                <w:b/>
                <w:bCs/>
                <w:iCs/>
                <w:sz w:val="28"/>
                <w:szCs w:val="28"/>
                <w:lang w:val="lv-LV"/>
              </w:rPr>
              <w:t>s</w:t>
            </w:r>
            <w:r w:rsidRPr="000B4E83">
              <w:rPr>
                <w:rFonts w:ascii="Times New Roman" w:hAnsi="Times New Roman" w:cs="Times New Roman"/>
                <w:iCs/>
                <w:sz w:val="28"/>
                <w:szCs w:val="28"/>
                <w:lang w:val="lv-LV"/>
              </w:rPr>
              <w:t>:</w:t>
            </w:r>
          </w:p>
          <w:p w14:paraId="4E3AF1FA" w14:textId="77777777" w:rsidR="00B20406" w:rsidRPr="000B4E83" w:rsidRDefault="00B20406" w:rsidP="00697B1A">
            <w:pPr>
              <w:numPr>
                <w:ilvl w:val="0"/>
                <w:numId w:val="1"/>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z</w:t>
            </w:r>
            <w:r w:rsidRPr="000B4E83">
              <w:rPr>
                <w:rFonts w:ascii="Times New Roman" w:hAnsi="Times New Roman" w:cs="Times New Roman"/>
                <w:iCs/>
                <w:sz w:val="28"/>
                <w:szCs w:val="28"/>
                <w:lang w:val="lv-LV"/>
              </w:rPr>
              <w:t xml:space="preserve">aļo tehnoloģiju </w:t>
            </w:r>
            <w:r w:rsidRPr="000B4E83">
              <w:rPr>
                <w:rFonts w:ascii="Times New Roman" w:hAnsi="Times New Roman" w:cs="Times New Roman"/>
                <w:b/>
                <w:bCs/>
                <w:iCs/>
                <w:sz w:val="28"/>
                <w:szCs w:val="28"/>
                <w:lang w:val="lv-LV"/>
              </w:rPr>
              <w:t>(atjaunojamā enerģija, biodegviela, ūdeņraža attīstība utt.)</w:t>
            </w:r>
            <w:r w:rsidRPr="000B4E83">
              <w:rPr>
                <w:rFonts w:ascii="Times New Roman" w:hAnsi="Times New Roman" w:cs="Times New Roman"/>
                <w:iCs/>
                <w:sz w:val="28"/>
                <w:szCs w:val="28"/>
                <w:lang w:val="lv-LV"/>
              </w:rPr>
              <w:t>, produktu, procesu un pakalpojumu izstrāde un laišana tirgū;</w:t>
            </w:r>
          </w:p>
          <w:p w14:paraId="4661F590" w14:textId="77777777" w:rsidR="00B20406" w:rsidRPr="000B4E83" w:rsidRDefault="00B20406" w:rsidP="00697B1A">
            <w:pPr>
              <w:numPr>
                <w:ilvl w:val="0"/>
                <w:numId w:val="1"/>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i</w:t>
            </w:r>
            <w:r w:rsidRPr="000B4E83">
              <w:rPr>
                <w:rFonts w:ascii="Times New Roman" w:hAnsi="Times New Roman" w:cs="Times New Roman"/>
                <w:iCs/>
                <w:sz w:val="28"/>
                <w:szCs w:val="28"/>
                <w:lang w:val="lv-LV"/>
              </w:rPr>
              <w:t>eguldījumu veikšana zaļajās tehnoloģijās, produktos, procesos un pakalpojumos un to pielietošanā;</w:t>
            </w:r>
          </w:p>
          <w:p w14:paraId="371664D0" w14:textId="77777777" w:rsidR="00B20406" w:rsidRPr="000B4E83" w:rsidRDefault="00B20406" w:rsidP="00697B1A">
            <w:pPr>
              <w:numPr>
                <w:ilvl w:val="0"/>
                <w:numId w:val="1"/>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i</w:t>
            </w:r>
            <w:r w:rsidRPr="000B4E83">
              <w:rPr>
                <w:rFonts w:ascii="Times New Roman" w:hAnsi="Times New Roman" w:cs="Times New Roman"/>
                <w:iCs/>
                <w:sz w:val="28"/>
                <w:szCs w:val="28"/>
                <w:lang w:val="lv-LV"/>
              </w:rPr>
              <w:t>nfrastruktūras izveide, kas paredz ilgtspējīgu risinājumu attīstību</w:t>
            </w:r>
            <w:r>
              <w:rPr>
                <w:rFonts w:ascii="Times New Roman" w:hAnsi="Times New Roman" w:cs="Times New Roman"/>
                <w:iCs/>
                <w:sz w:val="28"/>
                <w:szCs w:val="28"/>
                <w:lang w:val="lv-LV"/>
              </w:rPr>
              <w:t>;</w:t>
            </w:r>
          </w:p>
          <w:p w14:paraId="71264EAF" w14:textId="77777777" w:rsidR="00B20406" w:rsidRDefault="00B20406" w:rsidP="00697B1A">
            <w:pPr>
              <w:numPr>
                <w:ilvl w:val="0"/>
                <w:numId w:val="1"/>
              </w:numPr>
              <w:ind w:left="0" w:hanging="357"/>
              <w:jc w:val="both"/>
              <w:rPr>
                <w:rFonts w:ascii="Times New Roman" w:hAnsi="Times New Roman" w:cs="Times New Roman"/>
                <w:iCs/>
                <w:sz w:val="28"/>
                <w:szCs w:val="28"/>
                <w:lang w:val="lv-LV"/>
              </w:rPr>
            </w:pPr>
            <w:r>
              <w:rPr>
                <w:rFonts w:ascii="Times New Roman" w:hAnsi="Times New Roman" w:cs="Times New Roman"/>
                <w:iCs/>
                <w:sz w:val="28"/>
                <w:szCs w:val="28"/>
                <w:lang w:val="lv-LV"/>
              </w:rPr>
              <w:t>v</w:t>
            </w:r>
            <w:r w:rsidRPr="000B4E83">
              <w:rPr>
                <w:rFonts w:ascii="Times New Roman" w:hAnsi="Times New Roman" w:cs="Times New Roman"/>
                <w:iCs/>
                <w:sz w:val="28"/>
                <w:szCs w:val="28"/>
                <w:lang w:val="lv-LV"/>
              </w:rPr>
              <w:t xml:space="preserve">eicinātas divpusējās sadarbības attiecības ar </w:t>
            </w:r>
            <w:proofErr w:type="spellStart"/>
            <w:r w:rsidRPr="000B4E83">
              <w:rPr>
                <w:rFonts w:ascii="Times New Roman" w:hAnsi="Times New Roman" w:cs="Times New Roman"/>
                <w:iCs/>
                <w:sz w:val="28"/>
                <w:szCs w:val="28"/>
                <w:lang w:val="lv-LV"/>
              </w:rPr>
              <w:t>donorvalsti</w:t>
            </w:r>
            <w:proofErr w:type="spellEnd"/>
            <w:r w:rsidRPr="000B4E83">
              <w:rPr>
                <w:rFonts w:ascii="Times New Roman" w:hAnsi="Times New Roman" w:cs="Times New Roman"/>
                <w:iCs/>
                <w:sz w:val="28"/>
                <w:szCs w:val="28"/>
                <w:lang w:val="lv-LV"/>
              </w:rPr>
              <w:t>.</w:t>
            </w:r>
          </w:p>
          <w:p w14:paraId="65A58895" w14:textId="77777777" w:rsidR="00B20406" w:rsidRPr="0095604A" w:rsidRDefault="00B20406" w:rsidP="00697B1A">
            <w:pPr>
              <w:jc w:val="both"/>
              <w:rPr>
                <w:rFonts w:ascii="Times New Roman" w:hAnsi="Times New Roman" w:cs="Times New Roman"/>
                <w:iCs/>
                <w:sz w:val="28"/>
                <w:szCs w:val="28"/>
                <w:lang w:val="lv-LV"/>
              </w:rPr>
            </w:pPr>
            <w:r w:rsidRPr="0095604A">
              <w:rPr>
                <w:rFonts w:ascii="Times New Roman" w:hAnsi="Times New Roman" w:cs="Times New Roman"/>
                <w:b/>
                <w:bCs/>
                <w:iCs/>
                <w:sz w:val="28"/>
                <w:szCs w:val="28"/>
                <w:lang w:val="lv-LV"/>
              </w:rPr>
              <w:t>Konkursa rezultāts</w:t>
            </w:r>
            <w:r w:rsidRPr="0095604A">
              <w:rPr>
                <w:rFonts w:ascii="Times New Roman" w:hAnsi="Times New Roman" w:cs="Times New Roman"/>
                <w:iCs/>
                <w:sz w:val="28"/>
                <w:szCs w:val="28"/>
                <w:lang w:val="lv-LV"/>
              </w:rPr>
              <w:t xml:space="preserve"> tiek ieviesti energoefektīvi risinājumi uzņēmuma attīstībā.</w:t>
            </w:r>
          </w:p>
          <w:p w14:paraId="1A75A375" w14:textId="77777777" w:rsidR="00B20406" w:rsidRPr="000B4E83" w:rsidRDefault="00B20406"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Pasākuma ietvaros komercdarbības atbalstu</w:t>
            </w:r>
            <w:r w:rsidRPr="000B4E83">
              <w:rPr>
                <w:rFonts w:ascii="Times New Roman" w:hAnsi="Times New Roman" w:cs="Times New Roman"/>
                <w:iCs/>
                <w:sz w:val="28"/>
                <w:szCs w:val="28"/>
                <w:lang w:val="lv-LV"/>
              </w:rPr>
              <w:t xml:space="preserve"> plānots sniegt saskaņā ar:</w:t>
            </w:r>
          </w:p>
          <w:p w14:paraId="2E0C857D" w14:textId="77777777" w:rsidR="00B20406" w:rsidRPr="000B4E83" w:rsidRDefault="00B20406" w:rsidP="00697B1A">
            <w:pPr>
              <w:numPr>
                <w:ilvl w:val="0"/>
                <w:numId w:val="3"/>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Komisijas Regulas (ES) Nr. 651/2014 (2014.gada 17.jūnijs), ar ko noteiktas atbalsta kategorijas atzīst par saderīgām ar iekšējo tirgu, piemērojot Līguma 107. un 108.pantu,  14. un 41</w:t>
            </w:r>
            <w:r>
              <w:rPr>
                <w:rFonts w:ascii="Times New Roman" w:hAnsi="Times New Roman" w:cs="Times New Roman"/>
                <w:iCs/>
                <w:sz w:val="28"/>
                <w:szCs w:val="28"/>
                <w:lang w:val="lv-LV"/>
              </w:rPr>
              <w:t>.</w:t>
            </w:r>
            <w:r w:rsidRPr="000B4E83">
              <w:rPr>
                <w:rFonts w:ascii="Times New Roman" w:hAnsi="Times New Roman" w:cs="Times New Roman"/>
                <w:iCs/>
                <w:sz w:val="28"/>
                <w:szCs w:val="28"/>
                <w:lang w:val="lv-LV"/>
              </w:rPr>
              <w:t>pantu;</w:t>
            </w:r>
          </w:p>
          <w:p w14:paraId="70C97296" w14:textId="4F25D1C2" w:rsidR="000B4E83" w:rsidRPr="00B20406" w:rsidRDefault="00B20406" w:rsidP="00697B1A">
            <w:pPr>
              <w:rPr>
                <w:lang w:val="fr-FR"/>
              </w:rPr>
            </w:pPr>
            <w:r w:rsidRPr="000B4E83">
              <w:rPr>
                <w:rFonts w:ascii="Times New Roman" w:hAnsi="Times New Roman" w:cs="Times New Roman"/>
                <w:iCs/>
                <w:sz w:val="28"/>
                <w:szCs w:val="28"/>
                <w:lang w:val="lv-LV"/>
              </w:rPr>
              <w:t xml:space="preserve">Komisijas Regulu (ES) 2023/2831 (2023.gada 13.decembris) par Līguma par Eiropas Savienības darbību 107. un 108.panta piemērošanu </w:t>
            </w:r>
            <w:proofErr w:type="spellStart"/>
            <w:r w:rsidRPr="00ED4C2F">
              <w:rPr>
                <w:rFonts w:ascii="Times New Roman" w:hAnsi="Times New Roman" w:cs="Times New Roman"/>
                <w:i/>
                <w:sz w:val="28"/>
                <w:szCs w:val="28"/>
                <w:lang w:val="lv-LV"/>
              </w:rPr>
              <w:t>de</w:t>
            </w:r>
            <w:proofErr w:type="spellEnd"/>
            <w:r w:rsidRPr="00ED4C2F">
              <w:rPr>
                <w:rFonts w:ascii="Times New Roman" w:hAnsi="Times New Roman" w:cs="Times New Roman"/>
                <w:i/>
                <w:sz w:val="28"/>
                <w:szCs w:val="28"/>
                <w:lang w:val="lv-LV"/>
              </w:rPr>
              <w:t xml:space="preserve"> </w:t>
            </w:r>
            <w:proofErr w:type="spellStart"/>
            <w:r w:rsidRPr="00ED4C2F">
              <w:rPr>
                <w:rFonts w:ascii="Times New Roman" w:hAnsi="Times New Roman" w:cs="Times New Roman"/>
                <w:i/>
                <w:sz w:val="28"/>
                <w:szCs w:val="28"/>
                <w:lang w:val="lv-LV"/>
              </w:rPr>
              <w:t>minimis</w:t>
            </w:r>
            <w:proofErr w:type="spellEnd"/>
            <w:r w:rsidRPr="000B4E83">
              <w:rPr>
                <w:rFonts w:ascii="Times New Roman" w:hAnsi="Times New Roman" w:cs="Times New Roman"/>
                <w:iCs/>
                <w:sz w:val="28"/>
                <w:szCs w:val="28"/>
                <w:lang w:val="lv-LV"/>
              </w:rPr>
              <w:t xml:space="preserve"> atbalstam.</w:t>
            </w:r>
          </w:p>
        </w:tc>
      </w:tr>
      <w:tr w:rsidR="00A61503" w:rsidRPr="000B4E83" w14:paraId="6138E854" w14:textId="77777777" w:rsidTr="0081370A">
        <w:trPr>
          <w:trHeight w:val="340"/>
        </w:trPr>
        <w:tc>
          <w:tcPr>
            <w:tcW w:w="845" w:type="pct"/>
            <w:vAlign w:val="center"/>
          </w:tcPr>
          <w:p w14:paraId="0D05FA3F" w14:textId="700D3D92"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lastRenderedPageBreak/>
              <w:t>12</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532</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 xml:space="preserve">192 </w:t>
            </w:r>
            <w:r w:rsidRPr="000B4E83">
              <w:rPr>
                <w:rFonts w:ascii="Times New Roman" w:hAnsi="Times New Roman" w:cs="Times New Roman"/>
                <w:b/>
                <w:bCs/>
                <w:iCs/>
                <w:sz w:val="24"/>
                <w:szCs w:val="24"/>
                <w:lang w:val="lv-LV"/>
              </w:rPr>
              <w:t>€*</w:t>
            </w:r>
          </w:p>
        </w:tc>
        <w:tc>
          <w:tcPr>
            <w:tcW w:w="964" w:type="pct"/>
            <w:vAlign w:val="center"/>
          </w:tcPr>
          <w:p w14:paraId="395E0041" w14:textId="77777777"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t>30 - 70%</w:t>
            </w:r>
          </w:p>
        </w:tc>
        <w:tc>
          <w:tcPr>
            <w:tcW w:w="1131" w:type="pct"/>
            <w:vAlign w:val="center"/>
          </w:tcPr>
          <w:p w14:paraId="663C8E62" w14:textId="0B9D995D"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t>[Min 500</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 xml:space="preserve">000 </w:t>
            </w:r>
            <w:r w:rsidR="00170057" w:rsidRP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 xml:space="preserve">– </w:t>
            </w:r>
            <w:proofErr w:type="spellStart"/>
            <w:r w:rsidRPr="000B4E83">
              <w:rPr>
                <w:rFonts w:ascii="Times New Roman" w:hAnsi="Times New Roman" w:cs="Times New Roman"/>
                <w:iCs/>
                <w:sz w:val="24"/>
                <w:szCs w:val="24"/>
                <w:lang w:val="lv-LV"/>
              </w:rPr>
              <w:t>Max</w:t>
            </w:r>
            <w:proofErr w:type="spellEnd"/>
            <w:r w:rsidRPr="000B4E83">
              <w:rPr>
                <w:rFonts w:ascii="Times New Roman" w:hAnsi="Times New Roman" w:cs="Times New Roman"/>
                <w:iCs/>
                <w:sz w:val="24"/>
                <w:szCs w:val="24"/>
                <w:lang w:val="lv-LV"/>
              </w:rPr>
              <w:t xml:space="preserve"> 3</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000</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000</w:t>
            </w:r>
            <w:r w:rsidR="00170057">
              <w:rPr>
                <w:rFonts w:ascii="Times New Roman" w:hAnsi="Times New Roman" w:cs="Times New Roman"/>
                <w:iCs/>
                <w:sz w:val="24"/>
                <w:szCs w:val="24"/>
                <w:lang w:val="lv-LV"/>
              </w:rPr>
              <w:t xml:space="preserve"> </w:t>
            </w:r>
            <w:r w:rsidR="00170057" w:rsidRP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w:t>
            </w:r>
          </w:p>
        </w:tc>
        <w:tc>
          <w:tcPr>
            <w:tcW w:w="1027" w:type="pct"/>
            <w:gridSpan w:val="2"/>
            <w:vAlign w:val="center"/>
          </w:tcPr>
          <w:p w14:paraId="3C2F3E76" w14:textId="77777777"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t>LR komercreģistrā reģistrēts komersants</w:t>
            </w:r>
          </w:p>
        </w:tc>
        <w:tc>
          <w:tcPr>
            <w:tcW w:w="1033" w:type="pct"/>
            <w:vAlign w:val="center"/>
          </w:tcPr>
          <w:p w14:paraId="7B7C0E2E" w14:textId="77777777"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t>Jebkura publiska vai privāta struktūra, komerciāla vai nekomerciāla, kā arī nevalstiskas organizācijas</w:t>
            </w:r>
          </w:p>
        </w:tc>
      </w:tr>
    </w:tbl>
    <w:p w14:paraId="4478EAA1" w14:textId="6DCDF4C2" w:rsidR="009E2FC3" w:rsidRPr="00697B1A" w:rsidRDefault="000B4E83" w:rsidP="00697B1A">
      <w:pPr>
        <w:pBdr>
          <w:bottom w:val="single" w:sz="6" w:space="1" w:color="auto"/>
        </w:pBdr>
        <w:spacing w:after="0" w:line="240" w:lineRule="auto"/>
        <w:jc w:val="both"/>
        <w:rPr>
          <w:rFonts w:ascii="Times New Roman" w:hAnsi="Times New Roman" w:cs="Times New Roman"/>
          <w:i/>
          <w:kern w:val="0"/>
          <w:sz w:val="20"/>
          <w:szCs w:val="20"/>
          <w14:ligatures w14:val="none"/>
        </w:rPr>
      </w:pPr>
      <w:r w:rsidRPr="00697B1A">
        <w:rPr>
          <w:rFonts w:ascii="Times New Roman" w:hAnsi="Times New Roman" w:cs="Times New Roman"/>
          <w:i/>
          <w:kern w:val="0"/>
          <w:sz w:val="20"/>
          <w:szCs w:val="20"/>
          <w14:ligatures w14:val="none"/>
        </w:rPr>
        <w:t>* kopējais grants + programmas nacionālais līdzfinansējums</w:t>
      </w:r>
    </w:p>
    <w:p w14:paraId="04BDE7F3" w14:textId="77777777" w:rsidR="009E2FC3" w:rsidRPr="00697B1A" w:rsidRDefault="009E2FC3" w:rsidP="00697B1A">
      <w:pPr>
        <w:pBdr>
          <w:bottom w:val="single" w:sz="6" w:space="1" w:color="auto"/>
        </w:pBdr>
        <w:spacing w:after="0" w:line="240" w:lineRule="auto"/>
        <w:jc w:val="both"/>
        <w:rPr>
          <w:rFonts w:ascii="Times New Roman" w:hAnsi="Times New Roman" w:cs="Times New Roman"/>
          <w:iCs/>
          <w:kern w:val="0"/>
          <w:sz w:val="28"/>
          <w:szCs w:val="28"/>
          <w14:ligatures w14:val="none"/>
        </w:rPr>
      </w:pPr>
    </w:p>
    <w:p w14:paraId="0FFC1E36" w14:textId="59CBE15F" w:rsidR="000B4E83" w:rsidRPr="000B4E83" w:rsidRDefault="000B4E83" w:rsidP="00697B1A">
      <w:pPr>
        <w:keepNext/>
        <w:keepLines/>
        <w:spacing w:after="0" w:line="240" w:lineRule="auto"/>
        <w:jc w:val="both"/>
        <w:outlineLvl w:val="0"/>
        <w:rPr>
          <w:rFonts w:ascii="Times New Roman" w:eastAsiaTheme="majorEastAsia" w:hAnsi="Times New Roman" w:cs="Times New Roman"/>
          <w:b/>
          <w:bCs/>
          <w:i/>
          <w:sz w:val="28"/>
          <w:szCs w:val="28"/>
        </w:rPr>
      </w:pPr>
      <w:r w:rsidRPr="000B4E83">
        <w:rPr>
          <w:rFonts w:ascii="Times New Roman" w:eastAsiaTheme="majorEastAsia" w:hAnsi="Times New Roman" w:cs="Times New Roman"/>
          <w:b/>
          <w:bCs/>
          <w:iCs/>
          <w:sz w:val="28"/>
          <w:szCs w:val="28"/>
        </w:rPr>
        <w:t>Iepriekš noteiktais projekts</w:t>
      </w:r>
    </w:p>
    <w:p w14:paraId="65A65D39" w14:textId="77777777" w:rsidR="00697B1A" w:rsidRDefault="00697B1A" w:rsidP="00697B1A">
      <w:pPr>
        <w:spacing w:after="0" w:line="240" w:lineRule="auto"/>
        <w:jc w:val="both"/>
        <w:rPr>
          <w:rFonts w:ascii="Times New Roman" w:hAnsi="Times New Roman" w:cs="Times New Roman"/>
          <w:b/>
          <w:bCs/>
          <w:iCs/>
          <w:kern w:val="0"/>
          <w:sz w:val="28"/>
          <w:szCs w:val="28"/>
          <w14:ligatures w14:val="none"/>
        </w:rPr>
      </w:pPr>
    </w:p>
    <w:p w14:paraId="1BF033D4" w14:textId="4496BB90"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 xml:space="preserve">Projekta īstenotājs: </w:t>
      </w:r>
      <w:r w:rsidRPr="000B4E83">
        <w:rPr>
          <w:rFonts w:ascii="Times New Roman" w:hAnsi="Times New Roman" w:cs="Times New Roman"/>
          <w:iCs/>
          <w:kern w:val="0"/>
          <w:sz w:val="28"/>
          <w:szCs w:val="28"/>
          <w14:ligatures w14:val="none"/>
        </w:rPr>
        <w:t>tiks skaidri definēts finansējuma saņēmējs atbilstoši izvirzītajiem kritērijiem, izvērtējot augstāko potenciālu uzņēmējdarbības veikšanai</w:t>
      </w:r>
      <w:r w:rsidR="00BB43F2">
        <w:rPr>
          <w:rFonts w:ascii="Times New Roman" w:hAnsi="Times New Roman" w:cs="Times New Roman"/>
          <w:iCs/>
          <w:kern w:val="0"/>
          <w:sz w:val="28"/>
          <w:szCs w:val="28"/>
          <w14:ligatures w14:val="none"/>
        </w:rPr>
        <w:t>.</w:t>
      </w:r>
    </w:p>
    <w:p w14:paraId="690110A6"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68E898D4" w14:textId="43E79700"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Projekta partneri:</w:t>
      </w:r>
      <w:r w:rsidRPr="000B4E83">
        <w:rPr>
          <w:rFonts w:ascii="Times New Roman" w:hAnsi="Times New Roman" w:cs="Times New Roman"/>
          <w:iCs/>
          <w:kern w:val="0"/>
          <w:sz w:val="28"/>
          <w:szCs w:val="28"/>
          <w14:ligatures w14:val="none"/>
        </w:rPr>
        <w:t xml:space="preserve"> tiks noteikti sarunas procedūrā projekta izstrādes laikā</w:t>
      </w:r>
      <w:r w:rsidR="00BB43F2">
        <w:rPr>
          <w:rFonts w:ascii="Times New Roman" w:hAnsi="Times New Roman" w:cs="Times New Roman"/>
          <w:iCs/>
          <w:kern w:val="0"/>
          <w:sz w:val="28"/>
          <w:szCs w:val="28"/>
          <w14:ligatures w14:val="none"/>
        </w:rPr>
        <w:t>.</w:t>
      </w:r>
    </w:p>
    <w:p w14:paraId="3E3BE5C4"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1AEA677F" w14:textId="078B23FB"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Maksimālās attiecināmās projekta izmaksas kopā:</w:t>
      </w:r>
      <w:r w:rsidRPr="000B4E83">
        <w:rPr>
          <w:rFonts w:ascii="Times New Roman" w:hAnsi="Times New Roman" w:cs="Times New Roman"/>
          <w:iCs/>
          <w:kern w:val="0"/>
          <w:sz w:val="28"/>
          <w:szCs w:val="28"/>
          <w14:ligatures w14:val="none"/>
        </w:rPr>
        <w:t xml:space="preserve"> 5</w:t>
      </w:r>
      <w:r w:rsidR="00170057">
        <w:rPr>
          <w:rFonts w:ascii="Times New Roman" w:hAnsi="Times New Roman" w:cs="Times New Roman"/>
          <w:iCs/>
          <w:kern w:val="0"/>
          <w:sz w:val="28"/>
          <w:szCs w:val="28"/>
          <w14:ligatures w14:val="none"/>
        </w:rPr>
        <w:t>,</w:t>
      </w:r>
      <w:r w:rsidRPr="000B4E83">
        <w:rPr>
          <w:rFonts w:ascii="Times New Roman" w:hAnsi="Times New Roman" w:cs="Times New Roman"/>
          <w:iCs/>
          <w:kern w:val="0"/>
          <w:sz w:val="28"/>
          <w:szCs w:val="28"/>
          <w14:ligatures w14:val="none"/>
        </w:rPr>
        <w:t>882</w:t>
      </w:r>
      <w:r w:rsidR="00170057">
        <w:rPr>
          <w:rFonts w:ascii="Times New Roman" w:hAnsi="Times New Roman" w:cs="Times New Roman"/>
          <w:iCs/>
          <w:kern w:val="0"/>
          <w:sz w:val="28"/>
          <w:szCs w:val="28"/>
          <w14:ligatures w14:val="none"/>
        </w:rPr>
        <w:t>,</w:t>
      </w:r>
      <w:r w:rsidRPr="000B4E83">
        <w:rPr>
          <w:rFonts w:ascii="Times New Roman" w:hAnsi="Times New Roman" w:cs="Times New Roman"/>
          <w:iCs/>
          <w:kern w:val="0"/>
          <w:sz w:val="28"/>
          <w:szCs w:val="28"/>
          <w14:ligatures w14:val="none"/>
        </w:rPr>
        <w:t>353 €</w:t>
      </w:r>
    </w:p>
    <w:p w14:paraId="2D913E11"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3806DE3B" w14:textId="2698C3E7" w:rsidR="000B4E83" w:rsidRPr="000B4E83" w:rsidRDefault="000B4E83" w:rsidP="00697B1A">
      <w:pPr>
        <w:spacing w:after="0" w:line="240" w:lineRule="auto"/>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 xml:space="preserve">Programmas līdzfinansējuma </w:t>
      </w:r>
      <w:r w:rsidR="00F00902" w:rsidRPr="00655351">
        <w:rPr>
          <w:rFonts w:ascii="Times New Roman" w:hAnsi="Times New Roman" w:cs="Times New Roman"/>
          <w:iCs/>
          <w:kern w:val="0"/>
          <w:sz w:val="28"/>
          <w:szCs w:val="28"/>
          <w14:ligatures w14:val="none"/>
        </w:rPr>
        <w:t>(85</w:t>
      </w:r>
      <w:r w:rsidR="00F00902">
        <w:rPr>
          <w:rFonts w:ascii="Times New Roman" w:hAnsi="Times New Roman" w:cs="Times New Roman"/>
          <w:iCs/>
          <w:kern w:val="0"/>
          <w:sz w:val="28"/>
          <w:szCs w:val="28"/>
          <w14:ligatures w14:val="none"/>
        </w:rPr>
        <w:t xml:space="preserve"> </w:t>
      </w:r>
      <w:r w:rsidR="00F00902" w:rsidRPr="00655351">
        <w:rPr>
          <w:rFonts w:ascii="Times New Roman" w:hAnsi="Times New Roman" w:cs="Times New Roman"/>
          <w:iCs/>
          <w:kern w:val="0"/>
          <w:sz w:val="28"/>
          <w:szCs w:val="28"/>
          <w14:ligatures w14:val="none"/>
        </w:rPr>
        <w:t>% granti + 15</w:t>
      </w:r>
      <w:r w:rsidR="00F00902">
        <w:rPr>
          <w:rFonts w:ascii="Times New Roman" w:hAnsi="Times New Roman" w:cs="Times New Roman"/>
          <w:iCs/>
          <w:kern w:val="0"/>
          <w:sz w:val="28"/>
          <w:szCs w:val="28"/>
          <w14:ligatures w14:val="none"/>
        </w:rPr>
        <w:t xml:space="preserve"> </w:t>
      </w:r>
      <w:r w:rsidR="00F00902" w:rsidRPr="00655351">
        <w:rPr>
          <w:rFonts w:ascii="Times New Roman" w:hAnsi="Times New Roman" w:cs="Times New Roman"/>
          <w:iCs/>
          <w:kern w:val="0"/>
          <w:sz w:val="28"/>
          <w:szCs w:val="28"/>
          <w14:ligatures w14:val="none"/>
        </w:rPr>
        <w:t>% nacionālais līdzfinansējums)</w:t>
      </w:r>
      <w:r w:rsidR="00170057" w:rsidRPr="00170057">
        <w:t xml:space="preserve"> </w:t>
      </w:r>
      <w:r w:rsidR="00170057" w:rsidRPr="00170057">
        <w:rPr>
          <w:rFonts w:ascii="Times New Roman" w:hAnsi="Times New Roman" w:cs="Times New Roman"/>
          <w:b/>
          <w:bCs/>
          <w:iCs/>
          <w:kern w:val="0"/>
          <w:sz w:val="28"/>
          <w:szCs w:val="28"/>
          <w14:ligatures w14:val="none"/>
        </w:rPr>
        <w:t>likme</w:t>
      </w:r>
      <w:r w:rsidRPr="00655351">
        <w:rPr>
          <w:rFonts w:ascii="Times New Roman" w:hAnsi="Times New Roman" w:cs="Times New Roman"/>
          <w:iCs/>
          <w:kern w:val="0"/>
          <w:sz w:val="28"/>
          <w:szCs w:val="28"/>
          <w14:ligatures w14:val="none"/>
        </w:rPr>
        <w:t xml:space="preserve">, </w:t>
      </w:r>
      <w:r w:rsidRPr="000B4E83">
        <w:rPr>
          <w:rFonts w:ascii="Times New Roman" w:hAnsi="Times New Roman" w:cs="Times New Roman"/>
          <w:b/>
          <w:bCs/>
          <w:iCs/>
          <w:kern w:val="0"/>
          <w:sz w:val="28"/>
          <w:szCs w:val="28"/>
          <w14:ligatures w14:val="none"/>
        </w:rPr>
        <w:t>indikatīvi:</w:t>
      </w:r>
      <w:r w:rsidRPr="000B4E83">
        <w:rPr>
          <w:rFonts w:ascii="Times New Roman" w:hAnsi="Times New Roman" w:cs="Times New Roman"/>
          <w:iCs/>
          <w:kern w:val="0"/>
          <w:sz w:val="28"/>
          <w:szCs w:val="28"/>
          <w14:ligatures w14:val="none"/>
        </w:rPr>
        <w:t xml:space="preserve"> </w:t>
      </w:r>
      <w:r w:rsidR="00F00902">
        <w:rPr>
          <w:rFonts w:ascii="Times New Roman" w:hAnsi="Times New Roman" w:cs="Times New Roman"/>
          <w:iCs/>
          <w:kern w:val="0"/>
          <w:sz w:val="28"/>
          <w:szCs w:val="28"/>
          <w14:ligatures w14:val="none"/>
        </w:rPr>
        <w:t xml:space="preserve">100 </w:t>
      </w:r>
      <w:r w:rsidRPr="000B4E83">
        <w:rPr>
          <w:rFonts w:ascii="Times New Roman" w:hAnsi="Times New Roman" w:cs="Times New Roman"/>
          <w:iCs/>
          <w:kern w:val="0"/>
          <w:sz w:val="28"/>
          <w:szCs w:val="28"/>
          <w14:ligatures w14:val="none"/>
        </w:rPr>
        <w:t>%</w:t>
      </w:r>
    </w:p>
    <w:p w14:paraId="7A883EEB"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57E2B422" w14:textId="5AF6A31D"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Plānotais programmas finansējums:</w:t>
      </w:r>
      <w:r w:rsidRPr="000B4E83">
        <w:rPr>
          <w:rFonts w:ascii="Times New Roman" w:hAnsi="Times New Roman" w:cs="Times New Roman"/>
          <w:iCs/>
          <w:kern w:val="0"/>
          <w:sz w:val="28"/>
          <w:szCs w:val="28"/>
          <w14:ligatures w14:val="none"/>
        </w:rPr>
        <w:t xml:space="preserve"> 5</w:t>
      </w:r>
      <w:r w:rsidR="00170057">
        <w:rPr>
          <w:rFonts w:ascii="Times New Roman" w:hAnsi="Times New Roman" w:cs="Times New Roman"/>
          <w:iCs/>
          <w:kern w:val="0"/>
          <w:sz w:val="28"/>
          <w:szCs w:val="28"/>
          <w14:ligatures w14:val="none"/>
        </w:rPr>
        <w:t>,</w:t>
      </w:r>
      <w:r w:rsidRPr="000B4E83">
        <w:rPr>
          <w:rFonts w:ascii="Times New Roman" w:hAnsi="Times New Roman" w:cs="Times New Roman"/>
          <w:iCs/>
          <w:kern w:val="0"/>
          <w:sz w:val="28"/>
          <w:szCs w:val="28"/>
          <w14:ligatures w14:val="none"/>
        </w:rPr>
        <w:t>882</w:t>
      </w:r>
      <w:r w:rsidR="00170057">
        <w:rPr>
          <w:rFonts w:ascii="Times New Roman" w:hAnsi="Times New Roman" w:cs="Times New Roman"/>
          <w:iCs/>
          <w:kern w:val="0"/>
          <w:sz w:val="28"/>
          <w:szCs w:val="28"/>
          <w14:ligatures w14:val="none"/>
        </w:rPr>
        <w:t>,</w:t>
      </w:r>
      <w:r w:rsidRPr="000B4E83">
        <w:rPr>
          <w:rFonts w:ascii="Times New Roman" w:hAnsi="Times New Roman" w:cs="Times New Roman"/>
          <w:iCs/>
          <w:kern w:val="0"/>
          <w:sz w:val="28"/>
          <w:szCs w:val="28"/>
          <w14:ligatures w14:val="none"/>
        </w:rPr>
        <w:t>353 €</w:t>
      </w:r>
    </w:p>
    <w:p w14:paraId="2F255272"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45D8ADF0" w14:textId="77777777" w:rsidR="000B4E83" w:rsidRDefault="000B4E83" w:rsidP="00697B1A">
      <w:pPr>
        <w:spacing w:after="0" w:line="240" w:lineRule="auto"/>
        <w:jc w:val="both"/>
        <w:rPr>
          <w:rFonts w:ascii="Times New Roman" w:hAnsi="Times New Roman" w:cs="Times New Roman"/>
          <w:b/>
          <w:bCs/>
          <w:iCs/>
          <w:kern w:val="0"/>
          <w:sz w:val="28"/>
          <w:szCs w:val="28"/>
          <w14:ligatures w14:val="none"/>
        </w:rPr>
      </w:pPr>
      <w:r w:rsidRPr="000B4E83">
        <w:rPr>
          <w:rFonts w:ascii="Times New Roman" w:hAnsi="Times New Roman" w:cs="Times New Roman"/>
          <w:b/>
          <w:bCs/>
          <w:iCs/>
          <w:kern w:val="0"/>
          <w:sz w:val="28"/>
          <w:szCs w:val="28"/>
          <w14:ligatures w14:val="none"/>
        </w:rPr>
        <w:t>Īss apraksts:</w:t>
      </w:r>
    </w:p>
    <w:p w14:paraId="2495B7D1" w14:textId="17FF9337" w:rsidR="000B4E83" w:rsidRPr="00170057" w:rsidRDefault="000B4E83" w:rsidP="00697B1A">
      <w:pPr>
        <w:spacing w:after="0" w:line="240" w:lineRule="auto"/>
        <w:jc w:val="both"/>
        <w:rPr>
          <w:rFonts w:ascii="Times New Roman" w:hAnsi="Times New Roman" w:cs="Times New Roman"/>
          <w:iCs/>
          <w:kern w:val="0"/>
          <w:sz w:val="28"/>
          <w:szCs w:val="28"/>
          <w14:ligatures w14:val="none"/>
        </w:rPr>
      </w:pPr>
      <w:bookmarkStart w:id="1" w:name="_Hlk204860252"/>
      <w:r w:rsidRPr="00170057">
        <w:rPr>
          <w:rFonts w:ascii="Times New Roman" w:hAnsi="Times New Roman" w:cs="Times New Roman"/>
          <w:iCs/>
          <w:kern w:val="0"/>
          <w:sz w:val="28"/>
          <w:szCs w:val="28"/>
          <w14:ligatures w14:val="none"/>
        </w:rPr>
        <w:t>Piesārņoto vietu sanācija uzņēmējdarbības attīstībai.</w:t>
      </w:r>
    </w:p>
    <w:p w14:paraId="1EB9886C"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iCs/>
          <w:kern w:val="0"/>
          <w:sz w:val="28"/>
          <w:szCs w:val="28"/>
          <w14:ligatures w14:val="none"/>
        </w:rPr>
        <w:t>Plānots skaidri definēt īstenošanas vietu sanācijas projekta īstenošanai, atbilstoši izvirzītajiem kritērijiem, izvērtējot augstāko potenciālu turpmākai investīciju piesaistei un uzņēmējdarbības veikšanai. Pasākuma ietvaros projekta īstenotājs veiks sanācijas darbus, lai pēc sanācijas nodrošinātu teritorijas attīstību ar mērķi veikt saimniecisko darbību. Pasākuma ietvaros iespējams ieviest inovatīvus risinājumus, ietverot jaunas tehnoloģijas vai metodes sanācijas pasākumu īstenošanai.</w:t>
      </w:r>
    </w:p>
    <w:bookmarkEnd w:id="1"/>
    <w:p w14:paraId="508DAB0C" w14:textId="5647B535"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iCs/>
          <w:kern w:val="0"/>
          <w:sz w:val="28"/>
          <w:szCs w:val="28"/>
          <w14:ligatures w14:val="none"/>
        </w:rPr>
        <w:t>Iepriekš noteiktā projekta atlases procesā tiks nodrošināta principa “Piesārņotājs maksā” ievērošana, t.i. sanācijas darbi tiks atbalstīti tikai tajā(s) teritorijā(s), kur nav iespējams noteikt atbildīgās personas par sanācijas darbu izdevumu segšanu - piesārņotājs (vai saistību pārņēmējs) vairs neeksistē.</w:t>
      </w:r>
    </w:p>
    <w:p w14:paraId="65E7BB4E" w14:textId="77777777" w:rsidR="000B4E83" w:rsidRPr="000B4E83" w:rsidRDefault="000B4E83" w:rsidP="00697B1A">
      <w:pPr>
        <w:spacing w:after="0" w:line="240" w:lineRule="auto"/>
        <w:jc w:val="both"/>
        <w:rPr>
          <w:rFonts w:ascii="Times New Roman" w:hAnsi="Times New Roman" w:cs="Times New Roman"/>
          <w:b/>
          <w:bCs/>
          <w:iCs/>
          <w:kern w:val="0"/>
          <w:sz w:val="28"/>
          <w:szCs w:val="28"/>
          <w14:ligatures w14:val="none"/>
        </w:rPr>
      </w:pPr>
    </w:p>
    <w:p w14:paraId="06099846"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 xml:space="preserve">Pasākuma mērķis </w:t>
      </w:r>
      <w:r w:rsidRPr="000B4E83">
        <w:rPr>
          <w:rFonts w:ascii="Times New Roman" w:hAnsi="Times New Roman" w:cs="Times New Roman"/>
          <w:iCs/>
          <w:kern w:val="0"/>
          <w:sz w:val="28"/>
          <w:szCs w:val="28"/>
          <w14:ligatures w14:val="none"/>
        </w:rPr>
        <w:t>ir nodrošināt  piesārņoto teritoriju atgriešanu saimnieciskajā darbībā.</w:t>
      </w:r>
    </w:p>
    <w:p w14:paraId="39236F5A" w14:textId="77777777" w:rsidR="000B4E83" w:rsidRPr="000B4E83" w:rsidRDefault="000B4E83" w:rsidP="00697B1A">
      <w:pPr>
        <w:spacing w:after="0" w:line="240" w:lineRule="auto"/>
        <w:jc w:val="both"/>
        <w:rPr>
          <w:rFonts w:ascii="Times New Roman" w:hAnsi="Times New Roman" w:cs="Times New Roman"/>
          <w:b/>
          <w:bCs/>
          <w:iCs/>
          <w:kern w:val="0"/>
          <w:sz w:val="28"/>
          <w:szCs w:val="28"/>
          <w14:ligatures w14:val="none"/>
        </w:rPr>
      </w:pPr>
    </w:p>
    <w:p w14:paraId="1F7392D5" w14:textId="2270E53C"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Mērķa grupa:</w:t>
      </w:r>
      <w:r w:rsidRPr="000B4E83">
        <w:rPr>
          <w:rFonts w:ascii="Times New Roman" w:hAnsi="Times New Roman" w:cs="Times New Roman"/>
          <w:iCs/>
          <w:kern w:val="0"/>
          <w:sz w:val="28"/>
          <w:szCs w:val="28"/>
          <w14:ligatures w14:val="none"/>
        </w:rPr>
        <w:t xml:space="preserve"> MVU un lielie komersanti</w:t>
      </w:r>
      <w:r w:rsidR="0016039F">
        <w:rPr>
          <w:rFonts w:ascii="Times New Roman" w:hAnsi="Times New Roman" w:cs="Times New Roman"/>
          <w:iCs/>
          <w:kern w:val="0"/>
          <w:sz w:val="28"/>
          <w:szCs w:val="28"/>
          <w14:ligatures w14:val="none"/>
        </w:rPr>
        <w:t>.</w:t>
      </w:r>
    </w:p>
    <w:p w14:paraId="2FD4C5A1" w14:textId="77777777" w:rsidR="000B4E83" w:rsidRPr="000B4E83" w:rsidRDefault="000B4E83" w:rsidP="00697B1A">
      <w:pPr>
        <w:spacing w:after="0" w:line="240" w:lineRule="auto"/>
        <w:jc w:val="both"/>
        <w:rPr>
          <w:rFonts w:ascii="Times New Roman" w:hAnsi="Times New Roman" w:cs="Times New Roman"/>
          <w:b/>
          <w:bCs/>
          <w:iCs/>
          <w:kern w:val="0"/>
          <w:sz w:val="28"/>
          <w:szCs w:val="28"/>
          <w14:ligatures w14:val="none"/>
        </w:rPr>
      </w:pPr>
    </w:p>
    <w:p w14:paraId="107AA5D7" w14:textId="6C70A59E" w:rsidR="000B4E83" w:rsidRPr="0095604A"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Atbalstāmās aktivitātes</w:t>
      </w:r>
      <w:r w:rsidRPr="000B4E83">
        <w:rPr>
          <w:rFonts w:ascii="Times New Roman" w:hAnsi="Times New Roman" w:cs="Times New Roman"/>
          <w:iCs/>
          <w:kern w:val="0"/>
          <w:sz w:val="28"/>
          <w:szCs w:val="28"/>
          <w14:ligatures w14:val="none"/>
        </w:rPr>
        <w:t xml:space="preserve"> saistītas ar piesārņotās vietas sanāciju, tai skaitā teritorijas izpēte, piemērotāko metožu testēšana, sanācijas darbi un pēc sanācijas monitoringa tīkla izveide.</w:t>
      </w:r>
    </w:p>
    <w:p w14:paraId="2998E563" w14:textId="77777777" w:rsidR="00697B1A" w:rsidRDefault="00697B1A" w:rsidP="00697B1A">
      <w:pPr>
        <w:spacing w:after="0" w:line="240" w:lineRule="auto"/>
        <w:jc w:val="both"/>
        <w:rPr>
          <w:rFonts w:ascii="Times New Roman" w:hAnsi="Times New Roman" w:cs="Times New Roman"/>
          <w:b/>
          <w:bCs/>
          <w:iCs/>
          <w:kern w:val="0"/>
          <w:sz w:val="28"/>
          <w:szCs w:val="28"/>
          <w14:ligatures w14:val="none"/>
        </w:rPr>
      </w:pPr>
    </w:p>
    <w:p w14:paraId="734B53B0" w14:textId="3A5352B6" w:rsidR="0095604A"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 xml:space="preserve">Projekta rezultāts: </w:t>
      </w:r>
      <w:r w:rsidRPr="000B4E83">
        <w:rPr>
          <w:rFonts w:ascii="Times New Roman" w:hAnsi="Times New Roman" w:cs="Times New Roman"/>
          <w:iCs/>
          <w:kern w:val="0"/>
          <w:sz w:val="28"/>
          <w:szCs w:val="28"/>
          <w14:ligatures w14:val="none"/>
        </w:rPr>
        <w:t>atbalstīta vismaz vienas piesārņotās teritorijas sanācija, lai atgrieztu teritoriju saimnieciskās darbības veikšanai un investīciju piesaistei.</w:t>
      </w:r>
    </w:p>
    <w:p w14:paraId="09A67E1A" w14:textId="77777777" w:rsidR="0095604A" w:rsidRDefault="0095604A" w:rsidP="00697B1A">
      <w:pPr>
        <w:spacing w:after="0" w:line="240" w:lineRule="auto"/>
        <w:jc w:val="both"/>
        <w:rPr>
          <w:rFonts w:ascii="Times New Roman" w:hAnsi="Times New Roman" w:cs="Times New Roman"/>
          <w:iCs/>
          <w:kern w:val="0"/>
          <w:sz w:val="28"/>
          <w:szCs w:val="28"/>
          <w14:ligatures w14:val="none"/>
        </w:rPr>
      </w:pPr>
    </w:p>
    <w:p w14:paraId="28AA9B59" w14:textId="4BBE1566" w:rsidR="006D48B6" w:rsidRPr="00282870" w:rsidRDefault="00697B1A" w:rsidP="00697B1A">
      <w:pPr>
        <w:spacing w:after="0" w:line="240" w:lineRule="auto"/>
        <w:jc w:val="both"/>
        <w:rPr>
          <w:rFonts w:ascii="Times New Roman" w:hAnsi="Times New Roman" w:cs="Times New Roman"/>
          <w:iCs/>
          <w:kern w:val="0"/>
          <w:sz w:val="28"/>
          <w:szCs w:val="28"/>
          <w14:ligatures w14:val="none"/>
        </w:rPr>
      </w:pPr>
      <w:r w:rsidRPr="00697B1A">
        <w:rPr>
          <w:rFonts w:ascii="Times New Roman" w:hAnsi="Times New Roman" w:cs="Times New Roman"/>
          <w:b/>
          <w:bCs/>
          <w:iCs/>
          <w:kern w:val="0"/>
          <w:sz w:val="28"/>
          <w:szCs w:val="28"/>
          <w14:ligatures w14:val="none"/>
        </w:rPr>
        <w:t>Komercdarbības atbalsts:</w:t>
      </w:r>
      <w:r>
        <w:rPr>
          <w:rFonts w:ascii="Times New Roman" w:hAnsi="Times New Roman" w:cs="Times New Roman"/>
          <w:iCs/>
          <w:kern w:val="0"/>
          <w:sz w:val="28"/>
          <w:szCs w:val="28"/>
          <w14:ligatures w14:val="none"/>
        </w:rPr>
        <w:t xml:space="preserve"> </w:t>
      </w:r>
      <w:r w:rsidR="000B4E83" w:rsidRPr="00F00902">
        <w:rPr>
          <w:rFonts w:ascii="Times New Roman" w:hAnsi="Times New Roman" w:cs="Times New Roman"/>
          <w:iCs/>
          <w:kern w:val="0"/>
          <w:sz w:val="28"/>
          <w:szCs w:val="28"/>
          <w14:ligatures w14:val="none"/>
        </w:rPr>
        <w:t>Pasākuma ietvaros Komercdarbības atbalstu</w:t>
      </w:r>
      <w:r w:rsidR="000B4E83" w:rsidRPr="000B4E83">
        <w:rPr>
          <w:rFonts w:ascii="Times New Roman" w:hAnsi="Times New Roman" w:cs="Times New Roman"/>
          <w:iCs/>
          <w:kern w:val="0"/>
          <w:sz w:val="28"/>
          <w:szCs w:val="28"/>
          <w14:ligatures w14:val="none"/>
        </w:rPr>
        <w:t xml:space="preserve"> plānots sniegt saskaņā ar Komisijas Regulas (ES) Nr. 651/2014 (2014.gada 17.jūnijs), ar ko noteiktas atbalsta kategorijas atzīst par saderīgām ar iekšējo tirgu, piemērojot Līguma 107. un 108.pantu, 45.pantu.</w:t>
      </w:r>
    </w:p>
    <w:sectPr w:rsidR="006D48B6" w:rsidRPr="00282870" w:rsidSect="00A61503">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FAF20" w14:textId="77777777" w:rsidR="006D48B6" w:rsidRDefault="006D48B6" w:rsidP="006D48B6">
      <w:pPr>
        <w:spacing w:after="0" w:line="240" w:lineRule="auto"/>
      </w:pPr>
      <w:r>
        <w:separator/>
      </w:r>
    </w:p>
  </w:endnote>
  <w:endnote w:type="continuationSeparator" w:id="0">
    <w:p w14:paraId="2360AAB9" w14:textId="77777777" w:rsidR="006D48B6" w:rsidRDefault="006D48B6" w:rsidP="006D4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697820999"/>
      <w:docPartObj>
        <w:docPartGallery w:val="Page Numbers (Bottom of Page)"/>
        <w:docPartUnique/>
      </w:docPartObj>
    </w:sdtPr>
    <w:sdtEndPr>
      <w:rPr>
        <w:noProof/>
      </w:rPr>
    </w:sdtEndPr>
    <w:sdtContent>
      <w:p w14:paraId="4DD3415C" w14:textId="79E50F98" w:rsidR="009E2FC3" w:rsidRPr="009E2FC3" w:rsidRDefault="009E2FC3">
        <w:pPr>
          <w:pStyle w:val="Footer"/>
          <w:jc w:val="center"/>
          <w:rPr>
            <w:rFonts w:ascii="Times New Roman" w:hAnsi="Times New Roman" w:cs="Times New Roman"/>
            <w:sz w:val="28"/>
            <w:szCs w:val="28"/>
          </w:rPr>
        </w:pPr>
        <w:r w:rsidRPr="009E2FC3">
          <w:rPr>
            <w:rFonts w:ascii="Times New Roman" w:hAnsi="Times New Roman" w:cs="Times New Roman"/>
            <w:sz w:val="28"/>
            <w:szCs w:val="28"/>
          </w:rPr>
          <w:fldChar w:fldCharType="begin"/>
        </w:r>
        <w:r w:rsidRPr="009E2FC3">
          <w:rPr>
            <w:rFonts w:ascii="Times New Roman" w:hAnsi="Times New Roman" w:cs="Times New Roman"/>
            <w:sz w:val="28"/>
            <w:szCs w:val="28"/>
          </w:rPr>
          <w:instrText xml:space="preserve"> PAGE   \* MERGEFORMAT </w:instrText>
        </w:r>
        <w:r w:rsidRPr="009E2FC3">
          <w:rPr>
            <w:rFonts w:ascii="Times New Roman" w:hAnsi="Times New Roman" w:cs="Times New Roman"/>
            <w:sz w:val="28"/>
            <w:szCs w:val="28"/>
          </w:rPr>
          <w:fldChar w:fldCharType="separate"/>
        </w:r>
        <w:r w:rsidRPr="009E2FC3">
          <w:rPr>
            <w:rFonts w:ascii="Times New Roman" w:hAnsi="Times New Roman" w:cs="Times New Roman"/>
            <w:noProof/>
            <w:sz w:val="28"/>
            <w:szCs w:val="28"/>
          </w:rPr>
          <w:t>2</w:t>
        </w:r>
        <w:r w:rsidRPr="009E2FC3">
          <w:rPr>
            <w:rFonts w:ascii="Times New Roman" w:hAnsi="Times New Roman" w:cs="Times New Roman"/>
            <w:noProof/>
            <w:sz w:val="28"/>
            <w:szCs w:val="28"/>
          </w:rPr>
          <w:fldChar w:fldCharType="end"/>
        </w:r>
      </w:p>
    </w:sdtContent>
  </w:sdt>
  <w:p w14:paraId="3CF7F63F" w14:textId="77777777" w:rsidR="009E2FC3" w:rsidRDefault="009E2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E60F6" w14:textId="77777777" w:rsidR="006D48B6" w:rsidRDefault="006D48B6" w:rsidP="006D48B6">
      <w:pPr>
        <w:spacing w:after="0" w:line="240" w:lineRule="auto"/>
      </w:pPr>
      <w:r>
        <w:separator/>
      </w:r>
    </w:p>
  </w:footnote>
  <w:footnote w:type="continuationSeparator" w:id="0">
    <w:p w14:paraId="1EC2FCD1" w14:textId="77777777" w:rsidR="006D48B6" w:rsidRDefault="006D48B6" w:rsidP="006D48B6">
      <w:pPr>
        <w:spacing w:after="0" w:line="240" w:lineRule="auto"/>
      </w:pPr>
      <w:r>
        <w:continuationSeparator/>
      </w:r>
    </w:p>
  </w:footnote>
  <w:footnote w:id="1">
    <w:p w14:paraId="5CF5D2DD" w14:textId="5952FD7B" w:rsidR="006D48B6" w:rsidRPr="00F22A14" w:rsidRDefault="006D48B6" w:rsidP="006D48B6">
      <w:pPr>
        <w:pStyle w:val="FootnoteText"/>
        <w:jc w:val="both"/>
        <w:rPr>
          <w:rFonts w:ascii="Times New Roman" w:hAnsi="Times New Roman" w:cs="Times New Roman"/>
          <w:sz w:val="24"/>
          <w:szCs w:val="24"/>
        </w:rPr>
      </w:pPr>
      <w:r w:rsidRPr="00F22A14">
        <w:rPr>
          <w:rStyle w:val="FootnoteReference"/>
          <w:rFonts w:ascii="Times New Roman" w:hAnsi="Times New Roman" w:cs="Times New Roman"/>
          <w:sz w:val="24"/>
          <w:szCs w:val="24"/>
        </w:rPr>
        <w:footnoteRef/>
      </w:r>
      <w:r w:rsidRPr="00F22A14">
        <w:rPr>
          <w:rFonts w:ascii="Times New Roman" w:hAnsi="Times New Roman" w:cs="Times New Roman"/>
          <w:sz w:val="24"/>
          <w:szCs w:val="24"/>
        </w:rPr>
        <w:t xml:space="preserve"> Pieejama šeit: </w:t>
      </w:r>
      <w:hyperlink r:id="rId1" w:history="1">
        <w:r w:rsidRPr="00F22A14">
          <w:rPr>
            <w:rStyle w:val="Hyperlink"/>
            <w:rFonts w:ascii="Times New Roman" w:hAnsi="Times New Roman" w:cs="Times New Roman"/>
            <w:sz w:val="24"/>
            <w:szCs w:val="24"/>
          </w:rPr>
          <w:t>https://eeagrants.lv/par-grantiem/juridiskais-ietvars/regulejosie-dokumenti/2021-2028-dokumenti/</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C062F"/>
    <w:multiLevelType w:val="hybridMultilevel"/>
    <w:tmpl w:val="A4F02F62"/>
    <w:lvl w:ilvl="0" w:tplc="FE14CEA4">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992550F"/>
    <w:multiLevelType w:val="hybridMultilevel"/>
    <w:tmpl w:val="9DB80754"/>
    <w:lvl w:ilvl="0" w:tplc="04260001">
      <w:start w:val="1"/>
      <w:numFmt w:val="bullet"/>
      <w:lvlText w:val=""/>
      <w:lvlJc w:val="left"/>
      <w:pPr>
        <w:ind w:left="1429" w:hanging="360"/>
      </w:pPr>
      <w:rPr>
        <w:rFonts w:ascii="Symbol" w:hAnsi="Symbol" w:hint="default"/>
      </w:rPr>
    </w:lvl>
    <w:lvl w:ilvl="1" w:tplc="732246C4">
      <w:numFmt w:val="bullet"/>
      <w:lvlText w:val="-"/>
      <w:lvlJc w:val="left"/>
      <w:pPr>
        <w:ind w:left="2149" w:hanging="360"/>
      </w:pPr>
      <w:rPr>
        <w:rFonts w:ascii="Aptos" w:eastAsiaTheme="minorHAnsi" w:hAnsi="Aptos" w:cstheme="minorBid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3D7620E0"/>
    <w:multiLevelType w:val="hybridMultilevel"/>
    <w:tmpl w:val="F3C20AEE"/>
    <w:lvl w:ilvl="0" w:tplc="732246C4">
      <w:numFmt w:val="bullet"/>
      <w:lvlText w:val="-"/>
      <w:lvlJc w:val="left"/>
      <w:pPr>
        <w:ind w:left="765" w:hanging="360"/>
      </w:pPr>
      <w:rPr>
        <w:rFonts w:ascii="Aptos" w:eastAsiaTheme="minorHAnsi" w:hAnsi="Aptos" w:cstheme="minorBidi"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num w:numId="1" w16cid:durableId="702023304">
    <w:abstractNumId w:val="1"/>
  </w:num>
  <w:num w:numId="2" w16cid:durableId="435247463">
    <w:abstractNumId w:val="0"/>
  </w:num>
  <w:num w:numId="3" w16cid:durableId="1837915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CF"/>
    <w:rsid w:val="00090278"/>
    <w:rsid w:val="000A4B6A"/>
    <w:rsid w:val="000B4E83"/>
    <w:rsid w:val="0016039F"/>
    <w:rsid w:val="00170057"/>
    <w:rsid w:val="001878E3"/>
    <w:rsid w:val="001A7DCB"/>
    <w:rsid w:val="00282870"/>
    <w:rsid w:val="002C5D5A"/>
    <w:rsid w:val="002F724E"/>
    <w:rsid w:val="0032330F"/>
    <w:rsid w:val="00360F39"/>
    <w:rsid w:val="0045560B"/>
    <w:rsid w:val="00461D86"/>
    <w:rsid w:val="005A5F2F"/>
    <w:rsid w:val="00624373"/>
    <w:rsid w:val="00655351"/>
    <w:rsid w:val="0067524C"/>
    <w:rsid w:val="00697B1A"/>
    <w:rsid w:val="006D48B6"/>
    <w:rsid w:val="00772DA8"/>
    <w:rsid w:val="007A29E7"/>
    <w:rsid w:val="007A39B7"/>
    <w:rsid w:val="00807B3F"/>
    <w:rsid w:val="0081370A"/>
    <w:rsid w:val="00821E50"/>
    <w:rsid w:val="008C337A"/>
    <w:rsid w:val="009525D1"/>
    <w:rsid w:val="0095604A"/>
    <w:rsid w:val="00976ED6"/>
    <w:rsid w:val="009E2FC3"/>
    <w:rsid w:val="00A5533E"/>
    <w:rsid w:val="00A606F1"/>
    <w:rsid w:val="00A61503"/>
    <w:rsid w:val="00AC2543"/>
    <w:rsid w:val="00B20406"/>
    <w:rsid w:val="00BB43F2"/>
    <w:rsid w:val="00DB1C0E"/>
    <w:rsid w:val="00E676CF"/>
    <w:rsid w:val="00E93BB9"/>
    <w:rsid w:val="00ED4C2F"/>
    <w:rsid w:val="00F00902"/>
    <w:rsid w:val="00F22A14"/>
    <w:rsid w:val="079C1E61"/>
    <w:rsid w:val="0CA1100D"/>
    <w:rsid w:val="0D0D61E4"/>
    <w:rsid w:val="268FBD8C"/>
    <w:rsid w:val="512959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6F2FC"/>
  <w15:chartTrackingRefBased/>
  <w15:docId w15:val="{7B504EC4-67CE-4461-A007-EFA5D164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6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6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6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6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6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6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6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6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6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6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6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6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6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6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6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6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6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6CF"/>
    <w:rPr>
      <w:rFonts w:eastAsiaTheme="majorEastAsia" w:cstheme="majorBidi"/>
      <w:color w:val="272727" w:themeColor="text1" w:themeTint="D8"/>
    </w:rPr>
  </w:style>
  <w:style w:type="paragraph" w:styleId="Title">
    <w:name w:val="Title"/>
    <w:basedOn w:val="Normal"/>
    <w:next w:val="Normal"/>
    <w:link w:val="TitleChar"/>
    <w:uiPriority w:val="10"/>
    <w:qFormat/>
    <w:rsid w:val="00E676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6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6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6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6CF"/>
    <w:pPr>
      <w:spacing w:before="160"/>
      <w:jc w:val="center"/>
    </w:pPr>
    <w:rPr>
      <w:i/>
      <w:iCs/>
      <w:color w:val="404040" w:themeColor="text1" w:themeTint="BF"/>
    </w:rPr>
  </w:style>
  <w:style w:type="character" w:customStyle="1" w:styleId="QuoteChar">
    <w:name w:val="Quote Char"/>
    <w:basedOn w:val="DefaultParagraphFont"/>
    <w:link w:val="Quote"/>
    <w:uiPriority w:val="29"/>
    <w:rsid w:val="00E676CF"/>
    <w:rPr>
      <w:i/>
      <w:iCs/>
      <w:color w:val="404040" w:themeColor="text1" w:themeTint="BF"/>
    </w:rPr>
  </w:style>
  <w:style w:type="paragraph" w:styleId="ListParagraph">
    <w:name w:val="List Paragraph"/>
    <w:basedOn w:val="Normal"/>
    <w:uiPriority w:val="34"/>
    <w:qFormat/>
    <w:rsid w:val="00E676CF"/>
    <w:pPr>
      <w:ind w:left="720"/>
      <w:contextualSpacing/>
    </w:pPr>
  </w:style>
  <w:style w:type="character" w:styleId="IntenseEmphasis">
    <w:name w:val="Intense Emphasis"/>
    <w:basedOn w:val="DefaultParagraphFont"/>
    <w:uiPriority w:val="21"/>
    <w:qFormat/>
    <w:rsid w:val="00E676CF"/>
    <w:rPr>
      <w:i/>
      <w:iCs/>
      <w:color w:val="0F4761" w:themeColor="accent1" w:themeShade="BF"/>
    </w:rPr>
  </w:style>
  <w:style w:type="paragraph" w:styleId="IntenseQuote">
    <w:name w:val="Intense Quote"/>
    <w:basedOn w:val="Normal"/>
    <w:next w:val="Normal"/>
    <w:link w:val="IntenseQuoteChar"/>
    <w:uiPriority w:val="30"/>
    <w:qFormat/>
    <w:rsid w:val="00E676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6CF"/>
    <w:rPr>
      <w:i/>
      <w:iCs/>
      <w:color w:val="0F4761" w:themeColor="accent1" w:themeShade="BF"/>
    </w:rPr>
  </w:style>
  <w:style w:type="character" w:styleId="IntenseReference">
    <w:name w:val="Intense Reference"/>
    <w:basedOn w:val="DefaultParagraphFont"/>
    <w:uiPriority w:val="32"/>
    <w:qFormat/>
    <w:rsid w:val="00E676CF"/>
    <w:rPr>
      <w:b/>
      <w:bCs/>
      <w:smallCaps/>
      <w:color w:val="0F4761" w:themeColor="accent1" w:themeShade="BF"/>
      <w:spacing w:val="5"/>
    </w:rPr>
  </w:style>
  <w:style w:type="paragraph" w:styleId="FootnoteText">
    <w:name w:val="footnote text"/>
    <w:basedOn w:val="Normal"/>
    <w:link w:val="FootnoteTextChar"/>
    <w:uiPriority w:val="99"/>
    <w:semiHidden/>
    <w:unhideWhenUsed/>
    <w:rsid w:val="006D48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48B6"/>
    <w:rPr>
      <w:sz w:val="20"/>
      <w:szCs w:val="20"/>
    </w:rPr>
  </w:style>
  <w:style w:type="character" w:styleId="Hyperlink">
    <w:name w:val="Hyperlink"/>
    <w:basedOn w:val="DefaultParagraphFont"/>
    <w:uiPriority w:val="99"/>
    <w:unhideWhenUsed/>
    <w:rsid w:val="006D48B6"/>
    <w:rPr>
      <w:color w:val="467886" w:themeColor="hyperlink"/>
      <w:u w:val="single"/>
    </w:rPr>
  </w:style>
  <w:style w:type="character" w:styleId="FootnoteReference">
    <w:name w:val="footnote reference"/>
    <w:aliases w:val="BVI fnr Знак,BVI fnr Car Car Знак,BVI fnr Car Знак,BVI fnr Car Car Car Car Знак,BVI fnr Car Car Car Car Char Знак,ftref Знак,16 Point Знак,Superscript 6 Point Знак,nota pié di pagina Знак,Footnote symbol Знак,Footnotes refss,4_G,fr"/>
    <w:basedOn w:val="DefaultParagraphFont"/>
    <w:link w:val="BVIfnr"/>
    <w:uiPriority w:val="99"/>
    <w:unhideWhenUsed/>
    <w:qFormat/>
    <w:rsid w:val="006D48B6"/>
    <w:rPr>
      <w:vertAlign w:val="superscript"/>
    </w:rPr>
  </w:style>
  <w:style w:type="paragraph" w:customStyle="1" w:styleId="BVIfnr">
    <w:name w:val="BVI fnr"/>
    <w:aliases w:val="BVI fnr Car Car,BVI fnr Car,BVI fnr Car Car Car Car,BVI fnr Car Car Car Car Char,ftref,16 Point,Superscript 6 Point,nota pié di pagina,Footnote symbol,Footnote reference number,Times 10 Point,Exposant 3 Point,Ref"/>
    <w:basedOn w:val="Normal"/>
    <w:link w:val="FootnoteReference"/>
    <w:uiPriority w:val="99"/>
    <w:rsid w:val="006D48B6"/>
    <w:pPr>
      <w:spacing w:line="240" w:lineRule="exact"/>
    </w:pPr>
    <w:rPr>
      <w:vertAlign w:val="superscript"/>
    </w:rPr>
  </w:style>
  <w:style w:type="table" w:styleId="TableGrid">
    <w:name w:val="Table Grid"/>
    <w:basedOn w:val="TableNormal"/>
    <w:uiPriority w:val="39"/>
    <w:rsid w:val="000B4E83"/>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2FC3"/>
    <w:pPr>
      <w:tabs>
        <w:tab w:val="center" w:pos="4153"/>
        <w:tab w:val="right" w:pos="8306"/>
      </w:tabs>
      <w:spacing w:after="0" w:line="240" w:lineRule="auto"/>
    </w:pPr>
  </w:style>
  <w:style w:type="character" w:customStyle="1" w:styleId="HeaderChar">
    <w:name w:val="Header Char"/>
    <w:basedOn w:val="DefaultParagraphFont"/>
    <w:link w:val="Header"/>
    <w:uiPriority w:val="99"/>
    <w:rsid w:val="009E2FC3"/>
  </w:style>
  <w:style w:type="paragraph" w:styleId="Footer">
    <w:name w:val="footer"/>
    <w:basedOn w:val="Normal"/>
    <w:link w:val="FooterChar"/>
    <w:uiPriority w:val="99"/>
    <w:unhideWhenUsed/>
    <w:rsid w:val="009E2FC3"/>
    <w:pPr>
      <w:tabs>
        <w:tab w:val="center" w:pos="4153"/>
        <w:tab w:val="right" w:pos="8306"/>
      </w:tabs>
      <w:spacing w:after="0" w:line="240" w:lineRule="auto"/>
    </w:pPr>
  </w:style>
  <w:style w:type="character" w:customStyle="1" w:styleId="FooterChar">
    <w:name w:val="Footer Char"/>
    <w:basedOn w:val="DefaultParagraphFont"/>
    <w:link w:val="Footer"/>
    <w:uiPriority w:val="99"/>
    <w:rsid w:val="009E2FC3"/>
  </w:style>
  <w:style w:type="paragraph" w:styleId="Revision">
    <w:name w:val="Revision"/>
    <w:hidden/>
    <w:uiPriority w:val="99"/>
    <w:semiHidden/>
    <w:rsid w:val="00624373"/>
    <w:pPr>
      <w:spacing w:after="0" w:line="240" w:lineRule="auto"/>
    </w:pPr>
  </w:style>
  <w:style w:type="character" w:styleId="CommentReference">
    <w:name w:val="annotation reference"/>
    <w:basedOn w:val="DefaultParagraphFont"/>
    <w:uiPriority w:val="99"/>
    <w:semiHidden/>
    <w:unhideWhenUsed/>
    <w:rsid w:val="00807B3F"/>
    <w:rPr>
      <w:sz w:val="16"/>
      <w:szCs w:val="16"/>
    </w:rPr>
  </w:style>
  <w:style w:type="paragraph" w:styleId="CommentText">
    <w:name w:val="annotation text"/>
    <w:basedOn w:val="Normal"/>
    <w:link w:val="CommentTextChar"/>
    <w:uiPriority w:val="99"/>
    <w:unhideWhenUsed/>
    <w:rsid w:val="00807B3F"/>
    <w:pPr>
      <w:spacing w:line="240" w:lineRule="auto"/>
    </w:pPr>
    <w:rPr>
      <w:sz w:val="20"/>
      <w:szCs w:val="20"/>
    </w:rPr>
  </w:style>
  <w:style w:type="character" w:customStyle="1" w:styleId="CommentTextChar">
    <w:name w:val="Comment Text Char"/>
    <w:basedOn w:val="DefaultParagraphFont"/>
    <w:link w:val="CommentText"/>
    <w:uiPriority w:val="99"/>
    <w:rsid w:val="00807B3F"/>
    <w:rPr>
      <w:sz w:val="20"/>
      <w:szCs w:val="20"/>
    </w:rPr>
  </w:style>
  <w:style w:type="paragraph" w:styleId="CommentSubject">
    <w:name w:val="annotation subject"/>
    <w:basedOn w:val="CommentText"/>
    <w:next w:val="CommentText"/>
    <w:link w:val="CommentSubjectChar"/>
    <w:uiPriority w:val="99"/>
    <w:semiHidden/>
    <w:unhideWhenUsed/>
    <w:rsid w:val="00807B3F"/>
    <w:rPr>
      <w:b/>
      <w:bCs/>
    </w:rPr>
  </w:style>
  <w:style w:type="character" w:customStyle="1" w:styleId="CommentSubjectChar">
    <w:name w:val="Comment Subject Char"/>
    <w:basedOn w:val="CommentTextChar"/>
    <w:link w:val="CommentSubject"/>
    <w:uiPriority w:val="99"/>
    <w:semiHidden/>
    <w:rsid w:val="00807B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eagrants.lv/par-grantiem/juridiskais-ietvars/regulejosie-dokumenti/2021-2028-dokum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1342</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FMAnot_2.Pielikums</vt:lpstr>
    </vt:vector>
  </TitlesOfParts>
  <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FMAnot_2.Pielikums</dc:title>
  <dc:subject/>
  <dc:creator>Finanšu ministrija</dc:creator>
  <cp:keywords/>
  <dc:description/>
  <cp:lastModifiedBy>Finanšu ministrija</cp:lastModifiedBy>
  <cp:revision>31</cp:revision>
  <dcterms:created xsi:type="dcterms:W3CDTF">2025-08-27T08:12:00Z</dcterms:created>
  <dcterms:modified xsi:type="dcterms:W3CDTF">2025-09-03T11:43:00Z</dcterms:modified>
</cp:coreProperties>
</file>