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22-TA-843: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2016. gada 20. decembra noteikumos Nr. 845 "Iekšlietu ministrijas sistēmas iestāžu un Ieslodzījuma vietu pārvaldes amatpersonu ar speciālajām dienesta pakāpēm darbības un tās rezultātu novērtēšanas kārtība"</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Izteikt 2. pielikumu jaunā redakcijā (</w:t>
            </w:r>
            <w:r w:rsidR="00000000" w:rsidRPr="00000000" w:rsidDel="00000000">
              <w:rPr>
                <w:rtl w:val="0"/>
              </w:rPr>
              <w:t xml:space="preserve">2. </w:t>
            </w:r>
            <w:r w:rsidR="00000000" w:rsidRPr="00000000" w:rsidDel="00000000">
              <w:rPr>
                <w:rtl w:val="0"/>
              </w:rPr>
              <w:t xml:space="preserve">pielikums</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ņemt vērā, ka ne visiem iestādes vadītājiem tiem noteiktajiem amata pienākumiem var norādīt amata pienākumu izpildes kvantitatīvos rādītājus, līdz ar to Ieslodzījuma vietu pārvalde izsaka priekšlikumu veikt grozījumus 2.pielikumā, tāpat kā tas ir izdarīts 1.pielikumā.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2.pielikuma 1.2. apakšpunktā pēc vārda "komentārs" izteikt paskaidrojošo rakstu šādā redakcijā "(raksturot savu amata pienākumu izpildes rezultātus, norādot amata pienākumu izpildes kvantitatīvos un kvalitatīvos rādītājus)" un attiecīgi svītrot 2.pielikuma 1.4.1. un 1.4.2.apakšpunktu.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r w:rsidR="00000000" w:rsidRPr="00000000" w:rsidDel="00000000">
              <w:rPr>
                <w:vertAlign w:val="superscript"/>
                <w:rtl w:val="0"/>
              </w:rPr>
              <w:t xml:space="preserve">1</w:t>
            </w:r>
            <w:r w:rsidR="00000000" w:rsidRPr="00000000" w:rsidDel="00000000">
              <w:rPr>
                <w:rtl w:val="0"/>
              </w:rPr>
              <w:t xml:space="preserve"> Gadījumā, ja pirms amatpersonas novērtēšanas termiņa beigām mainās amatpersonas tiešais vadītājs, kurš nevar veikt (nodrošināt) objektīvu amatpersonas novērtēšanu, var organizēt paplašināto novērtēšanu, lūdzot amatpersonas iepriekšējam tiešajam vadītājam vai augstākstāvošai amatpersonai veikt amatpersonai noteikto kompetenču novērtēšanu.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(VK - 26.04.2022.)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papildināt noteikumu projekta 19.</w:t>
            </w:r>
            <w:r w:rsidR="00000000" w:rsidRPr="00000000" w:rsidDel="00000000">
              <w:rPr>
                <w:vertAlign w:val="superscript"/>
                <w:rtl w:val="0"/>
              </w:rPr>
              <w:t xml:space="preserve">1</w:t>
            </w:r>
            <w:r w:rsidR="00000000" w:rsidRPr="00000000" w:rsidDel="00000000">
              <w:rPr>
                <w:rtl w:val="0"/>
              </w:rPr>
              <w:t xml:space="preserve"> punktu aiz vārdiem "augstākstāvošanai amatpersonai" ar vārdiem “vai citai amatpersonai, kas var sniegt objektīvu amatpersonas kompetenču novērtēšanu”. Valsts kanceleja, konsultējot citas iestādes par valsts cilvildienesta ierēdņu un valsts pārvaldes nodarbināto novērtēšanu, ir saskārusies ar gadījumiem, kad līdzīgās situācijās persona, kas var sniegt visobjektīvāko novērtējumu, ir nevis augstāka amatpersona, bet piemēram citas struktūrvienības vadītājs, ar kuru attiecīgais nodarbinātais ikdienā pastāvīgi sadarbojas. Līdz ar to ierosinām izvērtēt iespēju papildināt minēto normu.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r w:rsidR="00000000" w:rsidRPr="00000000" w:rsidDel="00000000">
              <w:rPr>
                <w:vertAlign w:val="superscript"/>
                <w:rtl w:val="0"/>
              </w:rPr>
              <w:t xml:space="preserve">1</w:t>
            </w:r>
            <w:r w:rsidR="00000000" w:rsidRPr="00000000" w:rsidDel="00000000">
              <w:rPr>
                <w:rtl w:val="0"/>
              </w:rPr>
              <w:t xml:space="preserve"> Gadījumā, ja pirms amatpersonas novērtēšanas termiņa beigām mainās amatpersonas tiešais vadītājs, kurš nevar veikt (nodrošināt) objektīvu amatpersonas novērtēšanu, var organizēt paplašināto novērtēšanu, lūdzot amatpersonas iepriekšējam tiešajam vadītājam vai augstākstāvošai amatpersonai, vai citai amatpersonai, kura var sniegt objektīvu amatpersonas kompetenču novērtējumu, veikt amatpersonai noteikto kompetenču novērtēšanu.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r w:rsidR="00000000" w:rsidRPr="00000000" w:rsidDel="00000000">
              <w:rPr>
                <w:vertAlign w:val="superscript"/>
                <w:rtl w:val="0"/>
              </w:rPr>
              <w:t xml:space="preserve">1</w:t>
            </w:r>
            <w:r w:rsidR="00000000" w:rsidRPr="00000000" w:rsidDel="00000000">
              <w:rPr>
                <w:rtl w:val="0"/>
              </w:rPr>
              <w:t xml:space="preserve"> Gadījumā, ja pirms amatpersonas novērtēšanas termiņa beigām mainās amatpersonas tiešais vadītājs, kurš nevar veikt (nodrošināt) objektīvu amatpersonas novērtēšanu, var organizēt paplašināto novērtēšanu, lūdzot amatpersonas iepriekšējam tiešajam vadītājam vai augstākstāvošai amatpersonai vai citai amatpersonai, kura var sniegt objektīvu amatpersonas kompetenču novērtējumu, veikt amatpersonai noteikto kompetenču novērtēšanu.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22-TA-843</w:t>
    </w:r>
    <w:r>
      <w:br/>
    </w:r>
    <w:r w:rsidR="00000000" w:rsidRPr="00000000" w:rsidDel="00000000">
      <w:rPr>
        <w:rtl w:val="0"/>
      </w:rPr>
      <w:t xml:space="preserve">16.05.2022. 07.29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22-TA-843</w:t>
    </w:r>
    <w:r>
      <w:br/>
    </w:r>
    <w:r w:rsidR="00000000" w:rsidRPr="00000000" w:rsidDel="00000000">
      <w:rPr>
        <w:rtl w:val="0"/>
      </w:rPr>
      <w:t xml:space="preserve">16.05.2022. 07.29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Izziņa_22-TA-843.docx</dc:title>
</cp:coreProperties>
</file>

<file path=docProps/custom.xml><?xml version="1.0" encoding="utf-8"?>
<Properties xmlns="http://schemas.openxmlformats.org/officeDocument/2006/custom-properties" xmlns:vt="http://schemas.openxmlformats.org/officeDocument/2006/docPropsVTypes"/>
</file>