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7709A" w14:textId="291F00B5" w:rsidR="00C2614C" w:rsidRPr="00C76F59" w:rsidRDefault="00B93813" w:rsidP="00C2614C">
      <w:pPr>
        <w:pStyle w:val="naisnod"/>
        <w:spacing w:before="0" w:after="0"/>
        <w:ind w:firstLine="720"/>
      </w:pPr>
      <w:r>
        <w:t>f</w:t>
      </w:r>
      <w:r w:rsidR="007116C7" w:rsidRPr="00C76F59">
        <w:t>Izziņa par atzinumos sniegtajiem iebildumiem</w:t>
      </w:r>
    </w:p>
    <w:p w14:paraId="15EBA9EB" w14:textId="77777777" w:rsidR="007116C7" w:rsidRPr="00D579C5" w:rsidRDefault="007116C7" w:rsidP="00DB7395">
      <w:pPr>
        <w:pStyle w:val="naisf"/>
        <w:spacing w:before="0" w:after="0"/>
        <w:ind w:firstLine="720"/>
        <w:rPr>
          <w:b/>
        </w:rPr>
      </w:pPr>
    </w:p>
    <w:tbl>
      <w:tblPr>
        <w:tblW w:w="0" w:type="auto"/>
        <w:jc w:val="center"/>
        <w:tblLook w:val="00A0" w:firstRow="1" w:lastRow="0" w:firstColumn="1" w:lastColumn="0" w:noHBand="0" w:noVBand="0"/>
      </w:tblPr>
      <w:tblGrid>
        <w:gridCol w:w="10188"/>
      </w:tblGrid>
      <w:tr w:rsidR="007116C7" w:rsidRPr="00D579C5" w14:paraId="7FDEA1CF" w14:textId="77777777">
        <w:trPr>
          <w:jc w:val="center"/>
        </w:trPr>
        <w:tc>
          <w:tcPr>
            <w:tcW w:w="10188" w:type="dxa"/>
            <w:tcBorders>
              <w:bottom w:val="single" w:sz="6" w:space="0" w:color="000000"/>
            </w:tcBorders>
          </w:tcPr>
          <w:p w14:paraId="0CE24B5B" w14:textId="62CBC67F" w:rsidR="002020B7" w:rsidRPr="00D579C5" w:rsidRDefault="009869DF" w:rsidP="002020B7">
            <w:pPr>
              <w:ind w:firstLine="720"/>
              <w:jc w:val="center"/>
              <w:rPr>
                <w:b/>
              </w:rPr>
            </w:pPr>
            <w:r w:rsidRPr="00D579C5">
              <w:rPr>
                <w:b/>
              </w:rPr>
              <w:t>plāna</w:t>
            </w:r>
            <w:r w:rsidR="002375D4" w:rsidRPr="00D579C5">
              <w:rPr>
                <w:b/>
              </w:rPr>
              <w:t xml:space="preserve"> projektam </w:t>
            </w:r>
          </w:p>
          <w:p w14:paraId="35DEEEAD" w14:textId="77777777" w:rsidR="005B523D" w:rsidRDefault="00C063BC" w:rsidP="00D579C5">
            <w:pPr>
              <w:ind w:right="368" w:firstLine="284"/>
              <w:jc w:val="center"/>
              <w:rPr>
                <w:b/>
                <w:bCs/>
              </w:rPr>
            </w:pPr>
            <w:r w:rsidRPr="00D579C5">
              <w:rPr>
                <w:b/>
                <w:bCs/>
              </w:rPr>
              <w:t>“</w:t>
            </w:r>
            <w:r w:rsidR="009869DF" w:rsidRPr="00D579C5">
              <w:rPr>
                <w:b/>
              </w:rPr>
              <w:t>Plāns minimālo ienākumu atbalsta sistēmas pilnveidošanai 2022.-2024. gadam</w:t>
            </w:r>
            <w:r w:rsidRPr="00D579C5">
              <w:rPr>
                <w:b/>
                <w:bCs/>
              </w:rPr>
              <w:t>”</w:t>
            </w:r>
            <w:r w:rsidR="009869DF" w:rsidRPr="00D579C5">
              <w:rPr>
                <w:b/>
                <w:bCs/>
              </w:rPr>
              <w:t xml:space="preserve"> </w:t>
            </w:r>
          </w:p>
          <w:p w14:paraId="3BA9FEB3" w14:textId="38055A5F" w:rsidR="005B523D" w:rsidRDefault="009869DF" w:rsidP="00D579C5">
            <w:pPr>
              <w:ind w:right="368" w:firstLine="284"/>
              <w:jc w:val="center"/>
              <w:rPr>
                <w:b/>
                <w:bCs/>
              </w:rPr>
            </w:pPr>
            <w:r w:rsidRPr="00D579C5">
              <w:rPr>
                <w:b/>
                <w:bCs/>
              </w:rPr>
              <w:t>(VSS-513</w:t>
            </w:r>
            <w:r w:rsidR="005D409D" w:rsidRPr="00D579C5">
              <w:rPr>
                <w:b/>
                <w:bCs/>
              </w:rPr>
              <w:t>)</w:t>
            </w:r>
            <w:r w:rsidR="00C76F59" w:rsidRPr="005B523D">
              <w:rPr>
                <w:bCs/>
              </w:rPr>
              <w:t xml:space="preserve"> </w:t>
            </w:r>
            <w:r w:rsidR="005B523D" w:rsidRPr="005B523D">
              <w:rPr>
                <w:bCs/>
              </w:rPr>
              <w:t>(turpmāk – Plāna projekts)</w:t>
            </w:r>
          </w:p>
          <w:p w14:paraId="60719143" w14:textId="61737533" w:rsidR="007116C7" w:rsidRPr="00D579C5" w:rsidRDefault="00C76F59" w:rsidP="005B523D">
            <w:pPr>
              <w:ind w:right="368" w:firstLine="284"/>
              <w:jc w:val="center"/>
              <w:rPr>
                <w:b/>
              </w:rPr>
            </w:pPr>
            <w:r w:rsidRPr="00D579C5">
              <w:rPr>
                <w:b/>
                <w:bCs/>
              </w:rPr>
              <w:t>un Ministru kabineta r</w:t>
            </w:r>
            <w:r w:rsidR="005B523D">
              <w:rPr>
                <w:b/>
                <w:bCs/>
              </w:rPr>
              <w:t>īkojuma</w:t>
            </w:r>
            <w:r w:rsidRPr="00D579C5">
              <w:rPr>
                <w:b/>
                <w:bCs/>
              </w:rPr>
              <w:t xml:space="preserve"> </w:t>
            </w:r>
            <w:r w:rsidR="005B523D">
              <w:rPr>
                <w:b/>
              </w:rPr>
              <w:t>projektam</w:t>
            </w:r>
            <w:r w:rsidR="005B523D" w:rsidRPr="00D579C5">
              <w:rPr>
                <w:b/>
                <w:bCs/>
              </w:rPr>
              <w:t xml:space="preserve"> </w:t>
            </w:r>
            <w:r w:rsidR="00D579C5" w:rsidRPr="00D579C5">
              <w:rPr>
                <w:b/>
                <w:bCs/>
              </w:rPr>
              <w:t>“</w:t>
            </w:r>
            <w:r w:rsidR="00D579C5" w:rsidRPr="00D579C5">
              <w:rPr>
                <w:b/>
              </w:rPr>
              <w:t>Par Plānu minimālo ienākumu atbalsta sistēmas pilnveidošanai 2022.- 2024. gadam”</w:t>
            </w:r>
            <w:r w:rsidR="005B523D">
              <w:rPr>
                <w:b/>
              </w:rPr>
              <w:t xml:space="preserve"> </w:t>
            </w:r>
            <w:r w:rsidR="005B523D" w:rsidRPr="005B523D">
              <w:t>(turpmāk – MK rīkojuma projekts)</w:t>
            </w:r>
          </w:p>
        </w:tc>
      </w:tr>
    </w:tbl>
    <w:p w14:paraId="1AF286AD" w14:textId="77777777" w:rsidR="007116C7" w:rsidRPr="00C76F59" w:rsidRDefault="007116C7" w:rsidP="009623BC">
      <w:pPr>
        <w:pStyle w:val="naisc"/>
        <w:spacing w:before="0" w:after="0"/>
        <w:ind w:firstLine="1080"/>
      </w:pPr>
      <w:r w:rsidRPr="00C76F59">
        <w:t>(dokumenta veids un nosaukums)</w:t>
      </w:r>
    </w:p>
    <w:p w14:paraId="652553B7" w14:textId="77777777" w:rsidR="007B4C0F" w:rsidRPr="00C76F59" w:rsidRDefault="007B4C0F" w:rsidP="00DB7395">
      <w:pPr>
        <w:pStyle w:val="naisf"/>
        <w:spacing w:before="0" w:after="0"/>
        <w:ind w:firstLine="720"/>
      </w:pPr>
    </w:p>
    <w:p w14:paraId="64098E83" w14:textId="77777777" w:rsidR="007B4C0F" w:rsidRPr="00C76F59" w:rsidRDefault="007B4C0F" w:rsidP="00184479">
      <w:pPr>
        <w:pStyle w:val="naisf"/>
        <w:spacing w:before="0" w:after="0"/>
        <w:ind w:firstLine="0"/>
        <w:jc w:val="center"/>
        <w:rPr>
          <w:b/>
        </w:rPr>
      </w:pPr>
      <w:r w:rsidRPr="00C76F59">
        <w:rPr>
          <w:b/>
        </w:rPr>
        <w:t xml:space="preserve">I. Jautājumi, par kuriem saskaņošanā </w:t>
      </w:r>
      <w:r w:rsidR="00134188" w:rsidRPr="00C76F59">
        <w:rPr>
          <w:b/>
        </w:rPr>
        <w:t xml:space="preserve">vienošanās </w:t>
      </w:r>
      <w:r w:rsidRPr="00C76F59">
        <w:rPr>
          <w:b/>
        </w:rPr>
        <w:t>nav panākta</w:t>
      </w:r>
    </w:p>
    <w:p w14:paraId="5DAD1B2B" w14:textId="77777777" w:rsidR="007B4C0F" w:rsidRPr="00C76F59"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C76F59" w14:paraId="64795D6E"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54F829D2" w14:textId="77777777" w:rsidR="005F4BFD" w:rsidRPr="00C76F59" w:rsidRDefault="005F4BFD" w:rsidP="0036160E">
            <w:pPr>
              <w:pStyle w:val="naisc"/>
              <w:spacing w:before="0" w:after="0"/>
            </w:pPr>
            <w:r w:rsidRPr="00C76F59">
              <w:t>Nr. p.</w:t>
            </w:r>
            <w:r w:rsidR="00D64FB0" w:rsidRPr="00C76F59">
              <w:t> </w:t>
            </w:r>
            <w:r w:rsidRPr="00C76F59">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4F693807" w14:textId="77777777" w:rsidR="005F4BFD" w:rsidRPr="00C76F59" w:rsidRDefault="005F4BFD" w:rsidP="00364BB6">
            <w:pPr>
              <w:pStyle w:val="naisc"/>
              <w:spacing w:before="0" w:after="0"/>
              <w:ind w:firstLine="12"/>
            </w:pPr>
            <w:r w:rsidRPr="00C76F59">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12973D1C" w14:textId="77777777" w:rsidR="005F4BFD" w:rsidRPr="00C76F59" w:rsidRDefault="005F4BFD" w:rsidP="00364BB6">
            <w:pPr>
              <w:pStyle w:val="naisc"/>
              <w:spacing w:before="0" w:after="0"/>
              <w:ind w:right="3"/>
            </w:pPr>
            <w:r w:rsidRPr="00C76F59">
              <w:t>Atzinumā norādītais ministrijas (citas institūcijas) iebildums</w:t>
            </w:r>
            <w:r w:rsidR="00184479" w:rsidRPr="00C76F59">
              <w:t>,</w:t>
            </w:r>
            <w:r w:rsidR="000E5509" w:rsidRPr="00C76F59">
              <w:t xml:space="preserve"> kā arī saskaņošanā papildus izteiktais iebildums</w:t>
            </w:r>
            <w:r w:rsidRPr="00C76F59">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4F102979" w14:textId="77777777" w:rsidR="005F4BFD" w:rsidRPr="00C76F59" w:rsidRDefault="005F4BFD" w:rsidP="00364BB6">
            <w:pPr>
              <w:pStyle w:val="naisc"/>
              <w:spacing w:before="0" w:after="0"/>
              <w:ind w:firstLine="21"/>
            </w:pPr>
            <w:r w:rsidRPr="00C76F59">
              <w:t>Atbildīgās ministrijas pamatojums</w:t>
            </w:r>
            <w:r w:rsidR="009307F2" w:rsidRPr="00C76F59">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3A13D9AE" w14:textId="77777777" w:rsidR="005F4BFD" w:rsidRPr="00C76F59" w:rsidRDefault="005F4BFD" w:rsidP="00364BB6">
            <w:pPr>
              <w:jc w:val="center"/>
            </w:pPr>
            <w:r w:rsidRPr="00C76F59">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2692B012" w14:textId="77777777" w:rsidR="005F4BFD" w:rsidRPr="00C76F59" w:rsidRDefault="005F4BFD" w:rsidP="00364BB6">
            <w:pPr>
              <w:jc w:val="center"/>
            </w:pPr>
            <w:r w:rsidRPr="00C76F59">
              <w:t>Projekta attiecīgā punkta (panta) galīgā redakcija</w:t>
            </w:r>
          </w:p>
        </w:tc>
      </w:tr>
      <w:tr w:rsidR="005F4BFD" w:rsidRPr="00C76F59" w14:paraId="130C2B0E" w14:textId="77777777">
        <w:tc>
          <w:tcPr>
            <w:tcW w:w="708" w:type="dxa"/>
            <w:tcBorders>
              <w:top w:val="single" w:sz="6" w:space="0" w:color="000000"/>
              <w:left w:val="single" w:sz="6" w:space="0" w:color="000000"/>
              <w:bottom w:val="single" w:sz="6" w:space="0" w:color="000000"/>
              <w:right w:val="single" w:sz="6" w:space="0" w:color="000000"/>
            </w:tcBorders>
          </w:tcPr>
          <w:p w14:paraId="1F023C53" w14:textId="77777777" w:rsidR="005F4BFD" w:rsidRPr="00C76F59" w:rsidRDefault="008A36C9" w:rsidP="008A36C9">
            <w:pPr>
              <w:pStyle w:val="naisc"/>
              <w:spacing w:before="0" w:after="0"/>
            </w:pPr>
            <w:r w:rsidRPr="00C76F59">
              <w:t>1</w:t>
            </w:r>
          </w:p>
        </w:tc>
        <w:tc>
          <w:tcPr>
            <w:tcW w:w="3086" w:type="dxa"/>
            <w:tcBorders>
              <w:top w:val="single" w:sz="6" w:space="0" w:color="000000"/>
              <w:left w:val="single" w:sz="6" w:space="0" w:color="000000"/>
              <w:bottom w:val="single" w:sz="6" w:space="0" w:color="000000"/>
              <w:right w:val="single" w:sz="6" w:space="0" w:color="000000"/>
            </w:tcBorders>
          </w:tcPr>
          <w:p w14:paraId="33D0FD31" w14:textId="77777777" w:rsidR="005F4BFD" w:rsidRPr="00C76F59" w:rsidRDefault="008A36C9" w:rsidP="008A36C9">
            <w:pPr>
              <w:pStyle w:val="naisc"/>
              <w:spacing w:before="0" w:after="0"/>
              <w:ind w:firstLine="720"/>
            </w:pPr>
            <w:r w:rsidRPr="00C76F59">
              <w:t>2</w:t>
            </w:r>
          </w:p>
        </w:tc>
        <w:tc>
          <w:tcPr>
            <w:tcW w:w="3118" w:type="dxa"/>
            <w:tcBorders>
              <w:top w:val="single" w:sz="6" w:space="0" w:color="000000"/>
              <w:left w:val="single" w:sz="6" w:space="0" w:color="000000"/>
              <w:bottom w:val="single" w:sz="6" w:space="0" w:color="000000"/>
              <w:right w:val="single" w:sz="6" w:space="0" w:color="000000"/>
            </w:tcBorders>
          </w:tcPr>
          <w:p w14:paraId="738E0DC0" w14:textId="77777777" w:rsidR="005F4BFD" w:rsidRPr="00C76F59" w:rsidRDefault="008A36C9" w:rsidP="008A36C9">
            <w:pPr>
              <w:pStyle w:val="naisc"/>
              <w:spacing w:before="0" w:after="0"/>
              <w:ind w:firstLine="720"/>
            </w:pPr>
            <w:r w:rsidRPr="00C76F59">
              <w:t>3</w:t>
            </w:r>
          </w:p>
        </w:tc>
        <w:tc>
          <w:tcPr>
            <w:tcW w:w="2977" w:type="dxa"/>
            <w:tcBorders>
              <w:top w:val="single" w:sz="6" w:space="0" w:color="000000"/>
              <w:left w:val="single" w:sz="6" w:space="0" w:color="000000"/>
              <w:bottom w:val="single" w:sz="6" w:space="0" w:color="000000"/>
              <w:right w:val="single" w:sz="6" w:space="0" w:color="000000"/>
            </w:tcBorders>
          </w:tcPr>
          <w:p w14:paraId="2BB26D7F" w14:textId="77777777" w:rsidR="005F4BFD" w:rsidRPr="00C76F59" w:rsidRDefault="008A36C9" w:rsidP="008A36C9">
            <w:pPr>
              <w:pStyle w:val="naisc"/>
              <w:spacing w:before="0" w:after="0"/>
              <w:ind w:firstLine="720"/>
            </w:pPr>
            <w:r w:rsidRPr="00C76F59">
              <w:t>4</w:t>
            </w:r>
          </w:p>
        </w:tc>
        <w:tc>
          <w:tcPr>
            <w:tcW w:w="2459" w:type="dxa"/>
            <w:tcBorders>
              <w:top w:val="single" w:sz="4" w:space="0" w:color="auto"/>
              <w:left w:val="single" w:sz="4" w:space="0" w:color="auto"/>
              <w:bottom w:val="single" w:sz="4" w:space="0" w:color="auto"/>
              <w:right w:val="single" w:sz="4" w:space="0" w:color="auto"/>
            </w:tcBorders>
          </w:tcPr>
          <w:p w14:paraId="771F6698" w14:textId="77777777" w:rsidR="005F4BFD" w:rsidRPr="00C76F59" w:rsidRDefault="008A36C9" w:rsidP="008A36C9">
            <w:pPr>
              <w:jc w:val="center"/>
            </w:pPr>
            <w:r w:rsidRPr="00C76F59">
              <w:t>5</w:t>
            </w:r>
          </w:p>
        </w:tc>
        <w:tc>
          <w:tcPr>
            <w:tcW w:w="1920" w:type="dxa"/>
            <w:tcBorders>
              <w:top w:val="single" w:sz="4" w:space="0" w:color="auto"/>
              <w:left w:val="single" w:sz="4" w:space="0" w:color="auto"/>
              <w:bottom w:val="single" w:sz="4" w:space="0" w:color="auto"/>
            </w:tcBorders>
          </w:tcPr>
          <w:p w14:paraId="0AAFBDAC" w14:textId="77777777" w:rsidR="005F4BFD" w:rsidRPr="00C76F59" w:rsidRDefault="008A36C9" w:rsidP="008A36C9">
            <w:pPr>
              <w:jc w:val="center"/>
            </w:pPr>
            <w:r w:rsidRPr="00C76F59">
              <w:t>6</w:t>
            </w:r>
          </w:p>
        </w:tc>
      </w:tr>
      <w:tr w:rsidR="00F0396C" w:rsidRPr="00C76F59" w14:paraId="48D83D74" w14:textId="77777777" w:rsidTr="00D32A22">
        <w:tc>
          <w:tcPr>
            <w:tcW w:w="708" w:type="dxa"/>
            <w:tcBorders>
              <w:left w:val="single" w:sz="6" w:space="0" w:color="000000"/>
              <w:bottom w:val="single" w:sz="4" w:space="0" w:color="auto"/>
              <w:right w:val="single" w:sz="6" w:space="0" w:color="000000"/>
            </w:tcBorders>
            <w:vAlign w:val="center"/>
          </w:tcPr>
          <w:p w14:paraId="70CACBEC" w14:textId="77777777" w:rsidR="00F0396C" w:rsidRPr="00C76F59" w:rsidRDefault="00F0396C" w:rsidP="00F0396C">
            <w:pPr>
              <w:pStyle w:val="ListParagraph"/>
              <w:numPr>
                <w:ilvl w:val="0"/>
                <w:numId w:val="47"/>
              </w:numPr>
              <w:spacing w:after="0" w:line="240" w:lineRule="auto"/>
              <w:ind w:left="714" w:right="-18" w:hanging="357"/>
              <w:jc w:val="both"/>
              <w:rPr>
                <w:rFonts w:ascii="Times New Roman" w:hAnsi="Times New Roman"/>
                <w:sz w:val="24"/>
                <w:szCs w:val="24"/>
              </w:rPr>
            </w:pPr>
          </w:p>
        </w:tc>
        <w:tc>
          <w:tcPr>
            <w:tcW w:w="3086" w:type="dxa"/>
            <w:tcBorders>
              <w:left w:val="single" w:sz="6" w:space="0" w:color="000000"/>
              <w:bottom w:val="single" w:sz="4" w:space="0" w:color="auto"/>
              <w:right w:val="single" w:sz="6" w:space="0" w:color="000000"/>
            </w:tcBorders>
            <w:vAlign w:val="center"/>
          </w:tcPr>
          <w:p w14:paraId="2EFE014A" w14:textId="2A553DF6" w:rsidR="00F0396C" w:rsidRPr="00C76F59" w:rsidRDefault="00F0396C" w:rsidP="00D32A22">
            <w:pPr>
              <w:pStyle w:val="naisc"/>
              <w:spacing w:before="0" w:after="0"/>
              <w:jc w:val="left"/>
            </w:pPr>
          </w:p>
        </w:tc>
        <w:tc>
          <w:tcPr>
            <w:tcW w:w="3118" w:type="dxa"/>
            <w:tcBorders>
              <w:left w:val="single" w:sz="6" w:space="0" w:color="000000"/>
              <w:bottom w:val="single" w:sz="4" w:space="0" w:color="auto"/>
              <w:right w:val="single" w:sz="6" w:space="0" w:color="000000"/>
            </w:tcBorders>
          </w:tcPr>
          <w:p w14:paraId="618444BB" w14:textId="18E1D280" w:rsidR="00F0396C" w:rsidRPr="00C76F59" w:rsidRDefault="00F0396C" w:rsidP="00ED7997">
            <w:pPr>
              <w:spacing w:after="120"/>
              <w:jc w:val="both"/>
              <w:rPr>
                <w:b/>
              </w:rPr>
            </w:pPr>
          </w:p>
        </w:tc>
        <w:tc>
          <w:tcPr>
            <w:tcW w:w="2977" w:type="dxa"/>
            <w:tcBorders>
              <w:left w:val="single" w:sz="6" w:space="0" w:color="000000"/>
              <w:bottom w:val="single" w:sz="4" w:space="0" w:color="auto"/>
              <w:right w:val="single" w:sz="6" w:space="0" w:color="000000"/>
            </w:tcBorders>
          </w:tcPr>
          <w:p w14:paraId="2A4D9366" w14:textId="3B507694" w:rsidR="00F0396C" w:rsidRPr="00C76F59" w:rsidRDefault="00F0396C" w:rsidP="000E3931">
            <w:pPr>
              <w:spacing w:after="120"/>
              <w:jc w:val="both"/>
              <w:rPr>
                <w:b/>
              </w:rPr>
            </w:pPr>
          </w:p>
        </w:tc>
        <w:tc>
          <w:tcPr>
            <w:tcW w:w="2459" w:type="dxa"/>
            <w:tcBorders>
              <w:top w:val="single" w:sz="4" w:space="0" w:color="auto"/>
              <w:left w:val="single" w:sz="4" w:space="0" w:color="auto"/>
              <w:bottom w:val="single" w:sz="4" w:space="0" w:color="auto"/>
              <w:right w:val="single" w:sz="4" w:space="0" w:color="auto"/>
            </w:tcBorders>
          </w:tcPr>
          <w:p w14:paraId="7D1C853F" w14:textId="4C72D042" w:rsidR="00F0396C" w:rsidRPr="004069D6" w:rsidRDefault="00F0396C" w:rsidP="00F0396C">
            <w:pPr>
              <w:rPr>
                <w:b/>
              </w:rPr>
            </w:pPr>
          </w:p>
        </w:tc>
        <w:tc>
          <w:tcPr>
            <w:tcW w:w="1920" w:type="dxa"/>
            <w:tcBorders>
              <w:top w:val="single" w:sz="4" w:space="0" w:color="auto"/>
              <w:left w:val="single" w:sz="4" w:space="0" w:color="auto"/>
              <w:bottom w:val="single" w:sz="4" w:space="0" w:color="auto"/>
            </w:tcBorders>
          </w:tcPr>
          <w:p w14:paraId="4A30AFE2" w14:textId="77777777" w:rsidR="00F0396C" w:rsidRPr="00C76F59" w:rsidRDefault="00F0396C" w:rsidP="00F0396C"/>
        </w:tc>
      </w:tr>
    </w:tbl>
    <w:p w14:paraId="150A4D98" w14:textId="28D43AFD" w:rsidR="007B4C0F" w:rsidRPr="00C76F59" w:rsidRDefault="007B4C0F" w:rsidP="007B4C0F">
      <w:pPr>
        <w:pStyle w:val="naisf"/>
        <w:spacing w:before="0" w:after="0"/>
        <w:ind w:firstLine="0"/>
      </w:pPr>
    </w:p>
    <w:p w14:paraId="6E2F25AB" w14:textId="77777777" w:rsidR="001F514E" w:rsidRDefault="001F514E" w:rsidP="005D67F7">
      <w:pPr>
        <w:pStyle w:val="naisf"/>
        <w:spacing w:before="0" w:after="0"/>
        <w:ind w:firstLine="0"/>
        <w:rPr>
          <w:b/>
          <w:bCs/>
          <w:lang w:eastAsia="en-US"/>
        </w:rPr>
      </w:pPr>
    </w:p>
    <w:p w14:paraId="21C4F394" w14:textId="77777777" w:rsidR="001F514E" w:rsidRDefault="001F514E" w:rsidP="005D67F7">
      <w:pPr>
        <w:pStyle w:val="naisf"/>
        <w:spacing w:before="0" w:after="0"/>
        <w:ind w:firstLine="0"/>
        <w:rPr>
          <w:b/>
          <w:bCs/>
          <w:lang w:eastAsia="en-US"/>
        </w:rPr>
      </w:pPr>
    </w:p>
    <w:p w14:paraId="474F8CDF" w14:textId="51A79D59" w:rsidR="005D67F7" w:rsidRPr="00C76F59" w:rsidRDefault="001569E5" w:rsidP="005D67F7">
      <w:pPr>
        <w:pStyle w:val="naisf"/>
        <w:spacing w:before="0" w:after="0"/>
        <w:ind w:firstLine="0"/>
        <w:rPr>
          <w:b/>
        </w:rPr>
      </w:pPr>
      <w:r w:rsidRPr="00C76F59">
        <w:rPr>
          <w:b/>
          <w:bCs/>
          <w:lang w:eastAsia="en-US"/>
        </w:rPr>
        <w:t>Informācija par starpministriju (starpinstitūciju) sanāksmi vai elektronisko saskaņošanu</w:t>
      </w:r>
    </w:p>
    <w:p w14:paraId="51DC19E2" w14:textId="77777777" w:rsidR="005D67F7" w:rsidRPr="00C76F59"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C76F59" w14:paraId="02190D01" w14:textId="77777777">
        <w:tc>
          <w:tcPr>
            <w:tcW w:w="6345" w:type="dxa"/>
          </w:tcPr>
          <w:p w14:paraId="03D9C8E6" w14:textId="77777777" w:rsidR="007B4C0F" w:rsidRPr="00C76F59" w:rsidRDefault="005D67F7" w:rsidP="005D67F7">
            <w:pPr>
              <w:pStyle w:val="naisf"/>
              <w:spacing w:before="0" w:after="0"/>
              <w:ind w:firstLine="0"/>
            </w:pPr>
            <w:r w:rsidRPr="00C76F59">
              <w:t>D</w:t>
            </w:r>
            <w:r w:rsidR="007B4C0F" w:rsidRPr="00C76F59">
              <w:t>atums</w:t>
            </w:r>
          </w:p>
        </w:tc>
        <w:tc>
          <w:tcPr>
            <w:tcW w:w="6237" w:type="dxa"/>
            <w:gridSpan w:val="2"/>
            <w:tcBorders>
              <w:bottom w:val="single" w:sz="4" w:space="0" w:color="auto"/>
            </w:tcBorders>
          </w:tcPr>
          <w:p w14:paraId="54FCD235" w14:textId="095E7B66" w:rsidR="007B4C0F" w:rsidRPr="00C76F59" w:rsidRDefault="00F85DF6" w:rsidP="00B15AC2">
            <w:pPr>
              <w:pStyle w:val="NormalWeb"/>
              <w:spacing w:before="0" w:beforeAutospacing="0" w:after="0" w:afterAutospacing="0"/>
            </w:pPr>
            <w:r w:rsidRPr="00B00AC9">
              <w:t>0</w:t>
            </w:r>
            <w:r>
              <w:t>5.08</w:t>
            </w:r>
            <w:r w:rsidRPr="00B00AC9">
              <w:t>.2021.</w:t>
            </w:r>
            <w:r>
              <w:t>; 06.08.2021.</w:t>
            </w:r>
            <w:r w:rsidR="00605402">
              <w:t xml:space="preserve"> (ar </w:t>
            </w:r>
            <w:r w:rsidR="00B15AC2">
              <w:t>Latvijas Darba devēju konfederācij</w:t>
            </w:r>
            <w:r w:rsidR="00B15AC2">
              <w:t>u</w:t>
            </w:r>
            <w:r w:rsidR="00605402">
              <w:t>)</w:t>
            </w:r>
          </w:p>
        </w:tc>
      </w:tr>
      <w:tr w:rsidR="003C27A2" w:rsidRPr="00C76F59" w14:paraId="17BBA62D" w14:textId="77777777">
        <w:tc>
          <w:tcPr>
            <w:tcW w:w="6345" w:type="dxa"/>
          </w:tcPr>
          <w:p w14:paraId="1614995C" w14:textId="77777777" w:rsidR="003C27A2" w:rsidRPr="00C76F59" w:rsidRDefault="003C27A2" w:rsidP="007B4C0F">
            <w:pPr>
              <w:pStyle w:val="naisf"/>
              <w:spacing w:before="0" w:after="0"/>
              <w:ind w:firstLine="0"/>
            </w:pPr>
          </w:p>
        </w:tc>
        <w:tc>
          <w:tcPr>
            <w:tcW w:w="6237" w:type="dxa"/>
            <w:gridSpan w:val="2"/>
            <w:tcBorders>
              <w:top w:val="single" w:sz="4" w:space="0" w:color="auto"/>
            </w:tcBorders>
          </w:tcPr>
          <w:p w14:paraId="2F4C2888" w14:textId="77777777" w:rsidR="003C27A2" w:rsidRPr="00C76F59" w:rsidRDefault="003C27A2" w:rsidP="0036160E">
            <w:pPr>
              <w:pStyle w:val="NormalWeb"/>
              <w:spacing w:before="0" w:beforeAutospacing="0" w:after="0" w:afterAutospacing="0"/>
              <w:ind w:firstLine="720"/>
            </w:pPr>
          </w:p>
        </w:tc>
      </w:tr>
      <w:tr w:rsidR="007B4C0F" w:rsidRPr="00C76F59" w14:paraId="5EA4B528" w14:textId="77777777">
        <w:tc>
          <w:tcPr>
            <w:tcW w:w="6345" w:type="dxa"/>
          </w:tcPr>
          <w:p w14:paraId="14E2CBBD" w14:textId="77777777" w:rsidR="007B4C0F" w:rsidRPr="00C76F59" w:rsidRDefault="00365CC0" w:rsidP="003C27A2">
            <w:pPr>
              <w:pStyle w:val="naiskr"/>
              <w:spacing w:before="0" w:after="0"/>
            </w:pPr>
            <w:r w:rsidRPr="00C76F59">
              <w:t>Saskaņošanas dalībnieki</w:t>
            </w:r>
          </w:p>
        </w:tc>
        <w:tc>
          <w:tcPr>
            <w:tcW w:w="6237" w:type="dxa"/>
            <w:gridSpan w:val="2"/>
          </w:tcPr>
          <w:p w14:paraId="5BAEDEC3" w14:textId="61713E7D" w:rsidR="001C26E9" w:rsidRPr="00C76F59" w:rsidRDefault="00EB5D6D" w:rsidP="006811CB">
            <w:r w:rsidRPr="00C76F59">
              <w:t>Pārresoru koordinācijas centrs,</w:t>
            </w:r>
            <w:r>
              <w:t xml:space="preserve"> </w:t>
            </w:r>
            <w:r w:rsidRPr="00C76F59">
              <w:t xml:space="preserve">Finanšu ministrija, </w:t>
            </w:r>
            <w:r>
              <w:t>Iekšlietu ministrija</w:t>
            </w:r>
            <w:r w:rsidRPr="00C76F59">
              <w:t>,</w:t>
            </w:r>
            <w:r>
              <w:t xml:space="preserve"> Kultūras ministrija, </w:t>
            </w:r>
            <w:r w:rsidRPr="00C76F59">
              <w:t>Latvijas Pašvaldību savienība, La</w:t>
            </w:r>
            <w:r>
              <w:t>tvijas Lielo pilsētu asociācija, Latvijas Darba devēju konfederācija</w:t>
            </w:r>
            <w:r w:rsidR="00605402">
              <w:t xml:space="preserve">, </w:t>
            </w:r>
            <w:r w:rsidR="006811CB">
              <w:t xml:space="preserve">Veselības ministrija, </w:t>
            </w:r>
            <w:r w:rsidR="00605402">
              <w:t xml:space="preserve">Izglītības un zinātnes ministrija </w:t>
            </w:r>
          </w:p>
        </w:tc>
      </w:tr>
      <w:tr w:rsidR="007B4C0F" w:rsidRPr="00C76F59" w14:paraId="24140D9F" w14:textId="77777777" w:rsidTr="2C8F7652">
        <w:tc>
          <w:tcPr>
            <w:tcW w:w="6345" w:type="dxa"/>
          </w:tcPr>
          <w:p w14:paraId="6FC6A2F5" w14:textId="77777777" w:rsidR="007B4C0F" w:rsidRPr="00C76F59" w:rsidRDefault="00CA76AC" w:rsidP="0036160E">
            <w:pPr>
              <w:pStyle w:val="naiskr"/>
              <w:spacing w:before="0" w:after="0"/>
              <w:ind w:firstLine="720"/>
            </w:pPr>
            <w:r w:rsidRPr="00C76F59">
              <w:t xml:space="preserve"> </w:t>
            </w:r>
            <w:bookmarkStart w:id="0" w:name="_GoBack"/>
            <w:bookmarkEnd w:id="0"/>
          </w:p>
        </w:tc>
        <w:tc>
          <w:tcPr>
            <w:tcW w:w="6237" w:type="dxa"/>
            <w:gridSpan w:val="2"/>
            <w:tcBorders>
              <w:top w:val="single" w:sz="6" w:space="0" w:color="000000" w:themeColor="text1"/>
              <w:bottom w:val="single" w:sz="6" w:space="0" w:color="000000" w:themeColor="text1"/>
            </w:tcBorders>
          </w:tcPr>
          <w:p w14:paraId="326692A2" w14:textId="77777777" w:rsidR="007B4C0F" w:rsidRPr="00C76F59" w:rsidRDefault="007B4C0F" w:rsidP="00B15AC2">
            <w:pPr>
              <w:pStyle w:val="naiskr"/>
              <w:spacing w:before="0" w:after="0"/>
            </w:pPr>
          </w:p>
        </w:tc>
      </w:tr>
      <w:tr w:rsidR="000D0AED" w:rsidRPr="00C76F59" w14:paraId="6CD1F507" w14:textId="77777777">
        <w:trPr>
          <w:trHeight w:val="285"/>
        </w:trPr>
        <w:tc>
          <w:tcPr>
            <w:tcW w:w="6345" w:type="dxa"/>
          </w:tcPr>
          <w:p w14:paraId="305B4C27" w14:textId="77777777" w:rsidR="000D0AED" w:rsidRPr="00C76F59" w:rsidRDefault="000D0AED" w:rsidP="000D0AED">
            <w:pPr>
              <w:pStyle w:val="naiskr"/>
              <w:spacing w:before="0" w:after="0"/>
            </w:pPr>
          </w:p>
        </w:tc>
        <w:tc>
          <w:tcPr>
            <w:tcW w:w="1203" w:type="dxa"/>
          </w:tcPr>
          <w:p w14:paraId="39854145" w14:textId="77777777" w:rsidR="000D0AED" w:rsidRPr="00C76F59" w:rsidRDefault="000D0AED" w:rsidP="0036160E">
            <w:pPr>
              <w:pStyle w:val="naiskr"/>
              <w:spacing w:before="0" w:after="0"/>
              <w:ind w:firstLine="720"/>
            </w:pPr>
          </w:p>
        </w:tc>
        <w:tc>
          <w:tcPr>
            <w:tcW w:w="5034" w:type="dxa"/>
          </w:tcPr>
          <w:p w14:paraId="4825CA62" w14:textId="77777777" w:rsidR="000D0AED" w:rsidRPr="00C76F59" w:rsidRDefault="000D0AED" w:rsidP="0036160E">
            <w:pPr>
              <w:pStyle w:val="naiskr"/>
              <w:spacing w:before="0" w:after="0"/>
              <w:ind w:firstLine="12"/>
            </w:pPr>
          </w:p>
        </w:tc>
      </w:tr>
    </w:tbl>
    <w:p w14:paraId="4DB20F2B" w14:textId="77777777" w:rsidR="008A36C9" w:rsidRPr="00C76F59" w:rsidRDefault="008A36C9"/>
    <w:tbl>
      <w:tblPr>
        <w:tblW w:w="12582" w:type="dxa"/>
        <w:tblLook w:val="00A0" w:firstRow="1" w:lastRow="0" w:firstColumn="1" w:lastColumn="0" w:noHBand="0" w:noVBand="0"/>
      </w:tblPr>
      <w:tblGrid>
        <w:gridCol w:w="6362"/>
        <w:gridCol w:w="6220"/>
      </w:tblGrid>
      <w:tr w:rsidR="002020B7" w:rsidRPr="00C76F59" w14:paraId="59087FF7" w14:textId="77777777" w:rsidTr="002020B7">
        <w:trPr>
          <w:trHeight w:val="285"/>
        </w:trPr>
        <w:tc>
          <w:tcPr>
            <w:tcW w:w="6362" w:type="dxa"/>
          </w:tcPr>
          <w:p w14:paraId="42FCC7C0" w14:textId="77777777" w:rsidR="002020B7" w:rsidRPr="00C76F59" w:rsidRDefault="002020B7" w:rsidP="000D0AED">
            <w:pPr>
              <w:pStyle w:val="naiskr"/>
              <w:spacing w:before="0" w:after="0"/>
            </w:pPr>
            <w:r w:rsidRPr="00C76F59">
              <w:t>Saskaņošanas dalībnieki izskatīja šādu ministriju (citu institūciju) iebildumus</w:t>
            </w:r>
          </w:p>
        </w:tc>
        <w:tc>
          <w:tcPr>
            <w:tcW w:w="6220" w:type="dxa"/>
          </w:tcPr>
          <w:p w14:paraId="7687F680" w14:textId="399652AC" w:rsidR="002020B7" w:rsidRPr="00C76F59" w:rsidRDefault="005D409D" w:rsidP="00EB5D6D">
            <w:pPr>
              <w:pStyle w:val="naiskr"/>
              <w:spacing w:after="0"/>
              <w:ind w:firstLine="12"/>
            </w:pPr>
            <w:r w:rsidRPr="00C76F59">
              <w:t>Finanšu</w:t>
            </w:r>
            <w:r w:rsidR="00F44824" w:rsidRPr="00C76F59">
              <w:t xml:space="preserve"> ministrija</w:t>
            </w:r>
            <w:r w:rsidR="00EB5D6D">
              <w:t>s</w:t>
            </w:r>
            <w:r w:rsidR="00F44824" w:rsidRPr="00C76F59">
              <w:t xml:space="preserve">, </w:t>
            </w:r>
            <w:r w:rsidR="00560638" w:rsidRPr="00C76F59">
              <w:t xml:space="preserve">Iekšlietu ministrijas, </w:t>
            </w:r>
            <w:r w:rsidR="008A58B2" w:rsidRPr="00C76F59">
              <w:t>Pārresoru koordinācijas centr</w:t>
            </w:r>
            <w:r w:rsidR="00EB5D6D">
              <w:t>a</w:t>
            </w:r>
            <w:r w:rsidR="008A58B2" w:rsidRPr="00C76F59">
              <w:t xml:space="preserve">, </w:t>
            </w:r>
            <w:r w:rsidR="00F44824" w:rsidRPr="00C76F59">
              <w:t>Latvijas Pašvaldību savienība</w:t>
            </w:r>
            <w:r w:rsidR="00EB5D6D">
              <w:t>s</w:t>
            </w:r>
            <w:r w:rsidR="00F44824" w:rsidRPr="00C76F59">
              <w:t xml:space="preserve">, </w:t>
            </w:r>
            <w:r w:rsidR="008A58B2" w:rsidRPr="00C76F59">
              <w:t>Latvijas Lielo pilsētu asociācija</w:t>
            </w:r>
            <w:r w:rsidR="00EB5D6D">
              <w:t>s</w:t>
            </w:r>
            <w:r w:rsidR="008A58B2" w:rsidRPr="00C76F59">
              <w:t xml:space="preserve">, </w:t>
            </w:r>
            <w:r w:rsidR="00EB5D6D">
              <w:t>Latvijas Darba devēju konfederācijas</w:t>
            </w:r>
          </w:p>
        </w:tc>
      </w:tr>
      <w:tr w:rsidR="003C27A2" w:rsidRPr="00C76F59" w14:paraId="6739C289" w14:textId="77777777" w:rsidTr="00F44824">
        <w:trPr>
          <w:trHeight w:val="65"/>
        </w:trPr>
        <w:tc>
          <w:tcPr>
            <w:tcW w:w="6362" w:type="dxa"/>
          </w:tcPr>
          <w:p w14:paraId="3621FD20" w14:textId="77777777" w:rsidR="003C27A2" w:rsidRPr="00C76F59" w:rsidRDefault="00CA76AC" w:rsidP="0036160E">
            <w:pPr>
              <w:pStyle w:val="naiskr"/>
              <w:spacing w:before="0" w:after="0"/>
              <w:ind w:firstLine="720"/>
            </w:pPr>
            <w:r w:rsidRPr="00C76F59">
              <w:t xml:space="preserve"> </w:t>
            </w:r>
          </w:p>
        </w:tc>
        <w:tc>
          <w:tcPr>
            <w:tcW w:w="6220" w:type="dxa"/>
            <w:tcBorders>
              <w:top w:val="single" w:sz="6" w:space="0" w:color="000000"/>
              <w:bottom w:val="single" w:sz="6" w:space="0" w:color="000000"/>
            </w:tcBorders>
          </w:tcPr>
          <w:p w14:paraId="50F878A9" w14:textId="77777777" w:rsidR="003C27A2" w:rsidRPr="00C76F59" w:rsidRDefault="003C27A2" w:rsidP="00F44824">
            <w:pPr>
              <w:pStyle w:val="NormalWeb"/>
              <w:spacing w:before="0" w:beforeAutospacing="0" w:after="0" w:afterAutospacing="0"/>
            </w:pPr>
          </w:p>
        </w:tc>
      </w:tr>
      <w:tr w:rsidR="007B4C0F" w:rsidRPr="00C76F59" w14:paraId="5AAAD0EB" w14:textId="77777777">
        <w:trPr>
          <w:trHeight w:val="465"/>
        </w:trPr>
        <w:tc>
          <w:tcPr>
            <w:tcW w:w="12582" w:type="dxa"/>
            <w:gridSpan w:val="2"/>
          </w:tcPr>
          <w:p w14:paraId="2DE8E520" w14:textId="77777777" w:rsidR="007B4C0F" w:rsidRPr="00C76F59" w:rsidRDefault="007B4C0F" w:rsidP="00F44824">
            <w:pPr>
              <w:pStyle w:val="naisc"/>
              <w:spacing w:before="0" w:after="0"/>
              <w:jc w:val="left"/>
            </w:pPr>
          </w:p>
        </w:tc>
      </w:tr>
      <w:tr w:rsidR="007B4C0F" w:rsidRPr="00C76F59" w14:paraId="51568E2C" w14:textId="77777777" w:rsidTr="002020B7">
        <w:tc>
          <w:tcPr>
            <w:tcW w:w="6362" w:type="dxa"/>
          </w:tcPr>
          <w:p w14:paraId="661DAE78" w14:textId="77777777" w:rsidR="007B4C0F" w:rsidRPr="00C76F59" w:rsidRDefault="007B4C0F" w:rsidP="0036160E">
            <w:pPr>
              <w:pStyle w:val="naiskr"/>
              <w:spacing w:before="0" w:after="0"/>
            </w:pPr>
            <w:r w:rsidRPr="00C76F59">
              <w:t>Ministrijas (citas institūcijas), kuras nav ieradušās uz sanāksmi vai kuras nav atbildējušas uz uzaicinājumu piedalīties elektroniskajā saskaņošanā</w:t>
            </w:r>
          </w:p>
        </w:tc>
        <w:tc>
          <w:tcPr>
            <w:tcW w:w="6220" w:type="dxa"/>
          </w:tcPr>
          <w:p w14:paraId="1BBB2F67" w14:textId="77777777" w:rsidR="009145B2" w:rsidRPr="00C76F59" w:rsidRDefault="009145B2" w:rsidP="002273B1">
            <w:pPr>
              <w:pStyle w:val="naiskr"/>
              <w:spacing w:before="0" w:after="0"/>
            </w:pPr>
          </w:p>
          <w:p w14:paraId="771634EB" w14:textId="77777777" w:rsidR="009145B2" w:rsidRPr="00C76F59" w:rsidRDefault="009145B2" w:rsidP="009145B2"/>
          <w:p w14:paraId="29F9058C" w14:textId="145FB774" w:rsidR="007B4C0F" w:rsidRPr="00C76F59" w:rsidRDefault="00CB4DF4" w:rsidP="00144A37">
            <w:pPr>
              <w:tabs>
                <w:tab w:val="left" w:pos="4200"/>
              </w:tabs>
            </w:pPr>
            <w:r w:rsidRPr="00C76F59">
              <w:t>Ekonomikas ministrija,</w:t>
            </w:r>
            <w:r>
              <w:t xml:space="preserve"> </w:t>
            </w:r>
            <w:r w:rsidR="00810F4A">
              <w:t>biedrība</w:t>
            </w:r>
            <w:r w:rsidR="00810F4A" w:rsidRPr="00810F4A">
              <w:t xml:space="preserve"> „Sabiedriskās politikas centrs PROVIDUS”</w:t>
            </w:r>
            <w:r w:rsidR="00810F4A">
              <w:t xml:space="preserve"> (turpmāk – biedrība PROVIDUS)</w:t>
            </w:r>
            <w:r w:rsidR="00144A37">
              <w:t>, Tieslietu ministrija, Vides aizsardzības un reģionālās attīstības ministrija</w:t>
            </w:r>
            <w:r w:rsidR="009145B2" w:rsidRPr="00C76F59">
              <w:tab/>
            </w:r>
          </w:p>
        </w:tc>
      </w:tr>
      <w:tr w:rsidR="007B4C0F" w:rsidRPr="00C76F59" w14:paraId="0940F06F" w14:textId="77777777" w:rsidTr="002020B7">
        <w:tc>
          <w:tcPr>
            <w:tcW w:w="6362" w:type="dxa"/>
          </w:tcPr>
          <w:p w14:paraId="0098FE50" w14:textId="77777777" w:rsidR="007B4C0F" w:rsidRPr="00C76F59" w:rsidRDefault="00CA76AC" w:rsidP="0036160E">
            <w:pPr>
              <w:pStyle w:val="naiskr"/>
              <w:spacing w:before="0" w:after="0"/>
              <w:ind w:firstLine="720"/>
            </w:pPr>
            <w:r w:rsidRPr="00C76F59">
              <w:t xml:space="preserve"> </w:t>
            </w:r>
          </w:p>
        </w:tc>
        <w:tc>
          <w:tcPr>
            <w:tcW w:w="6220" w:type="dxa"/>
            <w:tcBorders>
              <w:top w:val="single" w:sz="6" w:space="0" w:color="000000"/>
              <w:bottom w:val="single" w:sz="6" w:space="0" w:color="000000"/>
            </w:tcBorders>
          </w:tcPr>
          <w:p w14:paraId="0860EBC1" w14:textId="77777777" w:rsidR="007B4C0F" w:rsidRPr="00C76F59" w:rsidRDefault="007B4C0F" w:rsidP="0036160E">
            <w:pPr>
              <w:pStyle w:val="naiskr"/>
              <w:spacing w:before="0" w:after="0"/>
              <w:ind w:firstLine="720"/>
            </w:pPr>
          </w:p>
        </w:tc>
      </w:tr>
      <w:tr w:rsidR="00F44824" w:rsidRPr="00C76F59" w14:paraId="1337FB40" w14:textId="77777777" w:rsidTr="002020B7">
        <w:trPr>
          <w:gridAfter w:val="1"/>
          <w:wAfter w:w="6220" w:type="dxa"/>
        </w:trPr>
        <w:tc>
          <w:tcPr>
            <w:tcW w:w="6362" w:type="dxa"/>
          </w:tcPr>
          <w:p w14:paraId="1B547C79" w14:textId="77777777" w:rsidR="00F44824" w:rsidRPr="00C76F59" w:rsidRDefault="00F44824" w:rsidP="00F44824">
            <w:pPr>
              <w:pStyle w:val="naiskr"/>
              <w:spacing w:before="0" w:after="0"/>
            </w:pPr>
          </w:p>
        </w:tc>
      </w:tr>
    </w:tbl>
    <w:p w14:paraId="5731D1E5" w14:textId="77777777" w:rsidR="005257BB" w:rsidRDefault="005257BB" w:rsidP="00F44824">
      <w:pPr>
        <w:pStyle w:val="naisf"/>
        <w:spacing w:before="0" w:after="0"/>
        <w:ind w:firstLine="0"/>
        <w:jc w:val="center"/>
        <w:rPr>
          <w:b/>
        </w:rPr>
      </w:pPr>
    </w:p>
    <w:p w14:paraId="7D41A2AE" w14:textId="77777777" w:rsidR="005257BB" w:rsidRDefault="005257BB" w:rsidP="00F44824">
      <w:pPr>
        <w:pStyle w:val="naisf"/>
        <w:spacing w:before="0" w:after="0"/>
        <w:ind w:firstLine="0"/>
        <w:jc w:val="center"/>
        <w:rPr>
          <w:b/>
        </w:rPr>
      </w:pPr>
    </w:p>
    <w:p w14:paraId="5A0AF967" w14:textId="77777777" w:rsidR="005257BB" w:rsidRDefault="005257BB" w:rsidP="00F44824">
      <w:pPr>
        <w:pStyle w:val="naisf"/>
        <w:spacing w:before="0" w:after="0"/>
        <w:ind w:firstLine="0"/>
        <w:jc w:val="center"/>
        <w:rPr>
          <w:b/>
        </w:rPr>
      </w:pPr>
    </w:p>
    <w:p w14:paraId="65AE7471" w14:textId="77777777" w:rsidR="007B4C0F" w:rsidRPr="00C76F59" w:rsidRDefault="007B4C0F" w:rsidP="00F44824">
      <w:pPr>
        <w:pStyle w:val="naisf"/>
        <w:spacing w:before="0" w:after="0"/>
        <w:ind w:firstLine="0"/>
        <w:jc w:val="center"/>
        <w:rPr>
          <w:b/>
        </w:rPr>
      </w:pPr>
      <w:r w:rsidRPr="00C76F59">
        <w:rPr>
          <w:b/>
        </w:rPr>
        <w:t>II. </w:t>
      </w:r>
      <w:r w:rsidR="00134188" w:rsidRPr="00C76F59">
        <w:rPr>
          <w:b/>
        </w:rPr>
        <w:t>Jautājumi, par kuriem saskaņošanā vienošan</w:t>
      </w:r>
      <w:r w:rsidR="00144622" w:rsidRPr="00C76F59">
        <w:rPr>
          <w:b/>
        </w:rPr>
        <w:t>ā</w:t>
      </w:r>
      <w:r w:rsidR="00134188" w:rsidRPr="00C76F59">
        <w:rPr>
          <w:b/>
        </w:rPr>
        <w:t>s ir panākta</w:t>
      </w:r>
    </w:p>
    <w:p w14:paraId="70B5FF5B" w14:textId="77777777" w:rsidR="007B4C0F" w:rsidRPr="00C76F59" w:rsidRDefault="007B4C0F" w:rsidP="00DB7395">
      <w:pPr>
        <w:pStyle w:val="naisf"/>
        <w:spacing w:before="0" w:after="0"/>
        <w:ind w:firstLine="720"/>
      </w:pPr>
    </w:p>
    <w:tbl>
      <w:tblPr>
        <w:tblW w:w="1444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13"/>
        <w:gridCol w:w="2923"/>
        <w:gridCol w:w="3686"/>
        <w:gridCol w:w="3969"/>
        <w:gridCol w:w="3253"/>
      </w:tblGrid>
      <w:tr w:rsidR="00134188" w:rsidRPr="00C76F59" w14:paraId="2D0DFDDF" w14:textId="77777777" w:rsidTr="00330119">
        <w:tc>
          <w:tcPr>
            <w:tcW w:w="6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1124896" w14:textId="77777777" w:rsidR="00134188" w:rsidRPr="00C76F59" w:rsidRDefault="00134188" w:rsidP="009623BC">
            <w:pPr>
              <w:pStyle w:val="naisc"/>
              <w:spacing w:before="0" w:after="0"/>
            </w:pPr>
            <w:r w:rsidRPr="00C76F59">
              <w:t>Nr. p.</w:t>
            </w:r>
            <w:r w:rsidR="00D64FB0" w:rsidRPr="00C76F59">
              <w:t> </w:t>
            </w:r>
            <w:r w:rsidRPr="00C76F59">
              <w:t>k.</w:t>
            </w:r>
          </w:p>
        </w:tc>
        <w:tc>
          <w:tcPr>
            <w:tcW w:w="29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5776628" w14:textId="77777777" w:rsidR="00134188" w:rsidRPr="00C76F59" w:rsidRDefault="00134188" w:rsidP="009623BC">
            <w:pPr>
              <w:pStyle w:val="naisc"/>
              <w:spacing w:before="0" w:after="0"/>
              <w:ind w:firstLine="12"/>
            </w:pPr>
            <w:r w:rsidRPr="00C76F59">
              <w:t>Saskaņošanai nosūtītā projekta redakcija (konkrēta punkta (panta) redakcija)</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096C0D5" w14:textId="77777777" w:rsidR="00134188" w:rsidRPr="00C76F59" w:rsidRDefault="00134188" w:rsidP="009623BC">
            <w:pPr>
              <w:pStyle w:val="naisc"/>
              <w:spacing w:before="0" w:after="0"/>
              <w:ind w:right="3"/>
            </w:pPr>
            <w:r w:rsidRPr="00C76F59">
              <w:t>Atzinumā norādītais ministrijas (citas institūcijas) iebildums, kā arī saskaņošanā papildus izteiktais iebildums par projekta konkrēto punktu (pantu)</w:t>
            </w:r>
          </w:p>
        </w:tc>
        <w:tc>
          <w:tcPr>
            <w:tcW w:w="39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2707CFA" w14:textId="77777777" w:rsidR="00134188" w:rsidRPr="00C76F59" w:rsidRDefault="00134188" w:rsidP="009623BC">
            <w:pPr>
              <w:pStyle w:val="naisc"/>
              <w:spacing w:before="0" w:after="0"/>
              <w:ind w:firstLine="21"/>
            </w:pPr>
            <w:r w:rsidRPr="00C76F59">
              <w:t>Atbildīgās ministrijas norāde</w:t>
            </w:r>
            <w:r w:rsidR="006C1C48" w:rsidRPr="00C76F59">
              <w:t xml:space="preserve"> par to, ka </w:t>
            </w:r>
            <w:r w:rsidRPr="00C76F59">
              <w:t>iebildums ir ņemts vērā</w:t>
            </w:r>
            <w:r w:rsidR="006455E7" w:rsidRPr="00C76F59">
              <w:t>,</w:t>
            </w:r>
            <w:r w:rsidRPr="00C76F59">
              <w:t xml:space="preserve"> vai </w:t>
            </w:r>
            <w:r w:rsidR="006C1C48" w:rsidRPr="00C76F59">
              <w:t xml:space="preserve">informācija par saskaņošanā </w:t>
            </w:r>
            <w:r w:rsidR="00022B0F" w:rsidRPr="00C76F59">
              <w:t>panākto alternatīvo risinājumu</w:t>
            </w:r>
          </w:p>
        </w:tc>
        <w:tc>
          <w:tcPr>
            <w:tcW w:w="3253" w:type="dxa"/>
            <w:tcBorders>
              <w:top w:val="single" w:sz="4" w:space="0" w:color="auto"/>
              <w:left w:val="single" w:sz="4" w:space="0" w:color="auto"/>
              <w:bottom w:val="single" w:sz="4" w:space="0" w:color="auto"/>
            </w:tcBorders>
            <w:shd w:val="clear" w:color="auto" w:fill="auto"/>
            <w:vAlign w:val="center"/>
          </w:tcPr>
          <w:p w14:paraId="7077553D" w14:textId="77777777" w:rsidR="00134188" w:rsidRPr="00C76F59" w:rsidRDefault="00134188" w:rsidP="009623BC">
            <w:pPr>
              <w:jc w:val="center"/>
            </w:pPr>
            <w:r w:rsidRPr="00C76F59">
              <w:t>Projekta attiecīgā punkta (panta) galīgā redakcija</w:t>
            </w:r>
          </w:p>
        </w:tc>
      </w:tr>
      <w:tr w:rsidR="00134188" w:rsidRPr="00C76F59" w14:paraId="102951CB" w14:textId="77777777" w:rsidTr="00330119">
        <w:tc>
          <w:tcPr>
            <w:tcW w:w="6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D11F78" w14:textId="77777777" w:rsidR="00134188" w:rsidRPr="00C76F59" w:rsidRDefault="003B71E0" w:rsidP="003B71E0">
            <w:pPr>
              <w:pStyle w:val="naisc"/>
              <w:spacing w:before="0" w:after="0"/>
            </w:pPr>
            <w:r w:rsidRPr="00C76F59">
              <w:t>1</w:t>
            </w:r>
          </w:p>
        </w:tc>
        <w:tc>
          <w:tcPr>
            <w:tcW w:w="29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B0EEB2" w14:textId="77777777" w:rsidR="00134188" w:rsidRPr="00C76F59" w:rsidRDefault="00F34AAB" w:rsidP="003B71E0">
            <w:pPr>
              <w:pStyle w:val="naisc"/>
              <w:spacing w:before="0" w:after="0"/>
              <w:ind w:firstLine="720"/>
            </w:pPr>
            <w:r w:rsidRPr="00C76F59">
              <w:t>2</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7C21409" w14:textId="77777777" w:rsidR="00134188" w:rsidRPr="00C76F59" w:rsidRDefault="003B71E0" w:rsidP="003B71E0">
            <w:pPr>
              <w:pStyle w:val="naisc"/>
              <w:spacing w:before="0" w:after="0"/>
              <w:ind w:firstLine="720"/>
            </w:pPr>
            <w:r w:rsidRPr="00C76F59">
              <w:t>3</w:t>
            </w:r>
          </w:p>
        </w:tc>
        <w:tc>
          <w:tcPr>
            <w:tcW w:w="39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B8749EE" w14:textId="77777777" w:rsidR="00134188" w:rsidRPr="00C76F59" w:rsidRDefault="003B71E0" w:rsidP="003B71E0">
            <w:pPr>
              <w:pStyle w:val="naisc"/>
              <w:spacing w:before="0" w:after="0"/>
              <w:ind w:firstLine="720"/>
            </w:pPr>
            <w:r w:rsidRPr="00C76F59">
              <w:t>4</w:t>
            </w:r>
          </w:p>
        </w:tc>
        <w:tc>
          <w:tcPr>
            <w:tcW w:w="3253" w:type="dxa"/>
            <w:tcBorders>
              <w:top w:val="single" w:sz="4" w:space="0" w:color="auto"/>
              <w:left w:val="single" w:sz="4" w:space="0" w:color="auto"/>
              <w:bottom w:val="single" w:sz="4" w:space="0" w:color="auto"/>
            </w:tcBorders>
            <w:shd w:val="clear" w:color="auto" w:fill="auto"/>
          </w:tcPr>
          <w:p w14:paraId="602BECD3" w14:textId="77777777" w:rsidR="00134188" w:rsidRPr="00C76F59" w:rsidRDefault="003B71E0" w:rsidP="003B71E0">
            <w:pPr>
              <w:jc w:val="center"/>
            </w:pPr>
            <w:r w:rsidRPr="00C76F59">
              <w:t>5</w:t>
            </w:r>
          </w:p>
        </w:tc>
      </w:tr>
      <w:tr w:rsidR="00E11046" w:rsidRPr="00C76F59" w14:paraId="0D663159" w14:textId="77777777" w:rsidTr="009335B9">
        <w:tc>
          <w:tcPr>
            <w:tcW w:w="14444" w:type="dxa"/>
            <w:gridSpan w:val="5"/>
            <w:tcBorders>
              <w:left w:val="single" w:sz="6" w:space="0" w:color="000000" w:themeColor="text1"/>
              <w:bottom w:val="single" w:sz="4" w:space="0" w:color="auto"/>
            </w:tcBorders>
            <w:shd w:val="clear" w:color="auto" w:fill="auto"/>
          </w:tcPr>
          <w:p w14:paraId="7F7D850D" w14:textId="5F6566A6" w:rsidR="00E11046" w:rsidRPr="00C76F59" w:rsidRDefault="002F3017" w:rsidP="005D409D">
            <w:pPr>
              <w:jc w:val="center"/>
              <w:rPr>
                <w:b/>
              </w:rPr>
            </w:pPr>
            <w:r w:rsidRPr="00C76F59">
              <w:rPr>
                <w:b/>
              </w:rPr>
              <w:t>Plāna minimālo ienākumu atbalsta sistēmas pilnveidošanai 2022.-2024. gadam projekts</w:t>
            </w:r>
          </w:p>
        </w:tc>
      </w:tr>
      <w:tr w:rsidR="005F584B" w:rsidRPr="00C76F59" w14:paraId="117F71D8" w14:textId="77777777" w:rsidTr="009E6B33">
        <w:tc>
          <w:tcPr>
            <w:tcW w:w="613" w:type="dxa"/>
            <w:tcBorders>
              <w:left w:val="single" w:sz="6" w:space="0" w:color="000000" w:themeColor="text1"/>
              <w:bottom w:val="single" w:sz="4" w:space="0" w:color="auto"/>
              <w:right w:val="single" w:sz="6" w:space="0" w:color="000000" w:themeColor="text1"/>
            </w:tcBorders>
            <w:shd w:val="clear" w:color="auto" w:fill="auto"/>
          </w:tcPr>
          <w:p w14:paraId="14A5D7DD" w14:textId="4AF9185B" w:rsidR="005F584B" w:rsidRPr="00C76F59" w:rsidRDefault="005F584B" w:rsidP="009E6B33">
            <w:pPr>
              <w:pStyle w:val="naisc"/>
              <w:numPr>
                <w:ilvl w:val="0"/>
                <w:numId w:val="48"/>
              </w:numPr>
              <w:spacing w:before="0" w:after="0"/>
              <w:jc w:val="left"/>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395707F6" w14:textId="77801D5D" w:rsidR="005F584B" w:rsidRPr="00C76F59" w:rsidRDefault="005F584B" w:rsidP="005F584B">
            <w:pPr>
              <w:tabs>
                <w:tab w:val="left" w:pos="720"/>
              </w:tabs>
              <w:contextualSpacing/>
              <w:jc w:val="both"/>
            </w:pPr>
            <w:r w:rsidRPr="00AC7101">
              <w:t>Plāna projekts kopumā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8F37266" w14:textId="77777777" w:rsidR="005F584B" w:rsidRPr="00C76F59" w:rsidRDefault="005F584B" w:rsidP="005F584B">
            <w:pPr>
              <w:pStyle w:val="CommentText"/>
              <w:spacing w:after="120"/>
              <w:jc w:val="center"/>
              <w:rPr>
                <w:b/>
                <w:sz w:val="24"/>
                <w:szCs w:val="24"/>
              </w:rPr>
            </w:pPr>
            <w:r w:rsidRPr="00C76F59">
              <w:rPr>
                <w:b/>
                <w:sz w:val="24"/>
                <w:szCs w:val="24"/>
              </w:rPr>
              <w:t>Iekšlietu ministrija</w:t>
            </w:r>
          </w:p>
          <w:p w14:paraId="5AD93791" w14:textId="7E785F09" w:rsidR="005F584B" w:rsidRPr="00C76F59" w:rsidRDefault="005F584B" w:rsidP="005F584B">
            <w:pPr>
              <w:pStyle w:val="CommentText"/>
              <w:jc w:val="both"/>
              <w:rPr>
                <w:sz w:val="24"/>
                <w:szCs w:val="24"/>
              </w:rPr>
            </w:pPr>
            <w:r w:rsidRPr="00C76F59">
              <w:rPr>
                <w:sz w:val="24"/>
                <w:szCs w:val="24"/>
              </w:rPr>
              <w:t>Papildināt plānu ar terminu skaidrojumiem: ekvivalentais patērētājs, ekvivalences skala, S80/S20 ienākumu kvintiļu attiecības indekss.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5A358F4A" w14:textId="6AE2CE02" w:rsidR="005F584B" w:rsidRPr="00C76F59" w:rsidRDefault="005F584B" w:rsidP="005F584B">
            <w:pPr>
              <w:jc w:val="center"/>
              <w:rPr>
                <w:b/>
              </w:rP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53C6ED03" w14:textId="1A0618BE" w:rsidR="005F584B" w:rsidRPr="00C76F59" w:rsidRDefault="005F584B" w:rsidP="005F584B">
            <w:pPr>
              <w:jc w:val="both"/>
            </w:pPr>
            <w:r>
              <w:t>Plāna projekts</w:t>
            </w:r>
            <w:r w:rsidRPr="00C76F59">
              <w:t xml:space="preserve"> papildināts ar jaunu sadaļu “Lietotie termini”.</w:t>
            </w:r>
          </w:p>
        </w:tc>
      </w:tr>
      <w:tr w:rsidR="00486300" w:rsidRPr="00C76F59" w14:paraId="16F9D577" w14:textId="77777777" w:rsidTr="00F12FE9">
        <w:tc>
          <w:tcPr>
            <w:tcW w:w="613" w:type="dxa"/>
            <w:tcBorders>
              <w:left w:val="single" w:sz="6" w:space="0" w:color="000000" w:themeColor="text1"/>
              <w:bottom w:val="single" w:sz="4" w:space="0" w:color="auto"/>
              <w:right w:val="single" w:sz="6" w:space="0" w:color="000000" w:themeColor="text1"/>
            </w:tcBorders>
            <w:shd w:val="clear" w:color="auto" w:fill="auto"/>
          </w:tcPr>
          <w:p w14:paraId="1E804D1D" w14:textId="51282D8E" w:rsidR="00486300" w:rsidRPr="00C76F59" w:rsidRDefault="00486300" w:rsidP="00F12FE9">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vAlign w:val="center"/>
          </w:tcPr>
          <w:p w14:paraId="3B1B2049" w14:textId="79B0DF77" w:rsidR="00486300" w:rsidRPr="00486300" w:rsidRDefault="00486300" w:rsidP="00486300">
            <w:pPr>
              <w:tabs>
                <w:tab w:val="left" w:pos="720"/>
              </w:tabs>
              <w:contextualSpacing/>
              <w:jc w:val="both"/>
            </w:pPr>
            <w:r w:rsidRPr="00486300">
              <w:rPr>
                <w:bCs/>
              </w:rPr>
              <w:t>Plāna projekts kopumā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1179D24B" w14:textId="77777777" w:rsidR="00486300" w:rsidRPr="00486300" w:rsidRDefault="00486300" w:rsidP="00486300">
            <w:pPr>
              <w:pStyle w:val="CommentText"/>
              <w:spacing w:after="120"/>
              <w:jc w:val="center"/>
              <w:rPr>
                <w:b/>
                <w:sz w:val="24"/>
                <w:szCs w:val="24"/>
              </w:rPr>
            </w:pPr>
            <w:r w:rsidRPr="00486300">
              <w:rPr>
                <w:b/>
                <w:sz w:val="24"/>
                <w:szCs w:val="24"/>
              </w:rPr>
              <w:t>Pārresoru koordinācijas centrs</w:t>
            </w:r>
          </w:p>
          <w:p w14:paraId="1AB266B1" w14:textId="098536AE" w:rsidR="00486300" w:rsidRPr="00486300" w:rsidRDefault="00486300" w:rsidP="00486300">
            <w:pPr>
              <w:pStyle w:val="CommentText"/>
              <w:spacing w:after="120"/>
              <w:jc w:val="both"/>
              <w:rPr>
                <w:b/>
                <w:sz w:val="24"/>
                <w:szCs w:val="24"/>
              </w:rPr>
            </w:pPr>
            <w:r w:rsidRPr="00486300">
              <w:rPr>
                <w:sz w:val="24"/>
                <w:szCs w:val="24"/>
              </w:rPr>
              <w:t>Plāna projekts paredz izšķiršanos par minimālā ienākumu sliekšņu pārskatīšanas biežumu, bet no sniegtās informācija nerodas pārliecība, ka sliekšņu pārskatīšana katru gadu ir optimāls risinājums, ņemot vērā, ka sliekšņu retāka pārskatīšana (reizi divos vai trijos gados) iespējami risina ar ikgadēju sliekšņu pārskatīšanu saistītos riskus, tie ir lētāki risinājumi un sniedz būtisku pozitīvu efektu nabadzīgākās sabiedrības daļas socioekonomiskās situācijas uzlabošanai. Ņemot vērā minēto, aicinām detalizētāk skaidrot katra scenārija (pārskatīšana katru gadu, reizi divos gados un reizi trijos gados) stiprās un vājās puses (riskus), kā arī sniegt scenāriju indikatīvu izmaksu salīdzinājumu viena trīs gadu cikla ietvaros (2023., 2024. un 2025.gads).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568F63DD" w14:textId="3C38BF65" w:rsidR="00486300" w:rsidRPr="00486300" w:rsidRDefault="004C5101" w:rsidP="00486300">
            <w:pPr>
              <w:pStyle w:val="naisc"/>
              <w:spacing w:before="0" w:after="120"/>
              <w:rPr>
                <w:b/>
              </w:rPr>
            </w:pPr>
            <w:r w:rsidRPr="004C5101">
              <w:rPr>
                <w:b/>
              </w:rPr>
              <w:t>Panākta vienošanās 05.08.2021. saskaņošanas sanāksmē</w:t>
            </w:r>
            <w:r w:rsidR="00486300" w:rsidRPr="004C5101">
              <w:rPr>
                <w:b/>
              </w:rPr>
              <w:t>.</w:t>
            </w:r>
            <w:r w:rsidR="00486300" w:rsidRPr="00486300">
              <w:rPr>
                <w:b/>
              </w:rPr>
              <w:t xml:space="preserve"> </w:t>
            </w:r>
          </w:p>
          <w:p w14:paraId="491A436E" w14:textId="55F6E708" w:rsidR="00486300" w:rsidRPr="00486300" w:rsidRDefault="00486300" w:rsidP="00486300">
            <w:pPr>
              <w:jc w:val="both"/>
              <w:rPr>
                <w:b/>
              </w:rPr>
            </w:pPr>
            <w:r w:rsidRPr="00486300">
              <w:t xml:space="preserve">Plāna projekts neparedz izšķiršanos par minimālā ienākumu sliekšņu pārskatīšanas biežumu. Ņemot vērā, ka Plāna projekts tika izstrādāts saskaņā ar likuma “Par valsts budžetu 2021.gadam” 59.pantu, kas nosaka, ka </w:t>
            </w:r>
            <w:r w:rsidRPr="00486300">
              <w:rPr>
                <w:i/>
                <w:iCs/>
              </w:rPr>
              <w:t xml:space="preserve">Ministru kabinets līdz 2021.gada 1.jūlijam apstiprina plānu minimālo ienākumu atbalsta sistēmas pilnveidošanai un, </w:t>
            </w:r>
            <w:r w:rsidRPr="00486300">
              <w:rPr>
                <w:i/>
                <w:iCs/>
                <w:u w:val="single"/>
              </w:rPr>
              <w:t>gatavojot likumprojektu par valsts budžetu 2022. gadam un likumprojektu par vidēja termiņa budžeta ietvaru 2022., 2023. un 2024.gadam, budžeta likumprojektu paketē iesniedz attiecīgos normatīvo aktu grozījumus</w:t>
            </w:r>
            <w:r w:rsidRPr="00486300">
              <w:rPr>
                <w:i/>
                <w:iCs/>
              </w:rPr>
              <w:t>,</w:t>
            </w:r>
            <w:r w:rsidRPr="00486300">
              <w:rPr>
                <w:iCs/>
              </w:rPr>
              <w:t xml:space="preserve"> šīs normas izstrādes laikā bija paredzēts, ka izmaiņas stāsies spēkā no 2022.gada. Taču </w:t>
            </w:r>
            <w:r w:rsidRPr="00486300">
              <w:t>Plāna projekta izstrādes procesā tika analizēta situācija un secināts, ka ir nepieciešams 2022.gadā veikt noteiktus izvērtējumus, attiecīgi  pasākumus ieviest no 2023.gada. Salīdzinājums par ikgadēju pārskatīšanu vai reizi trijos gados ir sniegts, ņemot vērā spēkā esošo redakciju likumā “Par sociālo drošību” par minimālo ienākumu sliekšņu pārskatīšanu reizi trijos gados.</w:t>
            </w:r>
          </w:p>
        </w:tc>
        <w:tc>
          <w:tcPr>
            <w:tcW w:w="3253" w:type="dxa"/>
            <w:tcBorders>
              <w:top w:val="single" w:sz="4" w:space="0" w:color="auto"/>
              <w:left w:val="single" w:sz="4" w:space="0" w:color="auto"/>
              <w:bottom w:val="single" w:sz="4" w:space="0" w:color="auto"/>
            </w:tcBorders>
            <w:shd w:val="clear" w:color="auto" w:fill="auto"/>
          </w:tcPr>
          <w:p w14:paraId="6A0F3022" w14:textId="77777777" w:rsidR="00486300" w:rsidRDefault="00486300" w:rsidP="00486300">
            <w:pPr>
              <w:jc w:val="both"/>
            </w:pPr>
            <w:r>
              <w:t>Skat. precizēto II sadaļas “Esošās situācijas raksturojums” apakšsadaļu “</w:t>
            </w:r>
            <w:r w:rsidRPr="00486300">
              <w:t>Minimālo ienākumu sliekšņu pārskatīšanas nosacījumi</w:t>
            </w:r>
            <w:r>
              <w:t>”.</w:t>
            </w:r>
          </w:p>
          <w:p w14:paraId="63B67D63" w14:textId="77777777" w:rsidR="005B1FFA" w:rsidRDefault="005B1FFA" w:rsidP="00486300">
            <w:pPr>
              <w:jc w:val="both"/>
            </w:pPr>
          </w:p>
          <w:p w14:paraId="0F99B678" w14:textId="2048A411" w:rsidR="005B1FFA" w:rsidRDefault="005B1FFA" w:rsidP="00486300">
            <w:pPr>
              <w:jc w:val="both"/>
            </w:pPr>
          </w:p>
        </w:tc>
      </w:tr>
      <w:tr w:rsidR="00486300" w:rsidRPr="00C76F59" w14:paraId="0D7562BE"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EC8502C" w14:textId="77777777" w:rsidR="00486300" w:rsidRPr="00C866EB" w:rsidRDefault="00486300" w:rsidP="00F12FE9">
            <w:pPr>
              <w:pStyle w:val="naisc"/>
              <w:numPr>
                <w:ilvl w:val="0"/>
                <w:numId w:val="48"/>
              </w:numPr>
              <w:spacing w:before="0" w:after="0"/>
              <w:ind w:left="470" w:hanging="357"/>
              <w:jc w:val="left"/>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89E94E5" w14:textId="08385770" w:rsidR="00486300" w:rsidRPr="00AC7101" w:rsidRDefault="00486300" w:rsidP="00486300">
            <w:pPr>
              <w:tabs>
                <w:tab w:val="left" w:pos="720"/>
              </w:tabs>
              <w:contextualSpacing/>
              <w:jc w:val="both"/>
            </w:pPr>
            <w:r w:rsidRPr="000E2C51">
              <w:t>Plāna projekts kopumā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47F0CD2" w14:textId="77777777" w:rsidR="00486300" w:rsidRPr="00C76F59" w:rsidRDefault="00486300" w:rsidP="00486300">
            <w:pPr>
              <w:pStyle w:val="naisc"/>
              <w:spacing w:before="0" w:after="120"/>
              <w:rPr>
                <w:b/>
                <w:bCs/>
              </w:rPr>
            </w:pPr>
            <w:r w:rsidRPr="00C76F59">
              <w:rPr>
                <w:b/>
                <w:bCs/>
              </w:rPr>
              <w:t>Latvijas Lielo pilsētu asociācija</w:t>
            </w:r>
          </w:p>
          <w:p w14:paraId="491BC9C7" w14:textId="77777777" w:rsidR="00486300" w:rsidRPr="00C76F59" w:rsidRDefault="00486300" w:rsidP="00486300">
            <w:pPr>
              <w:pStyle w:val="tv213"/>
              <w:shd w:val="clear" w:color="auto" w:fill="FFFFFF"/>
              <w:spacing w:before="0" w:beforeAutospacing="0" w:after="0" w:afterAutospacing="0"/>
              <w:jc w:val="both"/>
            </w:pPr>
            <w:r w:rsidRPr="00C76F59">
              <w:rPr>
                <w:bCs/>
              </w:rPr>
              <w:lastRenderedPageBreak/>
              <w:t xml:space="preserve">Normatīvajos aktos sociālās palīdzības jomā ir nepieciešams noteikt algoritmu vai metodi kārtībai minimālo ienākumu sliekšņa vai trūcīgas/maznodrošinātas mājsaimniecības ienākumu sliekšņa noteikšanai, lai pēc tam katru reizi negrozītu normatīvos aktus. </w:t>
            </w:r>
            <w:r w:rsidRPr="00C76F59">
              <w:t>Likuma  “Par sociālo drošību” 2.</w:t>
            </w:r>
            <w:r w:rsidRPr="00C76F59">
              <w:rPr>
                <w:vertAlign w:val="superscript"/>
              </w:rPr>
              <w:t>2</w:t>
            </w:r>
            <w:r w:rsidRPr="00C76F59">
              <w:t xml:space="preserve"> panta trešajā daļā noteikts, ka minimālo ienākumu sliekšņus pārskata vienlaikus ne retāk kā reizi trijos gados un šī pantā otrajā daļā noteikts slieksnis, bet </w:t>
            </w:r>
            <w:r w:rsidRPr="00C76F59">
              <w:rPr>
                <w:bCs/>
              </w:rPr>
              <w:t>nav noteikta metode</w:t>
            </w:r>
            <w:r w:rsidRPr="00C76F59">
              <w:t xml:space="preserve"> sliekšņu noteikšanai.</w:t>
            </w:r>
          </w:p>
          <w:p w14:paraId="4A18A9F0" w14:textId="77777777" w:rsidR="00486300" w:rsidRPr="00C76F59" w:rsidRDefault="00486300" w:rsidP="00486300">
            <w:pPr>
              <w:pStyle w:val="tv213"/>
              <w:shd w:val="clear" w:color="auto" w:fill="FFFFFF"/>
              <w:spacing w:before="0" w:beforeAutospacing="0" w:after="0" w:afterAutospacing="0"/>
              <w:jc w:val="both"/>
            </w:pPr>
            <w:r w:rsidRPr="00C76F59">
              <w:t>Likuma  “Par sociālo drošību” 2.</w:t>
            </w:r>
            <w:r w:rsidRPr="00C76F59">
              <w:rPr>
                <w:vertAlign w:val="superscript"/>
              </w:rPr>
              <w:t>2</w:t>
            </w:r>
            <w:r w:rsidRPr="00C76F59">
              <w:t xml:space="preserve"> panta pirmajā daļā vārdus “Minimālo ienākumu sliekšņi ir atsevišķai personai vai vienas personas mājsaimniecībā dzīvojošai personai” ir nepieciešams aizvietot ar vārdiem “ir </w:t>
            </w:r>
            <w:r w:rsidRPr="00C76F59">
              <w:rPr>
                <w:bCs/>
              </w:rPr>
              <w:t>pirmajai vai vienīgajai personai mājsaimniecībā</w:t>
            </w:r>
            <w:r w:rsidRPr="00C76F59">
              <w:t>”,  jo termins “atsevišķi dzīvojošā  persona” un “vienas persona mājsaimniecībā” neatšķiras izpratnes ziņā.</w:t>
            </w:r>
          </w:p>
          <w:p w14:paraId="2F3C4371" w14:textId="77777777" w:rsidR="00486300" w:rsidRPr="00C76F59" w:rsidRDefault="00486300" w:rsidP="00486300">
            <w:pPr>
              <w:pStyle w:val="tv213"/>
              <w:shd w:val="clear" w:color="auto" w:fill="FFFFFF"/>
              <w:spacing w:before="0" w:beforeAutospacing="0" w:after="0" w:afterAutospacing="0"/>
              <w:jc w:val="both"/>
              <w:rPr>
                <w:bCs/>
              </w:rPr>
            </w:pPr>
            <w:r w:rsidRPr="00C76F59">
              <w:rPr>
                <w:bCs/>
              </w:rPr>
              <w:t>Pašreizēja redakcijā:</w:t>
            </w:r>
          </w:p>
          <w:p w14:paraId="35F40511" w14:textId="77777777" w:rsidR="00486300" w:rsidRPr="00C76F59" w:rsidRDefault="00486300" w:rsidP="00486300">
            <w:pPr>
              <w:pStyle w:val="tv213"/>
              <w:shd w:val="clear" w:color="auto" w:fill="FFFFFF"/>
              <w:spacing w:before="0" w:beforeAutospacing="0" w:after="0" w:afterAutospacing="0"/>
              <w:jc w:val="both"/>
              <w:rPr>
                <w:i/>
                <w:iCs/>
              </w:rPr>
            </w:pPr>
            <w:r w:rsidRPr="00C76F59">
              <w:rPr>
                <w:bCs/>
                <w:i/>
                <w:iCs/>
              </w:rPr>
              <w:t>2.</w:t>
            </w:r>
            <w:r w:rsidRPr="00C76F59">
              <w:rPr>
                <w:bCs/>
                <w:i/>
                <w:iCs/>
                <w:vertAlign w:val="superscript"/>
              </w:rPr>
              <w:t>2</w:t>
            </w:r>
            <w:r w:rsidRPr="00C76F59">
              <w:rPr>
                <w:bCs/>
                <w:i/>
                <w:iCs/>
              </w:rPr>
              <w:t> pants. Minimālo ienākumu sliekšņi</w:t>
            </w:r>
          </w:p>
          <w:p w14:paraId="6D732DCC" w14:textId="77777777" w:rsidR="00486300" w:rsidRPr="00C76F59" w:rsidRDefault="00486300" w:rsidP="00486300">
            <w:pPr>
              <w:pStyle w:val="tv213"/>
              <w:shd w:val="clear" w:color="auto" w:fill="FFFFFF"/>
              <w:spacing w:before="0" w:beforeAutospacing="0" w:after="0" w:afterAutospacing="0"/>
              <w:jc w:val="both"/>
              <w:rPr>
                <w:i/>
                <w:iCs/>
              </w:rPr>
            </w:pPr>
            <w:r w:rsidRPr="00C76F59">
              <w:rPr>
                <w:i/>
                <w:iCs/>
              </w:rPr>
              <w:t xml:space="preserve">(1) Minimālo ienākumu sliekšņi ir atsevišķai personai vai vienas personas mājsaimniecībā dzīvojošai personai sniegtā atbalsta apmērs </w:t>
            </w:r>
            <w:r w:rsidRPr="00C76F59">
              <w:rPr>
                <w:i/>
                <w:iCs/>
              </w:rPr>
              <w:lastRenderedPageBreak/>
              <w:t>sociālās aizsardzības jomā (noapaļots līdz pilniem euro). Minimālo ienākumu sliekšņu apmērus noteic attiecīgus sociālos pakalpojumus reglamentējošos normatīvajos aktos, nosakot šo sliekšņu piemērošanas kritērijus, pakalpojumu piešķiršanas un izmaksas kārtību.</w:t>
            </w:r>
          </w:p>
          <w:p w14:paraId="76B0D607" w14:textId="77777777" w:rsidR="00486300" w:rsidRPr="00C76F59" w:rsidRDefault="00486300" w:rsidP="00486300">
            <w:pPr>
              <w:pStyle w:val="tv213"/>
              <w:shd w:val="clear" w:color="auto" w:fill="FFFFFF"/>
              <w:spacing w:before="0" w:beforeAutospacing="0" w:after="0" w:afterAutospacing="0"/>
              <w:jc w:val="both"/>
              <w:rPr>
                <w:i/>
                <w:iCs/>
              </w:rPr>
            </w:pPr>
            <w:r w:rsidRPr="00C76F59">
              <w:rPr>
                <w:i/>
                <w:iCs/>
              </w:rPr>
              <w:t>(2) Minimālo ienākumu slieksnis nav zemāks par 109 euro.</w:t>
            </w:r>
          </w:p>
          <w:p w14:paraId="790FD289" w14:textId="77777777" w:rsidR="00486300" w:rsidRPr="00C76F59" w:rsidRDefault="00486300" w:rsidP="00486300">
            <w:pPr>
              <w:pStyle w:val="tv213"/>
              <w:shd w:val="clear" w:color="auto" w:fill="FFFFFF"/>
              <w:spacing w:before="0" w:beforeAutospacing="0" w:after="0" w:afterAutospacing="0"/>
              <w:jc w:val="both"/>
              <w:rPr>
                <w:i/>
                <w:iCs/>
              </w:rPr>
            </w:pPr>
            <w:r w:rsidRPr="00C76F59">
              <w:rPr>
                <w:i/>
                <w:iCs/>
              </w:rPr>
              <w:t>(3) Minimālo ienākumu sliekšņus pārskata vienlaikus ne retāk kā reizi trijos gados.</w:t>
            </w:r>
          </w:p>
          <w:p w14:paraId="6F0CC5AE" w14:textId="77777777" w:rsidR="00486300" w:rsidRPr="00C76F59" w:rsidRDefault="00486300" w:rsidP="00486300">
            <w:pPr>
              <w:pStyle w:val="labojumupamats"/>
              <w:shd w:val="clear" w:color="auto" w:fill="FFFFFF"/>
              <w:spacing w:before="45" w:beforeAutospacing="0" w:after="0" w:afterAutospacing="0"/>
              <w:jc w:val="both"/>
            </w:pPr>
            <w:r w:rsidRPr="00C76F59">
              <w:t>Tāpat Sociālo pakalpojumu un sociālās palīdzības likumā nav noteikts algoritms vai metode kārtībai minimālo ienākumu sliekšņu pārskatīšanai, kas apgrūtina pašvaldībām maznodrošinātas mājsaimniecības ienākumu sliekšņa noteikšanu pašvaldības saistošajos noteikumos.</w:t>
            </w:r>
          </w:p>
          <w:p w14:paraId="5808A469" w14:textId="77777777" w:rsidR="00486300" w:rsidRPr="00C76F59" w:rsidRDefault="00486300" w:rsidP="00486300">
            <w:pPr>
              <w:pStyle w:val="tv213"/>
              <w:shd w:val="clear" w:color="auto" w:fill="FFFFFF"/>
              <w:spacing w:before="0" w:beforeAutospacing="0" w:after="0" w:afterAutospacing="0"/>
              <w:jc w:val="both"/>
              <w:rPr>
                <w:i/>
                <w:iCs/>
              </w:rPr>
            </w:pPr>
            <w:r w:rsidRPr="00C76F59">
              <w:rPr>
                <w:bCs/>
                <w:i/>
                <w:iCs/>
              </w:rPr>
              <w:t>33.</w:t>
            </w:r>
            <w:r w:rsidRPr="00C76F59">
              <w:rPr>
                <w:bCs/>
                <w:i/>
                <w:iCs/>
                <w:vertAlign w:val="superscript"/>
              </w:rPr>
              <w:t> </w:t>
            </w:r>
            <w:r w:rsidRPr="00C76F59">
              <w:rPr>
                <w:bCs/>
                <w:i/>
                <w:iCs/>
              </w:rPr>
              <w:t>pants. Minimālo ienākumu sliekšņi sociālās palīdzības sniegšanai</w:t>
            </w:r>
          </w:p>
          <w:p w14:paraId="5E984841" w14:textId="77777777" w:rsidR="00486300" w:rsidRPr="00C76F59" w:rsidRDefault="00486300" w:rsidP="00486300">
            <w:pPr>
              <w:pStyle w:val="tv213"/>
              <w:shd w:val="clear" w:color="auto" w:fill="FFFFFF"/>
              <w:spacing w:before="0" w:beforeAutospacing="0" w:after="0" w:afterAutospacing="0"/>
              <w:jc w:val="both"/>
              <w:rPr>
                <w:i/>
                <w:iCs/>
              </w:rPr>
            </w:pPr>
            <w:r w:rsidRPr="00C76F59">
              <w:rPr>
                <w:i/>
                <w:iCs/>
              </w:rPr>
              <w:t>(1) Garantētais minimālais ienākumu slieksnis ir 109 euro pirmajai vai vienīgajai personai mājsaimniecībā un 76 euro pārējām personām mājsaimniecībā.</w:t>
            </w:r>
          </w:p>
          <w:p w14:paraId="1318C5F9" w14:textId="77777777" w:rsidR="00486300" w:rsidRPr="00C76F59" w:rsidRDefault="00486300" w:rsidP="00486300">
            <w:pPr>
              <w:pStyle w:val="tv213"/>
              <w:shd w:val="clear" w:color="auto" w:fill="FFFFFF"/>
              <w:spacing w:before="0" w:beforeAutospacing="0" w:after="0" w:afterAutospacing="0"/>
              <w:jc w:val="both"/>
              <w:rPr>
                <w:i/>
                <w:iCs/>
              </w:rPr>
            </w:pPr>
            <w:r w:rsidRPr="00C76F59">
              <w:rPr>
                <w:i/>
                <w:iCs/>
              </w:rPr>
              <w:t xml:space="preserve">(2) Trūcīgas mājsaimniecības ienākumu slieksnis ir 272 euro pirmajai vai vienīgajai </w:t>
            </w:r>
            <w:r w:rsidRPr="00C76F59">
              <w:rPr>
                <w:i/>
                <w:iCs/>
              </w:rPr>
              <w:lastRenderedPageBreak/>
              <w:t>personai mājsaimniecībā un 190 euro pārējām personām mājsaimniecībā.</w:t>
            </w:r>
          </w:p>
          <w:p w14:paraId="26C2F95F" w14:textId="386FAB90" w:rsidR="00486300" w:rsidRPr="00C76F59" w:rsidRDefault="00486300" w:rsidP="00486300">
            <w:pPr>
              <w:pStyle w:val="CommentText"/>
              <w:spacing w:after="120"/>
              <w:jc w:val="center"/>
              <w:rPr>
                <w:b/>
                <w:sz w:val="24"/>
                <w:szCs w:val="24"/>
              </w:rPr>
            </w:pPr>
            <w:r w:rsidRPr="00C76F59">
              <w:rPr>
                <w:i/>
                <w:iCs/>
                <w:sz w:val="24"/>
                <w:szCs w:val="24"/>
              </w:rPr>
              <w:t>(3) Maznodrošinātas mājsaimniecības ienākumu slieksni katra pašvaldība ir tiesīga noteikt ne augstāku par 436 euro pirmajai vai vienīgajai personai mājsaimniecībā un 305 euro pārējām personām mājsaimniecībā, bet ne zemāku par šā panta otrajā daļā noteikto trūcīgas mājsaimniecības ienākumu slieksni.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F157F71" w14:textId="77777777" w:rsidR="00486300" w:rsidRPr="00C76F59" w:rsidRDefault="00486300" w:rsidP="00486300">
            <w:pPr>
              <w:pStyle w:val="naisc"/>
              <w:spacing w:before="0" w:after="0"/>
              <w:rPr>
                <w:b/>
              </w:rPr>
            </w:pPr>
            <w:r w:rsidRPr="00C76F59">
              <w:rPr>
                <w:b/>
              </w:rPr>
              <w:lastRenderedPageBreak/>
              <w:t>Ņemts vērā.</w:t>
            </w:r>
          </w:p>
          <w:p w14:paraId="66C6DA81" w14:textId="77777777" w:rsidR="00486300" w:rsidRPr="00C76F59" w:rsidRDefault="00486300" w:rsidP="00486300">
            <w:pPr>
              <w:pStyle w:val="tv213"/>
              <w:shd w:val="clear" w:color="auto" w:fill="FFFFFF"/>
              <w:spacing w:before="0" w:beforeAutospacing="0" w:after="0" w:afterAutospacing="0"/>
              <w:jc w:val="both"/>
            </w:pPr>
            <w:r w:rsidRPr="00C76F59">
              <w:lastRenderedPageBreak/>
              <w:t>Atbalstām priekšlikumu likuma  “Par sociālo drošību” 2.</w:t>
            </w:r>
            <w:r w:rsidRPr="00C76F59">
              <w:rPr>
                <w:vertAlign w:val="superscript"/>
              </w:rPr>
              <w:t>2</w:t>
            </w:r>
            <w:r w:rsidRPr="00C76F59">
              <w:t xml:space="preserve"> panta pirmajā daļā vārdus “Minimālo ienākumu sliekšņi ir atsevišķai personai vai vienas personas mājsaimniecībā dzīvojošai personai aizvietot ar vārdiem “ir </w:t>
            </w:r>
            <w:r w:rsidRPr="00C76F59">
              <w:rPr>
                <w:bCs/>
              </w:rPr>
              <w:t>pirmajai vai vienīgajai personai mājsaimniecībā</w:t>
            </w:r>
            <w:r w:rsidRPr="00C76F59">
              <w:t>”. 2022.gadā, izstrādājot grozījumus minētajā likumā, precizēsim redakciju atbilstoši priekšlikumam.</w:t>
            </w:r>
          </w:p>
          <w:p w14:paraId="20E585BC" w14:textId="75B97980" w:rsidR="00486300" w:rsidRPr="00C76F59" w:rsidRDefault="00486300" w:rsidP="00486300">
            <w:pPr>
              <w:jc w:val="both"/>
              <w:rPr>
                <w:b/>
              </w:rPr>
            </w:pPr>
            <w:r w:rsidRPr="00C76F59">
              <w:t>Tāpat attiecībā uz minimālo ienākumu sliekšņu metodoloģiju jeb metodes noteikšanu Plāna projekta 1.pasākums tieši paredz “Normatīvajos aktos nostiprināta minimālo ienākumu sliekšņu noteikšana, balstoties uz relatīvo metodi”, attiecīgajos likumos - likumā “Par sociālo drošību”; likumā “Par valsts pensijām”; likumā “Par obligāto sociālo apdrošināšanu pret nelaimes gadījumiem darbā un arodslimībām”;  Valsts sociālo pabalstu likumā un Sociālo pakalpojumu un sociālās palīdzības likumā veikt grozījumus, lai noteiktu minimālo ienākumu sliekšņu aprēķina metodoloģiju.</w:t>
            </w:r>
          </w:p>
        </w:tc>
        <w:tc>
          <w:tcPr>
            <w:tcW w:w="3253" w:type="dxa"/>
            <w:tcBorders>
              <w:top w:val="single" w:sz="4" w:space="0" w:color="auto"/>
              <w:left w:val="single" w:sz="4" w:space="0" w:color="auto"/>
              <w:bottom w:val="single" w:sz="4" w:space="0" w:color="auto"/>
            </w:tcBorders>
            <w:shd w:val="clear" w:color="auto" w:fill="auto"/>
          </w:tcPr>
          <w:p w14:paraId="20483712" w14:textId="77777777" w:rsidR="00486300" w:rsidRDefault="00486300" w:rsidP="00486300">
            <w:pPr>
              <w:jc w:val="both"/>
            </w:pPr>
          </w:p>
        </w:tc>
      </w:tr>
      <w:tr w:rsidR="00486300" w:rsidRPr="00C76F59" w14:paraId="3981856A"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5BC9E8CD" w14:textId="259D9676" w:rsidR="00486300" w:rsidRPr="00C76F59" w:rsidRDefault="00486300" w:rsidP="00F12FE9">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BF4DEA8" w14:textId="416FD6E1" w:rsidR="00486300" w:rsidRPr="000E2C51" w:rsidRDefault="00486300" w:rsidP="00486300">
            <w:pPr>
              <w:tabs>
                <w:tab w:val="left" w:pos="720"/>
              </w:tabs>
              <w:contextualSpacing/>
              <w:jc w:val="both"/>
            </w:pPr>
            <w:r w:rsidRPr="00C76F59">
              <w:t xml:space="preserve">Plāna projekts </w:t>
            </w:r>
            <w:r>
              <w:t>kopumā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D3E24D4" w14:textId="740726D5" w:rsidR="00810F4A" w:rsidRPr="00925756" w:rsidRDefault="00810F4A" w:rsidP="00810F4A">
            <w:pPr>
              <w:pStyle w:val="naisc"/>
              <w:spacing w:before="0" w:after="120"/>
              <w:rPr>
                <w:b/>
              </w:rPr>
            </w:pPr>
            <w:r w:rsidRPr="00925756">
              <w:rPr>
                <w:b/>
              </w:rPr>
              <w:t>Biedrība PROVIDUS</w:t>
            </w:r>
          </w:p>
          <w:p w14:paraId="2C0EB93C" w14:textId="24179137" w:rsidR="00486300" w:rsidRPr="00C76F59" w:rsidRDefault="00486300" w:rsidP="00486300">
            <w:pPr>
              <w:pStyle w:val="naisc"/>
              <w:spacing w:before="0" w:after="120"/>
              <w:jc w:val="both"/>
              <w:rPr>
                <w:b/>
                <w:bCs/>
              </w:rPr>
            </w:pPr>
            <w:r w:rsidRPr="00C76F59">
              <w:t>Pēc iespējas ātri izstrādāt minimālā atbalsta grozu, kas pašvaldībām būtu jānodrošina nabadzības vai sociālās atstumtības riska grupām. Tas ir vēl viens būtisks priekšnosacījums jēgpilnai sociālai politikai, kas atbilstu iedzīvotāju reālajām materiālajām vajadzībām.</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A82FF4B" w14:textId="77777777" w:rsidR="00486300" w:rsidRPr="00C76F59" w:rsidRDefault="00486300" w:rsidP="00486300">
            <w:pPr>
              <w:pStyle w:val="naisc"/>
              <w:spacing w:before="0" w:after="120"/>
              <w:rPr>
                <w:b/>
              </w:rPr>
            </w:pPr>
            <w:r w:rsidRPr="00C76F59">
              <w:rPr>
                <w:b/>
              </w:rPr>
              <w:t>Ņemts vērā.</w:t>
            </w:r>
          </w:p>
          <w:p w14:paraId="4BE50358" w14:textId="7E88BC2E" w:rsidR="00486300" w:rsidRPr="00C76F59" w:rsidRDefault="00486300" w:rsidP="00486300">
            <w:pPr>
              <w:pStyle w:val="naisc"/>
              <w:spacing w:before="0" w:after="0"/>
              <w:jc w:val="both"/>
              <w:rPr>
                <w:b/>
              </w:rPr>
            </w:pPr>
            <w:r w:rsidRPr="00C76F59">
              <w:t xml:space="preserve">Latvijā jaunas metodoloģijas izstrāde iztikas minimuma patēriņa preču un pakalpojumu groza (turpmāk – iztikas minimums) noteikšanai ir aizkavējusies dēļ Covid-19 pandēmijas noteiktajiem ierobežojumiem, un provizoriskais iztikas minimuma izstrādes termiņš ir 2021.gada beigas. LM piekrīt, ka </w:t>
            </w:r>
            <w:r w:rsidRPr="00C76F59">
              <w:rPr>
                <w:rStyle w:val="apple-style-span"/>
                <w:color w:val="000000"/>
              </w:rPr>
              <w:t xml:space="preserve">iztikas minimuma grozs atspoguļo iedzīvotāju minimālās patēriņa vajadzības, taču pārsvarā valstis, kurās šādi grozi ir izstrādāti, tos </w:t>
            </w:r>
            <w:r w:rsidRPr="00C76F59">
              <w:t>izmanto, lai novērtētu noteikto minimālo ienākumu pietiekamību un adekvātumu, nevis nodrošina sociālo palīdzību iztikas mimimuma groza apmērā</w:t>
            </w:r>
            <w:r w:rsidRPr="00C76F59">
              <w:rPr>
                <w:rStyle w:val="FootnoteReference"/>
              </w:rPr>
              <w:footnoteReference w:id="2"/>
            </w:r>
            <w:r w:rsidRPr="00C76F59">
              <w:t xml:space="preserve">. Savukārt valstis, kurās iztikas </w:t>
            </w:r>
            <w:r w:rsidRPr="00C76F59">
              <w:lastRenderedPageBreak/>
              <w:t>minimuma grozs tiek piemērots sociālajā palīdzībā, ir turīgas ES valstis. V</w:t>
            </w:r>
            <w:r w:rsidRPr="00C76F59">
              <w:rPr>
                <w:rStyle w:val="apple-style-span"/>
              </w:rPr>
              <w:t xml:space="preserve">aldībā apstiprinot Koncepciju </w:t>
            </w:r>
            <w:r w:rsidRPr="00C76F59">
              <w:rPr>
                <w:shd w:val="clear" w:color="auto" w:fill="FFFFFF"/>
              </w:rPr>
              <w:t>“Par minimālā ienākuma līmeņa noteikšanu”</w:t>
            </w:r>
            <w:r w:rsidRPr="00C76F59">
              <w:rPr>
                <w:rStyle w:val="FootnoteReference"/>
                <w:shd w:val="clear" w:color="auto" w:fill="FFFFFF"/>
              </w:rPr>
              <w:footnoteReference w:id="3"/>
            </w:r>
            <w:r w:rsidRPr="00C76F59">
              <w:rPr>
                <w:shd w:val="clear" w:color="auto" w:fill="FFFFFF"/>
              </w:rPr>
              <w:t>,</w:t>
            </w:r>
            <w:r w:rsidRPr="00C76F59">
              <w:rPr>
                <w:rStyle w:val="apple-style-span"/>
              </w:rPr>
              <w:t xml:space="preserve"> iztikas minimuma</w:t>
            </w:r>
            <w:r w:rsidRPr="00C76F59">
              <w:rPr>
                <w:rStyle w:val="apple-style-span"/>
                <w:color w:val="000000"/>
              </w:rPr>
              <w:t xml:space="preserve"> groza izmantošana bija paredzēta kā analītisks instruments, bet relatīvās metodes izmantošana – valsts materiālā atbalsta plānošanā. </w:t>
            </w:r>
          </w:p>
        </w:tc>
        <w:tc>
          <w:tcPr>
            <w:tcW w:w="3253" w:type="dxa"/>
            <w:tcBorders>
              <w:top w:val="single" w:sz="4" w:space="0" w:color="auto"/>
              <w:left w:val="single" w:sz="4" w:space="0" w:color="auto"/>
              <w:bottom w:val="single" w:sz="4" w:space="0" w:color="auto"/>
            </w:tcBorders>
            <w:shd w:val="clear" w:color="auto" w:fill="auto"/>
          </w:tcPr>
          <w:p w14:paraId="2BBE2AED" w14:textId="77777777" w:rsidR="00486300" w:rsidRDefault="00486300" w:rsidP="00486300">
            <w:pPr>
              <w:jc w:val="both"/>
            </w:pPr>
          </w:p>
        </w:tc>
      </w:tr>
      <w:tr w:rsidR="00486300" w:rsidRPr="00C76F59" w14:paraId="76ADDD05"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690D1925" w14:textId="29A1F8EC" w:rsidR="00486300" w:rsidRPr="00C76F59" w:rsidRDefault="00486300" w:rsidP="00F12FE9">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368A9B53" w14:textId="36ADD3C3" w:rsidR="00486300" w:rsidRPr="00C76F59" w:rsidRDefault="00486300" w:rsidP="00486300">
            <w:pPr>
              <w:tabs>
                <w:tab w:val="left" w:pos="720"/>
              </w:tabs>
              <w:contextualSpacing/>
              <w:jc w:val="both"/>
            </w:pPr>
            <w:r w:rsidRPr="00C76F59">
              <w:t>Plāna projekts kopumā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220B40A" w14:textId="59A20CA7" w:rsidR="00810F4A" w:rsidRPr="00810F4A" w:rsidRDefault="00810F4A" w:rsidP="00810F4A">
            <w:pPr>
              <w:pStyle w:val="CommentText"/>
              <w:spacing w:after="120"/>
              <w:jc w:val="center"/>
              <w:rPr>
                <w:b/>
                <w:sz w:val="24"/>
                <w:szCs w:val="24"/>
              </w:rPr>
            </w:pPr>
            <w:r>
              <w:rPr>
                <w:b/>
                <w:sz w:val="24"/>
                <w:szCs w:val="24"/>
              </w:rPr>
              <w:t>B</w:t>
            </w:r>
            <w:r w:rsidRPr="00810F4A">
              <w:rPr>
                <w:b/>
                <w:sz w:val="24"/>
                <w:szCs w:val="24"/>
              </w:rPr>
              <w:t>iedrība PROVIDUS</w:t>
            </w:r>
          </w:p>
          <w:p w14:paraId="64DF221A" w14:textId="6BA7DDFD" w:rsidR="00486300" w:rsidRPr="00C76F59" w:rsidRDefault="00486300" w:rsidP="00486300">
            <w:pPr>
              <w:pStyle w:val="CommentText"/>
              <w:jc w:val="both"/>
              <w:rPr>
                <w:sz w:val="24"/>
                <w:szCs w:val="24"/>
              </w:rPr>
            </w:pPr>
            <w:r w:rsidRPr="00C76F59">
              <w:rPr>
                <w:sz w:val="24"/>
                <w:szCs w:val="24"/>
              </w:rPr>
              <w:t xml:space="preserve">Piesardzīgi vērtējam Labklājības ministrijas priekšlikumu pārskatīt minimālo ienākumu sliekšņus katru gadu. </w:t>
            </w:r>
          </w:p>
          <w:p w14:paraId="7E7594CB" w14:textId="5F2C287E" w:rsidR="00486300" w:rsidRPr="00C76F59" w:rsidRDefault="00486300" w:rsidP="00486300">
            <w:pPr>
              <w:pStyle w:val="CommentText"/>
              <w:spacing w:after="120"/>
              <w:jc w:val="both"/>
              <w:rPr>
                <w:b/>
                <w:sz w:val="24"/>
                <w:szCs w:val="24"/>
              </w:rPr>
            </w:pPr>
            <w:r w:rsidRPr="00C76F59">
              <w:rPr>
                <w:sz w:val="24"/>
                <w:szCs w:val="24"/>
              </w:rPr>
              <w:t xml:space="preserve">Apzināmies nepieciešamību strauji mazināt ienākumu nevienlīdzību un celt ienākumus ekonomiski visneaizsargātākajām iedzīvotāju grupām, tomēr ieviestajam risinājumam ir jābūt ilgtspējīgam un jānovērš jauni iespējamie riski.  Ikgadēja minimālo ienākumu sliekšņu pārskatīšana var radīt situāciju, kurā, tautsaimniecībai piedzīvojot recesiju, minimālie ienākumi samazinās brīdī, kad materiālais atbalsts sociālā riska grupām ir nepieciešams visvairāk. Tāpēc ir būtiski paredzēt risinājumu, kas novērstu šādu situāciju vai arī, alternatīvi, pārskatīt minimālo ienākumu sliekšņus ik pēc diviem </w:t>
            </w:r>
            <w:r w:rsidRPr="00C76F59">
              <w:rPr>
                <w:sz w:val="24"/>
                <w:szCs w:val="24"/>
              </w:rPr>
              <w:lastRenderedPageBreak/>
              <w:t>vai trim gadiem, lai izlīdzinātu ekonomiskās aktivitātes svārstības. Viens no iespējamiem risinājumiem būtu noteikt, ka recesijas laikā minimālie ienākumu sliekšņi netiek samazināti, tomēr var atkal tikt pārskatīti tautsaimniecībai atkopjoties.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3C1A5CF0" w14:textId="77777777" w:rsidR="00486300" w:rsidRPr="00C76F59" w:rsidRDefault="00486300" w:rsidP="00486300">
            <w:pPr>
              <w:pStyle w:val="naisc"/>
              <w:spacing w:before="0" w:after="0"/>
              <w:rPr>
                <w:b/>
                <w:bCs/>
              </w:rPr>
            </w:pPr>
            <w:r w:rsidRPr="00C76F59">
              <w:rPr>
                <w:b/>
              </w:rPr>
              <w:lastRenderedPageBreak/>
              <w:t>Ņemts vērā.</w:t>
            </w:r>
          </w:p>
          <w:p w14:paraId="5A6C43FE" w14:textId="77777777" w:rsidR="00486300" w:rsidRPr="00C76F59" w:rsidRDefault="00486300" w:rsidP="00486300">
            <w:pPr>
              <w:jc w:val="right"/>
            </w:pPr>
          </w:p>
          <w:p w14:paraId="7FDA212F" w14:textId="1ECF1509" w:rsidR="00486300" w:rsidRPr="00C76F59" w:rsidRDefault="00486300" w:rsidP="00486300">
            <w:pPr>
              <w:pStyle w:val="naisc"/>
              <w:spacing w:before="0" w:after="120"/>
              <w:jc w:val="both"/>
              <w:rPr>
                <w:b/>
              </w:rPr>
            </w:pPr>
            <w:r>
              <w:t>Paredzot</w:t>
            </w:r>
            <w:r w:rsidRPr="00C76F59">
              <w:t xml:space="preserve"> minimālo ienākumu sliekšņu ikgadēju pārskatīšanu, ir plānots noteikt, ka recesijas laikā minimālie ienākumu sliekšņi netiek samazināti</w:t>
            </w:r>
            <w:r w:rsidR="00777777">
              <w:t>, atstājot tos iepriekšējā gada apmērā</w:t>
            </w:r>
            <w:r w:rsidRPr="00C76F59">
              <w:t>.</w:t>
            </w:r>
          </w:p>
        </w:tc>
        <w:tc>
          <w:tcPr>
            <w:tcW w:w="3253" w:type="dxa"/>
            <w:tcBorders>
              <w:top w:val="single" w:sz="4" w:space="0" w:color="auto"/>
              <w:left w:val="single" w:sz="4" w:space="0" w:color="auto"/>
              <w:bottom w:val="single" w:sz="4" w:space="0" w:color="auto"/>
            </w:tcBorders>
            <w:shd w:val="clear" w:color="auto" w:fill="auto"/>
          </w:tcPr>
          <w:p w14:paraId="6E380893" w14:textId="77777777" w:rsidR="00486300" w:rsidRDefault="00486300" w:rsidP="00486300">
            <w:pPr>
              <w:jc w:val="both"/>
            </w:pPr>
          </w:p>
        </w:tc>
      </w:tr>
      <w:tr w:rsidR="006F6D2E" w:rsidRPr="00C76F59" w14:paraId="5E9224D7" w14:textId="77777777" w:rsidTr="00277C79">
        <w:tc>
          <w:tcPr>
            <w:tcW w:w="613" w:type="dxa"/>
            <w:tcBorders>
              <w:left w:val="single" w:sz="6" w:space="0" w:color="000000" w:themeColor="text1"/>
              <w:bottom w:val="single" w:sz="4" w:space="0" w:color="auto"/>
              <w:right w:val="single" w:sz="6" w:space="0" w:color="000000" w:themeColor="text1"/>
            </w:tcBorders>
            <w:shd w:val="clear" w:color="auto" w:fill="auto"/>
          </w:tcPr>
          <w:p w14:paraId="763598BA" w14:textId="77777777" w:rsidR="006F6D2E" w:rsidRPr="00C76F59" w:rsidRDefault="006F6D2E" w:rsidP="006F6D2E">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vAlign w:val="center"/>
          </w:tcPr>
          <w:p w14:paraId="01310C76" w14:textId="2C23B5A9" w:rsidR="006F6D2E" w:rsidRPr="00C76F59" w:rsidRDefault="006F6D2E" w:rsidP="006F6D2E">
            <w:pPr>
              <w:tabs>
                <w:tab w:val="left" w:pos="720"/>
              </w:tabs>
              <w:contextualSpacing/>
              <w:jc w:val="both"/>
            </w:pPr>
            <w:r w:rsidRPr="00C76F59">
              <w:t>I sadaļa “Plāna kopsavilkums” un MK rīkojuma projekta 3.punkts.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0FCCCAA" w14:textId="77777777" w:rsidR="006F6D2E" w:rsidRPr="006F6D2E" w:rsidRDefault="006F6D2E" w:rsidP="006F6D2E">
            <w:pPr>
              <w:spacing w:after="120"/>
              <w:jc w:val="center"/>
              <w:rPr>
                <w:color w:val="000000"/>
                <w:shd w:val="clear" w:color="auto" w:fill="FFFFFF"/>
              </w:rPr>
            </w:pPr>
            <w:r w:rsidRPr="006F6D2E">
              <w:rPr>
                <w:b/>
              </w:rPr>
              <w:t>Finanšu ministrija</w:t>
            </w:r>
          </w:p>
          <w:p w14:paraId="51B7CC21" w14:textId="2D447F68" w:rsidR="006F6D2E" w:rsidRPr="006F6D2E" w:rsidRDefault="006F6D2E" w:rsidP="006F6D2E">
            <w:pPr>
              <w:pStyle w:val="CommentText"/>
              <w:spacing w:after="120"/>
              <w:jc w:val="both"/>
              <w:rPr>
                <w:b/>
                <w:sz w:val="24"/>
                <w:szCs w:val="24"/>
              </w:rPr>
            </w:pPr>
            <w:r w:rsidRPr="006F6D2E">
              <w:rPr>
                <w:sz w:val="24"/>
                <w:szCs w:val="24"/>
              </w:rPr>
              <w:t xml:space="preserve">Atbilstoši plāna projekta I sadaļā (3.lpp.) norādītajam plāna projekts izstrādāts saskaņā ar likuma “Par valsts budžetu 2021.gadam” 59.pantu, kas nosaka, ka </w:t>
            </w:r>
            <w:r w:rsidRPr="006F6D2E">
              <w:rPr>
                <w:i/>
                <w:iCs/>
                <w:sz w:val="24"/>
                <w:szCs w:val="24"/>
              </w:rPr>
              <w:t xml:space="preserve">Ministru kabinets līdz 2021.gada 1.jūlijam apstiprina plānu minimālo ienākumu atbalsta sistēmas pilnveidošanai un, </w:t>
            </w:r>
            <w:r w:rsidRPr="006F6D2E">
              <w:rPr>
                <w:i/>
                <w:iCs/>
                <w:sz w:val="24"/>
                <w:szCs w:val="24"/>
                <w:u w:val="single"/>
              </w:rPr>
              <w:t>gatavojot likumprojektu par valsts budžetu 2022. gadam un likumprojektu par vidēja termiņa budžeta ietvaru 2022., 2023. un 2024.gadam, budžeta likumprojektu paketē iesniedz attiecīgos normatīvo aktu grozījumus</w:t>
            </w:r>
            <w:r w:rsidRPr="006F6D2E">
              <w:rPr>
                <w:i/>
                <w:iCs/>
                <w:sz w:val="24"/>
                <w:szCs w:val="24"/>
              </w:rPr>
              <w:t xml:space="preserve">, tai skaitā nosakot minimālo ienākumu atbalsta sistēmas parametru noteikšanas kritērijus, kārtību un metodi, kā arī pārskatīšanas kārtību, ņemot vērā valsts ekonomikas attīstību. </w:t>
            </w:r>
            <w:r w:rsidRPr="006F6D2E">
              <w:rPr>
                <w:sz w:val="24"/>
                <w:szCs w:val="24"/>
              </w:rPr>
              <w:t xml:space="preserve">Savukārt atbilstoši rīkojuma projekta 3.punktam </w:t>
            </w:r>
            <w:r w:rsidRPr="006F6D2E">
              <w:rPr>
                <w:i/>
                <w:iCs/>
                <w:sz w:val="24"/>
                <w:szCs w:val="24"/>
              </w:rPr>
              <w:t xml:space="preserve">jautājums par papildu valsts budžeta līdzekļu piešķiršanu plāna pasākumu </w:t>
            </w:r>
            <w:r w:rsidRPr="006F6D2E">
              <w:rPr>
                <w:i/>
                <w:iCs/>
                <w:sz w:val="24"/>
                <w:szCs w:val="24"/>
              </w:rPr>
              <w:lastRenderedPageBreak/>
              <w:t xml:space="preserve">īstenošanai izskatāms Ministru kabinetā </w:t>
            </w:r>
            <w:r w:rsidRPr="006F6D2E">
              <w:rPr>
                <w:i/>
                <w:iCs/>
                <w:sz w:val="24"/>
                <w:szCs w:val="24"/>
                <w:u w:val="single"/>
              </w:rPr>
              <w:t>likumprojekta “Par valsts budžetu 2023. gadam” un likumprojekta “Par vidēja termiņa budžeta ietvaru 2023., 2024. un 2025. gadam”</w:t>
            </w:r>
            <w:r w:rsidRPr="006F6D2E">
              <w:rPr>
                <w:i/>
                <w:iCs/>
                <w:sz w:val="24"/>
                <w:szCs w:val="24"/>
              </w:rPr>
              <w:t xml:space="preserve"> sagatavošanas un izskatīšanas procesā kopā ar visu ministriju un centrālo valsts iestāžu iesniegtajiem prioritāro pasākumu pieteikumiem atbilstoši valsts budžeta finansiālajām iespējām. </w:t>
            </w:r>
            <w:r w:rsidRPr="006F6D2E">
              <w:rPr>
                <w:sz w:val="24"/>
                <w:szCs w:val="24"/>
              </w:rPr>
              <w:t>Līdz ar to norādām, ka plāna projekta un rīkojuma projektā paredzēto pasakāmu ieviešanas periods neatbilst likuma “Par valsts budžetu 2021.gadam” 59.pantā noteiktajam.</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37D8971E" w14:textId="4B0A6BCC" w:rsidR="006F6D2E" w:rsidRPr="007121F4" w:rsidRDefault="006F6D2E" w:rsidP="006F6D2E">
            <w:pPr>
              <w:spacing w:after="120"/>
              <w:jc w:val="center"/>
            </w:pPr>
            <w:r w:rsidRPr="007121F4">
              <w:rPr>
                <w:b/>
              </w:rPr>
              <w:lastRenderedPageBreak/>
              <w:t>Ņemts vērā.</w:t>
            </w:r>
          </w:p>
          <w:p w14:paraId="66466E33" w14:textId="77777777" w:rsidR="006F6D2E" w:rsidRPr="007121F4" w:rsidRDefault="00277C79" w:rsidP="00D25FA4">
            <w:pPr>
              <w:pStyle w:val="naisc"/>
              <w:spacing w:before="0" w:after="0"/>
              <w:jc w:val="both"/>
            </w:pPr>
            <w:r w:rsidRPr="007121F4">
              <w:t xml:space="preserve">Ņemot vērā, ka Plāna projekts ir papildināts ar jaunu </w:t>
            </w:r>
            <w:r w:rsidR="006946BA" w:rsidRPr="007121F4">
              <w:t>4.</w:t>
            </w:r>
            <w:r w:rsidRPr="007121F4">
              <w:t xml:space="preserve">pasākumu – līdzfinansējumu pašvaldībām no 2022.gada, tiek attiecīgi precizēts </w:t>
            </w:r>
            <w:r w:rsidR="00D25FA4" w:rsidRPr="007121F4">
              <w:rPr>
                <w:iCs/>
              </w:rPr>
              <w:t>vidēja termiņa budžeta ietvars 2022., 2023. un 2024.gadam</w:t>
            </w:r>
            <w:r w:rsidR="00D25FA4" w:rsidRPr="007121F4">
              <w:t xml:space="preserve"> atbilstoši</w:t>
            </w:r>
            <w:r w:rsidR="006F6D2E" w:rsidRPr="007121F4">
              <w:t xml:space="preserve"> likuma “Par valsts budžetu 2021.gadam” 59.pantam. </w:t>
            </w:r>
          </w:p>
          <w:p w14:paraId="36FE80BB" w14:textId="77777777" w:rsidR="006A0EEE" w:rsidRPr="007121F4" w:rsidRDefault="006A0EEE" w:rsidP="00D25FA4">
            <w:pPr>
              <w:pStyle w:val="naisc"/>
              <w:spacing w:before="0" w:after="0"/>
              <w:jc w:val="both"/>
            </w:pPr>
          </w:p>
          <w:p w14:paraId="131EEFD9" w14:textId="34D61267" w:rsidR="006A0EEE" w:rsidRPr="007121F4" w:rsidRDefault="006A0EEE" w:rsidP="006A0EEE">
            <w:pPr>
              <w:pStyle w:val="naisc"/>
              <w:spacing w:before="0" w:after="0"/>
              <w:jc w:val="both"/>
              <w:rPr>
                <w:b/>
              </w:rPr>
            </w:pPr>
            <w:r w:rsidRPr="007121F4">
              <w:t>Vienlaicīgi ir precizēts MK rīkojuma projekts, nodalot pasākumu, kura īstenošanai ir nepieciešama papildu valsts budžeta līdzekļu piešķiršana no 2022.gada, un atsevišķā punktā noteikti pasākumi, kuru īstenošanai ir nepieciešama papildu valsts budžeta līdzekļu piešķiršana no 2023.gada.</w:t>
            </w:r>
          </w:p>
        </w:tc>
        <w:tc>
          <w:tcPr>
            <w:tcW w:w="3253" w:type="dxa"/>
            <w:tcBorders>
              <w:top w:val="single" w:sz="4" w:space="0" w:color="auto"/>
              <w:left w:val="single" w:sz="4" w:space="0" w:color="auto"/>
              <w:bottom w:val="single" w:sz="4" w:space="0" w:color="auto"/>
            </w:tcBorders>
            <w:shd w:val="clear" w:color="auto" w:fill="auto"/>
          </w:tcPr>
          <w:p w14:paraId="24E41F51" w14:textId="4674B981" w:rsidR="006F6D2E" w:rsidRPr="007121F4" w:rsidRDefault="006A0EEE" w:rsidP="00682B1D">
            <w:pPr>
              <w:jc w:val="both"/>
            </w:pPr>
            <w:r w:rsidRPr="007121F4">
              <w:t xml:space="preserve">Skat. </w:t>
            </w:r>
            <w:r w:rsidR="00682B1D" w:rsidRPr="007121F4">
              <w:t>I sadaļu</w:t>
            </w:r>
            <w:r w:rsidRPr="007121F4">
              <w:t xml:space="preserve"> “Plāna kopsavilkums”</w:t>
            </w:r>
            <w:r w:rsidR="00682B1D" w:rsidRPr="007121F4">
              <w:t>, V sadaļu “Ietekmes novērtējums uz valsts un pašvaldību budžetu”</w:t>
            </w:r>
            <w:r w:rsidRPr="007121F4">
              <w:t xml:space="preserve"> un MK rīkojuma projekta 3.punkt</w:t>
            </w:r>
            <w:r w:rsidR="00682B1D" w:rsidRPr="007121F4">
              <w:t>u</w:t>
            </w:r>
            <w:r w:rsidRPr="007121F4">
              <w:t xml:space="preserve"> un 4.punkt</w:t>
            </w:r>
            <w:r w:rsidR="00682B1D" w:rsidRPr="007121F4">
              <w:t>u</w:t>
            </w:r>
            <w:r w:rsidRPr="007121F4">
              <w:t>.</w:t>
            </w:r>
          </w:p>
        </w:tc>
      </w:tr>
      <w:tr w:rsidR="006F6D2E" w:rsidRPr="00C76F59" w14:paraId="0A0263A1"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487C220B" w14:textId="45D73739" w:rsidR="006F6D2E" w:rsidRPr="00C76F59" w:rsidRDefault="006F6D2E" w:rsidP="006F6D2E">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5D32DA49" w14:textId="3024BED3" w:rsidR="006F6D2E" w:rsidRPr="00C76F59" w:rsidRDefault="006F6D2E" w:rsidP="006F6D2E">
            <w:pPr>
              <w:tabs>
                <w:tab w:val="left" w:pos="0"/>
              </w:tabs>
              <w:contextualSpacing/>
              <w:jc w:val="both"/>
              <w:rPr>
                <w:b/>
              </w:rPr>
            </w:pPr>
            <w:r w:rsidRPr="00C76F59">
              <w:t>I sadaļa “Plāna kopsavilkums”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CB97A26" w14:textId="77777777" w:rsidR="006F6D2E" w:rsidRPr="00C76F59" w:rsidRDefault="006F6D2E" w:rsidP="006F6D2E">
            <w:pPr>
              <w:pStyle w:val="CommentText"/>
              <w:spacing w:after="120"/>
              <w:jc w:val="center"/>
              <w:rPr>
                <w:b/>
                <w:sz w:val="24"/>
                <w:szCs w:val="24"/>
              </w:rPr>
            </w:pPr>
            <w:r w:rsidRPr="00C76F59">
              <w:rPr>
                <w:b/>
                <w:sz w:val="24"/>
                <w:szCs w:val="24"/>
              </w:rPr>
              <w:t>Pārresoru koordinācijas centrs</w:t>
            </w:r>
          </w:p>
          <w:p w14:paraId="02ECF7A4" w14:textId="428FC0F2" w:rsidR="006F6D2E" w:rsidRPr="00C76F59" w:rsidRDefault="006F6D2E" w:rsidP="006F6D2E">
            <w:pPr>
              <w:pStyle w:val="CommentText"/>
              <w:jc w:val="both"/>
              <w:rPr>
                <w:sz w:val="24"/>
                <w:szCs w:val="24"/>
              </w:rPr>
            </w:pPr>
            <w:r w:rsidRPr="00C76F59">
              <w:rPr>
                <w:sz w:val="24"/>
                <w:szCs w:val="24"/>
              </w:rPr>
              <w:t>Atbilstoši 2014.gada 12.decembra MK noteikumu Nr.737 ”Attīstības plānošanas dokumentu izstrādes un ietekmes izvērtēšanas noteikumi” (turpmāk noteikumi) 25.1. punktam, aicinām kopsavilkumā īsi aprakstīt plāna satura būtību, kā arī atbilstoši noteikumu 25.2. punktam, pārcelt atsauci uz attīstības plānošanas dokumentiem no kopsavilkuma uz situācijas apraksta sadaļu.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57E50F3D" w14:textId="1FE9E626" w:rsidR="006F6D2E" w:rsidRPr="00C76F59" w:rsidRDefault="006F6D2E" w:rsidP="006F6D2E">
            <w:pPr>
              <w:jc w:val="cente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09868E01" w14:textId="6B2EF84C" w:rsidR="006F6D2E" w:rsidRPr="00C76F59" w:rsidRDefault="006F6D2E" w:rsidP="006F6D2E">
            <w:pPr>
              <w:jc w:val="both"/>
            </w:pPr>
            <w:r w:rsidRPr="00C76F59">
              <w:t>Skat. II sadaļu “Esošās situācijas apraksts”</w:t>
            </w:r>
            <w:r>
              <w:t>.</w:t>
            </w:r>
          </w:p>
        </w:tc>
      </w:tr>
      <w:tr w:rsidR="006F6D2E" w:rsidRPr="00C76F59" w14:paraId="2B797D3D"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458C2F3F" w14:textId="6C6E561A" w:rsidR="006F6D2E" w:rsidRPr="00C76F59" w:rsidRDefault="006F6D2E" w:rsidP="006F6D2E">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2DFD569C" w14:textId="70AB1137" w:rsidR="006F6D2E" w:rsidRPr="00AC7101" w:rsidRDefault="006F6D2E" w:rsidP="006F6D2E">
            <w:pPr>
              <w:tabs>
                <w:tab w:val="left" w:pos="0"/>
              </w:tabs>
              <w:contextualSpacing/>
              <w:jc w:val="both"/>
            </w:pPr>
            <w:r w:rsidRPr="00C76F59">
              <w:t>I sadaļa “Plāna kopsavilkums”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DC04DCF" w14:textId="77777777" w:rsidR="006F6D2E" w:rsidRPr="00C76F59" w:rsidRDefault="006F6D2E" w:rsidP="006F6D2E">
            <w:pPr>
              <w:pStyle w:val="CommentText"/>
              <w:spacing w:after="120"/>
              <w:jc w:val="center"/>
              <w:rPr>
                <w:b/>
                <w:sz w:val="24"/>
                <w:szCs w:val="24"/>
              </w:rPr>
            </w:pPr>
            <w:r w:rsidRPr="00C76F59">
              <w:rPr>
                <w:b/>
                <w:sz w:val="24"/>
                <w:szCs w:val="24"/>
              </w:rPr>
              <w:t>Iekšlietu ministrija</w:t>
            </w:r>
          </w:p>
          <w:p w14:paraId="6AF06687" w14:textId="0575EE85" w:rsidR="006F6D2E" w:rsidRPr="00C76F59" w:rsidRDefault="006F6D2E" w:rsidP="006F6D2E">
            <w:pPr>
              <w:pStyle w:val="CommentText"/>
              <w:jc w:val="both"/>
              <w:rPr>
                <w:sz w:val="24"/>
                <w:szCs w:val="24"/>
              </w:rPr>
            </w:pPr>
            <w:r w:rsidRPr="00C76F59">
              <w:rPr>
                <w:sz w:val="24"/>
                <w:szCs w:val="24"/>
              </w:rPr>
              <w:t xml:space="preserve">Plāna kopsavilkuma ievaddaļā norādīts, ka plāns izstrādāts, lai noteiktu minimālo ienākumu </w:t>
            </w:r>
            <w:r w:rsidRPr="00C76F59">
              <w:rPr>
                <w:sz w:val="24"/>
                <w:szCs w:val="24"/>
              </w:rPr>
              <w:lastRenderedPageBreak/>
              <w:t>atbalsta sistēmas parametru noteikšanas kritērijus, kārtību un metodi, kā arī pārskatīšanas kārtību, ņemot vērā valsts ekonomikas attīstību. Lūdzam papildināt ievaddaļu ar plāna mērķa grupām, kā arī īsi raksturot plāna piedāvājuma būtību.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39A2A4D" w14:textId="184C2296" w:rsidR="006F6D2E" w:rsidRPr="00C76F59" w:rsidRDefault="006F6D2E" w:rsidP="006F6D2E">
            <w:pPr>
              <w:jc w:val="cente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3BD785CC" w14:textId="4279F824" w:rsidR="006F6D2E" w:rsidRPr="00C76F59" w:rsidRDefault="006F6D2E" w:rsidP="006F6D2E">
            <w:pPr>
              <w:jc w:val="both"/>
            </w:pPr>
            <w:r>
              <w:t xml:space="preserve">I sadaļa “Plāna </w:t>
            </w:r>
            <w:r w:rsidRPr="00C76F59">
              <w:t>kopsavilkums</w:t>
            </w:r>
            <w:r>
              <w:t>” papildināta</w:t>
            </w:r>
            <w:r w:rsidRPr="00C76F59">
              <w:t xml:space="preserve"> ar </w:t>
            </w:r>
            <w:r>
              <w:t xml:space="preserve">jaunu </w:t>
            </w:r>
            <w:r w:rsidRPr="00C76F59">
              <w:t>rindkopu šādā redakcijā:</w:t>
            </w:r>
          </w:p>
          <w:p w14:paraId="6C559D1E" w14:textId="02DF794D" w:rsidR="006F6D2E" w:rsidRPr="00C76F59" w:rsidRDefault="00C2161C" w:rsidP="00C2161C">
            <w:pPr>
              <w:spacing w:after="120"/>
              <w:jc w:val="both"/>
            </w:pPr>
            <w:r>
              <w:t>“</w:t>
            </w:r>
            <w:r w:rsidRPr="00072222">
              <w:t xml:space="preserve">Plāna ietvaros paredzēts </w:t>
            </w:r>
            <w:r w:rsidRPr="00072222">
              <w:rPr>
                <w:bCs/>
              </w:rPr>
              <w:t>normatīvajos aktos nostiprināt</w:t>
            </w:r>
            <w:r w:rsidRPr="00072222">
              <w:rPr>
                <w:b/>
                <w:bCs/>
              </w:rPr>
              <w:t xml:space="preserve"> </w:t>
            </w:r>
            <w:r w:rsidRPr="00072222">
              <w:rPr>
                <w:bCs/>
              </w:rPr>
              <w:lastRenderedPageBreak/>
              <w:t xml:space="preserve">minimālo ienākumu sliekšņu noteikšanas </w:t>
            </w:r>
            <w:r w:rsidRPr="00A31DCE">
              <w:rPr>
                <w:bCs/>
              </w:rPr>
              <w:t xml:space="preserve">metodoloģiju, </w:t>
            </w:r>
            <w:r w:rsidRPr="00A31DCE">
              <w:t>pārskatīt</w:t>
            </w:r>
            <w:r w:rsidRPr="00A31DCE">
              <w:rPr>
                <w:bCs/>
              </w:rPr>
              <w:t xml:space="preserve"> (palielināt) minimālos ienākumu sliekšņus katru gadu no 2023.gada 1.janvāra, noteikt valsts līdzfinansējumu pašvaldībām pamata sociālās palīdzības pabalstu – </w:t>
            </w:r>
            <w:r w:rsidRPr="00A31DCE">
              <w:t xml:space="preserve">garantētā minimālā ienākuma (turpmāk – GMI) </w:t>
            </w:r>
            <w:r w:rsidRPr="00A31DCE">
              <w:rPr>
                <w:bCs/>
              </w:rPr>
              <w:t xml:space="preserve">un mājokļa pabalsta – nodrošināšanai no 2022.gada </w:t>
            </w:r>
            <w:r w:rsidRPr="00A31DCE">
              <w:t>un</w:t>
            </w:r>
            <w:r w:rsidRPr="00072222">
              <w:t xml:space="preserve"> sagatavot priekšlikumus minimālo pensiju finansēšanas principu un politikas maiņai. Minētie pasākumi attiecas uz šādām iedzīvotāju grupām: </w:t>
            </w:r>
            <w:r>
              <w:t>GMI</w:t>
            </w:r>
            <w:r w:rsidRPr="00072222">
              <w:t xml:space="preserve"> pabalsta saņēmējiem, trūcīgām mājsaimniecībām,  maznodrošinātām mājsaimniecībām, valsts sociālā nodrošinājuma pabalsta saņēmējiem un valsts minimālo pensiju (vecuma, invaliditātes, apgādnieka zaudējuma pensija) saņēmējiem.</w:t>
            </w:r>
            <w:r>
              <w:t>”</w:t>
            </w:r>
          </w:p>
        </w:tc>
      </w:tr>
      <w:tr w:rsidR="006F6D2E" w:rsidRPr="00C76F59" w14:paraId="52076F74"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68DC0729" w14:textId="5FEA1FD3" w:rsidR="006F6D2E" w:rsidRPr="00C76F59" w:rsidRDefault="006F6D2E" w:rsidP="006F6D2E">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DD0DE61" w14:textId="4C75546F" w:rsidR="006F6D2E" w:rsidRPr="00C76F59" w:rsidRDefault="006F6D2E" w:rsidP="006F6D2E">
            <w:pPr>
              <w:tabs>
                <w:tab w:val="left" w:pos="720"/>
              </w:tabs>
              <w:contextualSpacing/>
              <w:jc w:val="both"/>
            </w:pPr>
            <w:r w:rsidRPr="00C76F59">
              <w:t>I sadaļa “Plāna kopsavilkums”:</w:t>
            </w:r>
          </w:p>
          <w:p w14:paraId="360A33F6" w14:textId="77777777" w:rsidR="006F6D2E" w:rsidRPr="00C76F59" w:rsidRDefault="006F6D2E" w:rsidP="006F6D2E">
            <w:pPr>
              <w:spacing w:after="120"/>
              <w:jc w:val="both"/>
            </w:pPr>
            <w:r w:rsidRPr="00C76F59">
              <w:t>“Plāns ir izstrādāts atbilstoši šādiem Eiropas Savienības (turpmāk – ES) dokumentiem, Latvijas politikas plānošanas dokumentiem un citiem dokumentiem:</w:t>
            </w:r>
          </w:p>
          <w:p w14:paraId="5C0BB15F" w14:textId="4CDCC23E" w:rsidR="006F6D2E" w:rsidRPr="00C76F59" w:rsidRDefault="006F6D2E" w:rsidP="006F6D2E">
            <w:pPr>
              <w:tabs>
                <w:tab w:val="left" w:pos="720"/>
              </w:tabs>
              <w:contextualSpacing/>
              <w:jc w:val="both"/>
              <w:rPr>
                <w:b/>
              </w:rPr>
            </w:pPr>
            <w:r w:rsidRPr="00C76F59">
              <w:lastRenderedPageBreak/>
              <w:t>Koncepcijai par minimālā ienākuma līmeņa noteikšanu (Ministru kabineta 2014.gada 30.oktobra rīkojums Nr.619, turpmāk – Koncepcija) […]”</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F935DEC" w14:textId="77777777" w:rsidR="006F6D2E" w:rsidRPr="00C76F59" w:rsidRDefault="006F6D2E" w:rsidP="006F6D2E">
            <w:pPr>
              <w:pStyle w:val="CommentText"/>
              <w:spacing w:after="120"/>
              <w:jc w:val="center"/>
              <w:rPr>
                <w:b/>
                <w:sz w:val="24"/>
                <w:szCs w:val="24"/>
              </w:rPr>
            </w:pPr>
            <w:r w:rsidRPr="00C76F59">
              <w:rPr>
                <w:b/>
                <w:sz w:val="24"/>
                <w:szCs w:val="24"/>
              </w:rPr>
              <w:lastRenderedPageBreak/>
              <w:t>Pārresoru koordinācijas centrs</w:t>
            </w:r>
          </w:p>
          <w:p w14:paraId="47A05E8E" w14:textId="13B2DEFB" w:rsidR="006F6D2E" w:rsidRPr="00C76F59" w:rsidRDefault="006F6D2E" w:rsidP="006F6D2E">
            <w:pPr>
              <w:pStyle w:val="CommentText"/>
              <w:jc w:val="both"/>
              <w:rPr>
                <w:sz w:val="24"/>
                <w:szCs w:val="24"/>
              </w:rPr>
            </w:pPr>
            <w:r w:rsidRPr="00C76F59">
              <w:rPr>
                <w:sz w:val="24"/>
                <w:szCs w:val="24"/>
              </w:rPr>
              <w:t xml:space="preserve">Vēršam uzmanību uz to, ka atbilstoši noteikumu 63. punktam koncepcijas ir spēkā ne ilgāk kā līdz 2020. gada 31. decembrim. Tā kā pārejas periods ir noslēdzies, nebūtu korekti plāna projektā ietvert atsauci uz Koncepciju par minimālā ienākuma līmeņa noteikšanu </w:t>
            </w:r>
            <w:r w:rsidRPr="00C76F59">
              <w:rPr>
                <w:sz w:val="24"/>
                <w:szCs w:val="24"/>
              </w:rPr>
              <w:lastRenderedPageBreak/>
              <w:t>(Ministru kabineta 2014.gada 30.oktobra rīkojums Nr.619), lai gan aprakstā var ats</w:t>
            </w:r>
            <w:r>
              <w:rPr>
                <w:sz w:val="24"/>
                <w:szCs w:val="24"/>
              </w:rPr>
              <w:t>aukties uz tā vēsturisko nozīmi.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E584DA4" w14:textId="060C07FE" w:rsidR="006F6D2E" w:rsidRPr="00C76F59" w:rsidRDefault="006F6D2E" w:rsidP="006F6D2E">
            <w:pPr>
              <w:jc w:val="cente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4CA78789" w14:textId="4C99D654" w:rsidR="006F6D2E" w:rsidRPr="00C76F59" w:rsidRDefault="006F6D2E" w:rsidP="006F6D2E">
            <w:pPr>
              <w:jc w:val="both"/>
            </w:pPr>
            <w:r w:rsidRPr="00C76F59">
              <w:t xml:space="preserve">Atsauce uz Koncepciju par minimālā ienākuma līmeņa noteikšanu svītrota. Skat. II </w:t>
            </w:r>
            <w:r>
              <w:t>sadaļu “</w:t>
            </w:r>
            <w:r w:rsidRPr="00C76F59">
              <w:t>Esošās situācijas raksturojums.</w:t>
            </w:r>
            <w:r>
              <w:t>”</w:t>
            </w:r>
            <w:r w:rsidRPr="00C76F59">
              <w:t xml:space="preserve"> </w:t>
            </w:r>
          </w:p>
        </w:tc>
      </w:tr>
      <w:tr w:rsidR="006F6D2E" w:rsidRPr="00C76F59" w14:paraId="43BF8320"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66D4FC39" w14:textId="33D3CF93" w:rsidR="006F6D2E" w:rsidRPr="00C76F59" w:rsidRDefault="006F6D2E" w:rsidP="006F6D2E">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5EE70C40" w14:textId="4C34F8BF" w:rsidR="006F6D2E" w:rsidRPr="00C76F59" w:rsidRDefault="006F6D2E" w:rsidP="006F6D2E">
            <w:pPr>
              <w:tabs>
                <w:tab w:val="left" w:pos="720"/>
              </w:tabs>
              <w:contextualSpacing/>
              <w:jc w:val="both"/>
              <w:rPr>
                <w:b/>
              </w:rPr>
            </w:pPr>
            <w:r w:rsidRPr="00C76F59">
              <w:t>I sadaļa “Plāna kopsavilkums”</w:t>
            </w:r>
          </w:p>
          <w:p w14:paraId="13DCF39F" w14:textId="25162DC8" w:rsidR="006F6D2E" w:rsidRPr="00C76F59" w:rsidRDefault="006F6D2E" w:rsidP="006F6D2E">
            <w:pPr>
              <w:jc w:val="both"/>
              <w:rPr>
                <w:b/>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1254F16" w14:textId="77777777" w:rsidR="006F6D2E" w:rsidRPr="00C76F59" w:rsidRDefault="006F6D2E" w:rsidP="006F6D2E">
            <w:pPr>
              <w:spacing w:after="120"/>
              <w:jc w:val="center"/>
              <w:rPr>
                <w:color w:val="000000"/>
                <w:shd w:val="clear" w:color="auto" w:fill="FFFFFF"/>
              </w:rPr>
            </w:pPr>
            <w:r w:rsidRPr="00C76F59">
              <w:rPr>
                <w:b/>
              </w:rPr>
              <w:t>Finanšu ministrija</w:t>
            </w:r>
          </w:p>
          <w:p w14:paraId="1E7AD73B" w14:textId="7A8DB16A" w:rsidR="006F6D2E" w:rsidRPr="00C76F59" w:rsidRDefault="006F6D2E" w:rsidP="006F6D2E">
            <w:pPr>
              <w:jc w:val="both"/>
              <w:rPr>
                <w:color w:val="000000"/>
                <w:shd w:val="clear" w:color="auto" w:fill="FFFFFF"/>
              </w:rPr>
            </w:pPr>
            <w:r w:rsidRPr="00C76F59">
              <w:rPr>
                <w:color w:val="000000"/>
                <w:shd w:val="clear" w:color="auto" w:fill="FFFFFF"/>
              </w:rPr>
              <w:t>Lūdzam papildināt plāna projekta 1.sadaļu “Plāna kopsavilkums” (turpmāk – I sadaļa) ar atsauci un saiti uz 2021.gada 13.maijā Valsts sekretāru sanāksmē izsludināto pamatnostādņu projektu “Sociālās aizsardzības un darba tirgus politikas pamatnostādnes 2021.-2027. gadam” (turpmāk – Pamatnostādnes), ņemot vērā, ka Pamatnostādņu 6.sadaļa “Ietekme uz valsts un pašvaldību budžetu” zemsvītras atsaucē ir minēts, ka detalizēti aprēķini par Pamatnostādņu konkrētu uzdevumu īstenošanai nepieciešamo finansējumu tiks veikti, izstrādājot īstermiņa plānošanas dokumentus, t.sk. Plāna projektu minimālo ienākumu atbalsta sistēmas pilnveidošanai.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99FBC50" w14:textId="169B3DD2" w:rsidR="006F6D2E" w:rsidRPr="00C76F59" w:rsidRDefault="006F6D2E" w:rsidP="006F6D2E">
            <w:pPr>
              <w:jc w:val="cente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300826A6" w14:textId="1CB776A7" w:rsidR="006F6D2E" w:rsidRPr="00C76F59" w:rsidRDefault="006F6D2E" w:rsidP="006F6D2E">
            <w:pPr>
              <w:jc w:val="both"/>
            </w:pPr>
            <w:r w:rsidRPr="00C76F59">
              <w:t xml:space="preserve">Skat. </w:t>
            </w:r>
            <w:r>
              <w:t xml:space="preserve">papildināto </w:t>
            </w:r>
            <w:r w:rsidRPr="00C76F59">
              <w:t>II</w:t>
            </w:r>
            <w:r>
              <w:t xml:space="preserve"> sadaļu “</w:t>
            </w:r>
            <w:r w:rsidRPr="00C76F59">
              <w:t>Esošās situācijas raksturojums.</w:t>
            </w:r>
            <w:r>
              <w:t>”</w:t>
            </w:r>
          </w:p>
        </w:tc>
      </w:tr>
      <w:tr w:rsidR="006F6D2E" w:rsidRPr="00C76F59" w14:paraId="2C528700"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5BB08362" w14:textId="5FCEFFC9" w:rsidR="006F6D2E" w:rsidRPr="00C76F59" w:rsidRDefault="006F6D2E" w:rsidP="006F6D2E">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1DAD1FD8" w14:textId="6A6DB1A9" w:rsidR="006F6D2E" w:rsidRPr="00C76F59" w:rsidRDefault="006F6D2E" w:rsidP="006F6D2E">
            <w:pPr>
              <w:tabs>
                <w:tab w:val="left" w:pos="720"/>
              </w:tabs>
              <w:contextualSpacing/>
              <w:jc w:val="both"/>
            </w:pPr>
            <w:r w:rsidRPr="00C76F59">
              <w:t>I sadaļa “Plāna kopsavilkums”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D459044" w14:textId="77777777" w:rsidR="006F6D2E" w:rsidRPr="00C76F59" w:rsidRDefault="006F6D2E" w:rsidP="006F6D2E">
            <w:pPr>
              <w:spacing w:after="120"/>
              <w:jc w:val="center"/>
              <w:rPr>
                <w:color w:val="000000"/>
                <w:shd w:val="clear" w:color="auto" w:fill="FFFFFF"/>
              </w:rPr>
            </w:pPr>
            <w:r w:rsidRPr="00C76F59">
              <w:rPr>
                <w:b/>
              </w:rPr>
              <w:t>Finanšu ministrija</w:t>
            </w:r>
          </w:p>
          <w:p w14:paraId="15AB61C3" w14:textId="40BC3B72" w:rsidR="006F6D2E" w:rsidRPr="00C76F59" w:rsidRDefault="006F6D2E" w:rsidP="006F6D2E">
            <w:pPr>
              <w:spacing w:after="120"/>
              <w:jc w:val="both"/>
              <w:rPr>
                <w:b/>
              </w:rPr>
            </w:pPr>
            <w:r w:rsidRPr="00C76F59">
              <w:t xml:space="preserve">Lūdzam precizēt plāna projekta I sadaļā (4.lpp.) sniegto informāciju, ka </w:t>
            </w:r>
            <w:r w:rsidRPr="00C76F59">
              <w:rPr>
                <w:i/>
                <w:iCs/>
              </w:rPr>
              <w:t xml:space="preserve">jautājums par papildu valsts budžeta līdzekļu piešķiršanu </w:t>
            </w:r>
            <w:r w:rsidRPr="00C76F59">
              <w:rPr>
                <w:i/>
                <w:iCs/>
                <w:u w:val="single"/>
              </w:rPr>
              <w:t xml:space="preserve">plāna </w:t>
            </w:r>
            <w:r w:rsidRPr="00C76F59">
              <w:rPr>
                <w:i/>
                <w:iCs/>
                <w:u w:val="single"/>
              </w:rPr>
              <w:lastRenderedPageBreak/>
              <w:t xml:space="preserve">projektā minētajām institūcijām </w:t>
            </w:r>
            <w:r w:rsidRPr="00C76F59">
              <w:rPr>
                <w:i/>
                <w:iCs/>
              </w:rPr>
              <w:t>izskatāms Ministru kabinetā kopā ar visu ministriju un citu centrālo valsts iestāžu priekšlikumiem prioritārajiem pasākumiem likumprojekta „Par valsts budžetu 2023. gadam” un likumprojekta “</w:t>
            </w:r>
            <w:r w:rsidRPr="00C76F59">
              <w:rPr>
                <w:i/>
                <w:iCs/>
                <w:u w:val="single"/>
              </w:rPr>
              <w:t xml:space="preserve">Par vidēja termiņa budžeta ietvaru </w:t>
            </w:r>
            <w:r w:rsidRPr="00C76F59">
              <w:rPr>
                <w:bCs/>
                <w:i/>
                <w:iCs/>
                <w:u w:val="single"/>
              </w:rPr>
              <w:t>2022., 2023. un 2024.gadam</w:t>
            </w:r>
            <w:r w:rsidRPr="00C76F59">
              <w:rPr>
                <w:i/>
                <w:iCs/>
              </w:rPr>
              <w:t>”</w:t>
            </w:r>
            <w:r w:rsidRPr="00C76F59">
              <w:rPr>
                <w:i/>
                <w:iCs/>
                <w:color w:val="FF0000"/>
              </w:rPr>
              <w:t xml:space="preserve"> </w:t>
            </w:r>
            <w:r w:rsidRPr="00C76F59">
              <w:rPr>
                <w:i/>
                <w:iCs/>
              </w:rPr>
              <w:t>sagatavošanas un izskatīšanas procesā atbilstoši valsts budžeta finansiālajām iespējām</w:t>
            </w:r>
            <w:r w:rsidRPr="00C76F59">
              <w:t>, papildinot to ar institūciju nosaukumiem, kurām plāna projektā paredzēto pasākumu īstenošanai nepieciešams papildu finansējums, vienlaikus lūdzam precizēt norādīto vidēja termiņa budžeta ietvara likumprojekta nosaukumu atbilstoši rīkojuma projekta 3.punktam.</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0FD5207" w14:textId="77777777" w:rsidR="006F6D2E" w:rsidRDefault="006F6D2E" w:rsidP="006F6D2E">
            <w:pPr>
              <w:jc w:val="center"/>
              <w:rPr>
                <w:b/>
              </w:rPr>
            </w:pPr>
            <w:r w:rsidRPr="00C76F59">
              <w:rPr>
                <w:b/>
              </w:rPr>
              <w:lastRenderedPageBreak/>
              <w:t>Ņemts vērā.</w:t>
            </w:r>
          </w:p>
          <w:p w14:paraId="4717328E" w14:textId="77777777" w:rsidR="00175D0E" w:rsidRDefault="00175D0E" w:rsidP="00175D0E">
            <w:pPr>
              <w:jc w:val="both"/>
            </w:pPr>
          </w:p>
          <w:p w14:paraId="6AD22378" w14:textId="2E39590D" w:rsidR="00175D0E" w:rsidRPr="00C76F59" w:rsidRDefault="00175D0E" w:rsidP="00175D0E">
            <w:pPr>
              <w:jc w:val="both"/>
              <w:rPr>
                <w:b/>
              </w:rPr>
            </w:pPr>
            <w:r w:rsidRPr="00175D0E">
              <w:t>Pēc Finanšu m</w:t>
            </w:r>
            <w:r w:rsidR="006A3D90">
              <w:t>inistrijas lūguma Plāna projekts</w:t>
            </w:r>
            <w:r w:rsidRPr="00175D0E">
              <w:t xml:space="preserve"> papildināt</w:t>
            </w:r>
            <w:r w:rsidR="006A3D90">
              <w:t>s</w:t>
            </w:r>
            <w:r>
              <w:rPr>
                <w:b/>
              </w:rPr>
              <w:t xml:space="preserve"> </w:t>
            </w:r>
            <w:r>
              <w:t>ar Kultūras ministrijas detalizētiem aprēķiniem.</w:t>
            </w:r>
          </w:p>
        </w:tc>
        <w:tc>
          <w:tcPr>
            <w:tcW w:w="3253" w:type="dxa"/>
            <w:tcBorders>
              <w:top w:val="single" w:sz="4" w:space="0" w:color="auto"/>
              <w:left w:val="single" w:sz="4" w:space="0" w:color="auto"/>
              <w:bottom w:val="single" w:sz="4" w:space="0" w:color="auto"/>
            </w:tcBorders>
            <w:shd w:val="clear" w:color="auto" w:fill="auto"/>
          </w:tcPr>
          <w:p w14:paraId="391F9A63" w14:textId="113BC51A" w:rsidR="006F6D2E" w:rsidRPr="007121F4" w:rsidRDefault="00BF47F4" w:rsidP="006F6D2E">
            <w:pPr>
              <w:jc w:val="both"/>
            </w:pPr>
            <w:r w:rsidRPr="007121F4">
              <w:t>I</w:t>
            </w:r>
            <w:r w:rsidR="006F6D2E" w:rsidRPr="007121F4">
              <w:t xml:space="preserve"> sadaļas “</w:t>
            </w:r>
            <w:r w:rsidRPr="007121F4">
              <w:t>Plāna kopsavilkums</w:t>
            </w:r>
            <w:r w:rsidR="006F6D2E" w:rsidRPr="007121F4">
              <w:t>” precizētā redakcija:</w:t>
            </w:r>
          </w:p>
          <w:p w14:paraId="17CDF15F" w14:textId="413D2470" w:rsidR="006F6D2E" w:rsidRPr="007121F4" w:rsidRDefault="006F6D2E" w:rsidP="006F6D2E">
            <w:pPr>
              <w:jc w:val="both"/>
            </w:pPr>
            <w:r w:rsidRPr="007121F4">
              <w:t>”</w:t>
            </w:r>
            <w:r w:rsidR="00BF47F4" w:rsidRPr="007121F4">
              <w:t xml:space="preserve">Savukārt jautājums par papildu valsts budžeta līdzekļu piešķiršanu LM, Veselības </w:t>
            </w:r>
            <w:r w:rsidR="00BF47F4" w:rsidRPr="007121F4">
              <w:lastRenderedPageBreak/>
              <w:t>ministrijai un Kultūras ministrijai par Plāna 1. un 2.pasākuma īstenošanai izskatāms Ministru kabinetā kopā ar visu ministriju un citu centrālo valsts iestāžu priekšlikumiem prioritārajiem pasākumiem likumprojekta „Par valsts budžetu 2023. gadam” un likumprojekta „Par vidēja termiņa budžeta ietvaru 2023., 2024. un 2025. gadam” sagatavošanas un izskatīšanas procesā atbilstoši valsts budžeta finansiālajām iespējām.</w:t>
            </w:r>
            <w:r w:rsidRPr="007121F4">
              <w:t>”</w:t>
            </w:r>
          </w:p>
          <w:p w14:paraId="52B183F4" w14:textId="77777777" w:rsidR="004D6A00" w:rsidRPr="007121F4" w:rsidRDefault="004D6A00" w:rsidP="006F6D2E">
            <w:pPr>
              <w:jc w:val="both"/>
            </w:pPr>
          </w:p>
          <w:p w14:paraId="1AA7A430" w14:textId="2656DC6C" w:rsidR="004D6A00" w:rsidRPr="007121F4" w:rsidRDefault="00175D0E" w:rsidP="008F335D">
            <w:pPr>
              <w:pStyle w:val="CommentText"/>
              <w:jc w:val="both"/>
              <w:rPr>
                <w:sz w:val="24"/>
                <w:szCs w:val="24"/>
              </w:rPr>
            </w:pPr>
            <w:r w:rsidRPr="007121F4">
              <w:rPr>
                <w:sz w:val="24"/>
                <w:szCs w:val="24"/>
              </w:rPr>
              <w:t xml:space="preserve">Izveidota </w:t>
            </w:r>
            <w:r w:rsidR="008F335D" w:rsidRPr="007121F4">
              <w:rPr>
                <w:bCs/>
                <w:sz w:val="24"/>
                <w:szCs w:val="24"/>
              </w:rPr>
              <w:t xml:space="preserve">V sadaļā “Ietekmes novērtējums uz valsts un pašvaldību budžetu” </w:t>
            </w:r>
            <w:r w:rsidRPr="007121F4">
              <w:rPr>
                <w:sz w:val="24"/>
                <w:szCs w:val="24"/>
              </w:rPr>
              <w:t>jauna tabula 3.7. “Valsts sociālā nodrošinājuma pabalsta saņēmēju esošais skaits, prognozes un plānotais finansējums kultūras nozarē.”</w:t>
            </w:r>
          </w:p>
        </w:tc>
      </w:tr>
      <w:tr w:rsidR="006F6D2E" w:rsidRPr="00C76F59" w14:paraId="2BEE98AB"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45D9E172" w14:textId="2337A381" w:rsidR="006F6D2E" w:rsidRPr="00C76F59" w:rsidRDefault="006F6D2E" w:rsidP="006F6D2E">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52AAA283" w14:textId="4CA665D5" w:rsidR="006F6D2E" w:rsidRPr="00C76F59" w:rsidRDefault="006F6D2E" w:rsidP="006F6D2E">
            <w:pPr>
              <w:tabs>
                <w:tab w:val="left" w:pos="720"/>
              </w:tabs>
              <w:contextualSpacing/>
              <w:jc w:val="both"/>
            </w:pPr>
            <w:r w:rsidRPr="00C76F59">
              <w:t>I sadaļa “Plāna kopsavilkums”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269D69C8" w14:textId="77777777" w:rsidR="006F6D2E" w:rsidRPr="00C76F59" w:rsidRDefault="006F6D2E" w:rsidP="006F6D2E">
            <w:pPr>
              <w:spacing w:after="120"/>
              <w:jc w:val="center"/>
              <w:rPr>
                <w:color w:val="000000"/>
                <w:shd w:val="clear" w:color="auto" w:fill="FFFFFF"/>
              </w:rPr>
            </w:pPr>
            <w:r w:rsidRPr="00C76F59">
              <w:rPr>
                <w:b/>
              </w:rPr>
              <w:t>Finanšu ministrija</w:t>
            </w:r>
          </w:p>
          <w:p w14:paraId="77295C18" w14:textId="7FEFE97B" w:rsidR="006F6D2E" w:rsidRPr="00C76F59" w:rsidRDefault="006F6D2E" w:rsidP="006F6D2E">
            <w:pPr>
              <w:spacing w:after="120"/>
              <w:jc w:val="both"/>
              <w:rPr>
                <w:b/>
              </w:rPr>
            </w:pPr>
            <w:r w:rsidRPr="00C76F59">
              <w:rPr>
                <w:color w:val="000000"/>
                <w:shd w:val="clear" w:color="auto" w:fill="FFFFFF"/>
              </w:rPr>
              <w:t xml:space="preserve">Lūdzam plašāk aprakstīt plāna projekta I sadaļas 6. punktā norādīto, ka “Plāns minimālo ienākumu atbalsta sistēmas pilnveidošanai 2022.– 2024.gadam” (turpmāk – Plāns) ir izstrādātas atbilstoši Latvijas Atveseļošanas un noturības mehānisma (turpmāk – ANM) plāna 2021.-2026.gadam </w:t>
            </w:r>
            <w:r w:rsidRPr="00C76F59">
              <w:rPr>
                <w:color w:val="000000"/>
                <w:shd w:val="clear" w:color="auto" w:fill="FFFFFF"/>
              </w:rPr>
              <w:lastRenderedPageBreak/>
              <w:t>3.komponentei “Nevienlīdzības mazināšana”, ņemot vērā, ka Plāna īstenošanai plānots ieguldīt tikai valsts un pašvaldību finanšu resursus. Vienlaikus aicinām skaidrāk formulēt plāna projekta sasaisti ar ANM plānu, kā arī izvērtēt, vai plāna projekts nebūtu papildināms arī ar ANM finansējumu/ finanšu resursiem.</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08BF0320" w14:textId="31DD0CFE" w:rsidR="006F6D2E" w:rsidRPr="00C76F59" w:rsidRDefault="006F6D2E" w:rsidP="006F6D2E">
            <w:pPr>
              <w:jc w:val="center"/>
              <w:rPr>
                <w:b/>
              </w:rP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0848491D" w14:textId="77777777" w:rsidR="006F6D2E" w:rsidRPr="00C76F59" w:rsidRDefault="006F6D2E" w:rsidP="006F6D2E">
            <w:pPr>
              <w:jc w:val="both"/>
            </w:pPr>
            <w:r w:rsidRPr="00C76F59">
              <w:t xml:space="preserve">II sadaļa “Esošās situācijas raksturojums” papildināta, izsakot šādā redakcijā. </w:t>
            </w:r>
          </w:p>
          <w:p w14:paraId="58299308" w14:textId="77777777" w:rsidR="006F6D2E" w:rsidRPr="00C76F59" w:rsidRDefault="006F6D2E" w:rsidP="006F6D2E">
            <w:pPr>
              <w:jc w:val="both"/>
            </w:pPr>
            <w:r w:rsidRPr="00C76F59">
              <w:t xml:space="preserve">“Viena no ANM iekļautajām reformām sociālo un nodarbinātības pakalpojumu pieejamībai ir minimālo ienākumu reforma. Viens no atskaites punktiem ir minēts “Plāns minimālo ienākumu atbalsta sistēmas pilnveidošanai </w:t>
            </w:r>
            <w:r w:rsidRPr="00C76F59">
              <w:lastRenderedPageBreak/>
              <w:t>2022.–2024.gadam”, nosakot, ka tiesību aktu grozījumi minimālo ienākumu atbalsta sistēmas pilnveidošanai pieņemti Saeimā, kas sevī ietver: (1) pāreju no minimālā ienākuma skaitliskās vērtības euro izteiksmē uz procentuālo vērtību no mājsaimniecību rīcībā esošo ienākumu mediānas, proti, minimālo ienākumu sliekšņa zemākās iespējamās robežas noteikšanu un nostiprināšanu tiesību aktos ne zemāku kā 20% no ienākumu mediānas apmēra; (2) ikgadēju pārskatīšanas mehānismu no 2023.gada, pamatojoties uz ienākumu mediānas izmaiņām, kas saistīts ar attiecīgajām atsauces vērtībām vai rādītājiem, vienlaikus nemazinot ienākumu sliekšņu apmēru ienākumu mediānas samazinājuma gadījumā.”</w:t>
            </w:r>
          </w:p>
          <w:p w14:paraId="22E7A696" w14:textId="4DFA8E45" w:rsidR="006F6D2E" w:rsidRPr="00C76F59" w:rsidRDefault="006F6D2E" w:rsidP="006F6D2E">
            <w:pPr>
              <w:jc w:val="both"/>
            </w:pPr>
            <w:r w:rsidRPr="00C76F59">
              <w:t xml:space="preserve">Plāna projektu nav nepieciešams papildināt ar ANM finansējumu, jo Plānā ietvertie pasākumi nav iekļauti ANM. </w:t>
            </w:r>
          </w:p>
        </w:tc>
      </w:tr>
      <w:tr w:rsidR="006F6D2E" w:rsidRPr="00C76F59" w14:paraId="32E7CD1F"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13524210" w14:textId="28884B67" w:rsidR="006F6D2E" w:rsidRPr="00C76F59" w:rsidRDefault="006F6D2E" w:rsidP="006F6D2E">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55BD2904" w14:textId="4C3070DA" w:rsidR="006F6D2E" w:rsidRPr="00C76F59" w:rsidRDefault="006F6D2E" w:rsidP="006F6D2E">
            <w:pPr>
              <w:tabs>
                <w:tab w:val="left" w:pos="720"/>
              </w:tabs>
              <w:contextualSpacing/>
              <w:jc w:val="both"/>
              <w:rPr>
                <w:b/>
              </w:rPr>
            </w:pPr>
            <w:r w:rsidRPr="00C76F59">
              <w:t>II sadaļa “Esošās situācijas raksturojums”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2386D724" w14:textId="77777777" w:rsidR="006F6D2E" w:rsidRPr="00C76F59" w:rsidRDefault="006F6D2E" w:rsidP="006F6D2E">
            <w:pPr>
              <w:pStyle w:val="CommentText"/>
              <w:spacing w:after="120"/>
              <w:jc w:val="center"/>
              <w:rPr>
                <w:b/>
                <w:sz w:val="24"/>
                <w:szCs w:val="24"/>
              </w:rPr>
            </w:pPr>
            <w:r w:rsidRPr="00C76F59">
              <w:rPr>
                <w:b/>
                <w:sz w:val="24"/>
                <w:szCs w:val="24"/>
              </w:rPr>
              <w:t>Pārresoru koordinācijas centrs</w:t>
            </w:r>
          </w:p>
          <w:p w14:paraId="54DB6A0D" w14:textId="119973F4" w:rsidR="006F6D2E" w:rsidRPr="00C76F59" w:rsidRDefault="006F6D2E" w:rsidP="006F6D2E">
            <w:pPr>
              <w:jc w:val="both"/>
              <w:rPr>
                <w:color w:val="000000"/>
                <w:shd w:val="clear" w:color="auto" w:fill="FFFFFF"/>
              </w:rPr>
            </w:pPr>
            <w:r w:rsidRPr="00C76F59">
              <w:rPr>
                <w:color w:val="000000"/>
                <w:shd w:val="clear" w:color="auto" w:fill="FFFFFF"/>
              </w:rPr>
              <w:t xml:space="preserve">Lūgums situācijas aprakstā iekļaut atsauci uz Sociālās aizsardzības un </w:t>
            </w:r>
            <w:r w:rsidRPr="00C76F59">
              <w:rPr>
                <w:color w:val="000000"/>
                <w:shd w:val="clear" w:color="auto" w:fill="FFFFFF"/>
              </w:rPr>
              <w:lastRenderedPageBreak/>
              <w:t>darba tirgus politikas pamatnostādņu 2021-2027.gadam projektā un tās situācijas aprakstā iekļauto informāciju par minimālā ienākumu atbalsta sistēmas pilnveidošanu. Aicinām saskaņot pamatnostādnu projekta un plāna projekta informāciju (piemēram aprakstos par Satversmes Tiesas caurviju tēmām).</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00804846" w14:textId="3B728BD2" w:rsidR="006F6D2E" w:rsidRPr="00C76F59" w:rsidRDefault="006F6D2E" w:rsidP="006F6D2E">
            <w:pPr>
              <w:jc w:val="cente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546146D9" w14:textId="1D6F285E" w:rsidR="006F6D2E" w:rsidRPr="00C76F59" w:rsidRDefault="006F6D2E" w:rsidP="006F6D2E">
            <w:pPr>
              <w:jc w:val="both"/>
            </w:pPr>
            <w:r w:rsidRPr="00C76F59">
              <w:t>Skat.</w:t>
            </w:r>
            <w:r>
              <w:t xml:space="preserve"> papildināto</w:t>
            </w:r>
            <w:r w:rsidRPr="00C76F59">
              <w:t xml:space="preserve"> II</w:t>
            </w:r>
            <w:r>
              <w:t xml:space="preserve"> sadaļu “</w:t>
            </w:r>
            <w:r w:rsidRPr="00C76F59">
              <w:t>Esošās situācijas raksturojums.</w:t>
            </w:r>
            <w:r>
              <w:t>”</w:t>
            </w:r>
          </w:p>
        </w:tc>
      </w:tr>
      <w:tr w:rsidR="00420044" w:rsidRPr="00C76F59" w14:paraId="0A441A9B"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31DF1293" w14:textId="77777777" w:rsidR="00420044" w:rsidRPr="00C76F59" w:rsidRDefault="00420044" w:rsidP="00420044">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1617AF5A" w14:textId="77777777" w:rsidR="00420044" w:rsidRPr="00C76F59" w:rsidRDefault="00420044" w:rsidP="00420044">
            <w:pPr>
              <w:pStyle w:val="naisc"/>
              <w:spacing w:before="0" w:after="0"/>
              <w:jc w:val="both"/>
            </w:pPr>
            <w:r w:rsidRPr="00C76F59">
              <w:t xml:space="preserve">II sadaļa “Esošās situācijas raksturojums”, Minimālo ienākuma sliekšņu pārskatīšanas nosacījumi. </w:t>
            </w:r>
          </w:p>
          <w:p w14:paraId="55D859A2" w14:textId="77777777" w:rsidR="00420044" w:rsidRPr="00C76F59" w:rsidRDefault="00420044" w:rsidP="00420044">
            <w:pPr>
              <w:tabs>
                <w:tab w:val="left" w:pos="720"/>
              </w:tabs>
              <w:contextualSpacing/>
              <w:jc w:val="both"/>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25AEBAA2" w14:textId="77777777" w:rsidR="00420044" w:rsidRPr="00A94988" w:rsidRDefault="00420044" w:rsidP="00420044">
            <w:pPr>
              <w:pStyle w:val="CommentText"/>
              <w:spacing w:after="120"/>
              <w:jc w:val="center"/>
              <w:rPr>
                <w:b/>
                <w:sz w:val="24"/>
                <w:szCs w:val="24"/>
              </w:rPr>
            </w:pPr>
            <w:r w:rsidRPr="00A94988">
              <w:rPr>
                <w:b/>
                <w:sz w:val="24"/>
                <w:szCs w:val="24"/>
              </w:rPr>
              <w:t>Iekšlietu ministrija</w:t>
            </w:r>
          </w:p>
          <w:p w14:paraId="3B3A8F66" w14:textId="77777777" w:rsidR="00420044" w:rsidRPr="00A94988" w:rsidRDefault="00420044" w:rsidP="00420044">
            <w:pPr>
              <w:pStyle w:val="CommentText"/>
              <w:jc w:val="both"/>
              <w:rPr>
                <w:sz w:val="24"/>
                <w:szCs w:val="24"/>
              </w:rPr>
            </w:pPr>
            <w:r w:rsidRPr="00A94988">
              <w:rPr>
                <w:sz w:val="24"/>
                <w:szCs w:val="24"/>
              </w:rPr>
              <w:t xml:space="preserve">Plāna sadaļā “Minimālo ienākumu sliekšņu pārskatīšanas nosacījumi”  uzskaitīti riski, kuri šobrīd pastāv, minimālo ienākumu sliekšņus pārskatot katru gadu, kā arī minēts, ka ir nepieciešams veikt risku izvērtējumu, daļu no kuriem varēs veikt tikai 2022.gadā, kad būs pieejami statistikas dati par 2021.gadu. Tāpat minēts, ka 2022.gadā būs iespēja arī novērtēt administratīvi teritoriālās reformas rezultātā izveidoto pašvaldību finanšu spēju nodrošināt sociālo palīdzību un minimālo ienākumu reformas īstenošanu, un lai novērtētu sociālās palīdzības sistēmā noteikto pabalstu un atbalsta adekvātumu, sociālās palīdzības sistēmas novērtējumā nepieciešams izmantot arī iztikas minimuma patēriņa preču un pakalpojumu </w:t>
            </w:r>
            <w:r w:rsidRPr="00A94988">
              <w:rPr>
                <w:sz w:val="24"/>
                <w:szCs w:val="24"/>
              </w:rPr>
              <w:lastRenderedPageBreak/>
              <w:t xml:space="preserve">groza datus, kas būs pieejami 2022.gadā.  </w:t>
            </w:r>
          </w:p>
          <w:p w14:paraId="509C1EE2" w14:textId="77777777" w:rsidR="00420044" w:rsidRPr="00A94988" w:rsidRDefault="00420044" w:rsidP="00420044">
            <w:pPr>
              <w:pStyle w:val="CommentText"/>
              <w:jc w:val="both"/>
              <w:rPr>
                <w:sz w:val="24"/>
                <w:szCs w:val="24"/>
              </w:rPr>
            </w:pPr>
            <w:r w:rsidRPr="00A94988">
              <w:rPr>
                <w:sz w:val="24"/>
                <w:szCs w:val="24"/>
              </w:rPr>
              <w:t xml:space="preserve">Līdz ar to Labklājības ministrija piedāvā minimālo ienākumu sliekšņu pārskatīšanu noteikt ikgadēji no 2023.gada, izvērtējot iepriekšminētos riskus un veicamos novērtējumus katrā jomā. </w:t>
            </w:r>
          </w:p>
          <w:p w14:paraId="67F37996" w14:textId="1059B459" w:rsidR="00420044" w:rsidRPr="00A94988" w:rsidRDefault="00420044" w:rsidP="00420044">
            <w:pPr>
              <w:pStyle w:val="CommentText"/>
              <w:spacing w:after="120"/>
              <w:jc w:val="both"/>
              <w:rPr>
                <w:b/>
                <w:sz w:val="24"/>
                <w:szCs w:val="24"/>
              </w:rPr>
            </w:pPr>
            <w:r w:rsidRPr="00A94988">
              <w:rPr>
                <w:sz w:val="24"/>
                <w:szCs w:val="24"/>
              </w:rPr>
              <w:t>Iekšlietu ministrijas ieskatā lēmumu par minimālo ienākumu sliekšņu pārskatīšanas biežumu – ikgadēji vai retāk pamatoti būtu pieņemt pēc plānā minēto visu risku izvērtējuma, tas ir 2022.gadā, paredzot to Ministru kabineta rīkojuma projektā.</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5C68718E" w14:textId="5D6360C9" w:rsidR="00420044" w:rsidRPr="00A94988" w:rsidRDefault="006F5C7A" w:rsidP="00420044">
            <w:pPr>
              <w:jc w:val="both"/>
              <w:rPr>
                <w:b/>
              </w:rPr>
            </w:pPr>
            <w:r w:rsidRPr="00A94988">
              <w:rPr>
                <w:b/>
              </w:rPr>
              <w:lastRenderedPageBreak/>
              <w:t>Panākta vienošanās 05.08</w:t>
            </w:r>
            <w:r w:rsidR="00F86CE3" w:rsidRPr="00A94988">
              <w:rPr>
                <w:b/>
              </w:rPr>
              <w:t xml:space="preserve">.2021. saskaņošanas sanāksmē. </w:t>
            </w:r>
            <w:r w:rsidR="00420044" w:rsidRPr="00A94988">
              <w:rPr>
                <w:b/>
              </w:rPr>
              <w:t xml:space="preserve">Iekšlietu ministrija saskaņo skaidrojumu un iebildumu neuztur, aicinot papildināt Plāna projektu ar informāciju par EK un OECD pausto kritiku par minimālo ienākumu sliekšņu neikgadējo pārskatīšanu. </w:t>
            </w:r>
          </w:p>
          <w:p w14:paraId="028C5240" w14:textId="2DD92968" w:rsidR="00420044" w:rsidRPr="00A94988" w:rsidRDefault="00420044" w:rsidP="00420044">
            <w:pPr>
              <w:jc w:val="both"/>
              <w:rPr>
                <w:b/>
              </w:rPr>
            </w:pPr>
            <w:r w:rsidRPr="00A94988">
              <w:t xml:space="preserve">Pirms minimālo ienākumu sliekšņu ieviešanas normatīvajos aktos, minimālo ienākumu sliekšņi tika pārskatīti ļoti reti vai nepārskatīti vispār. Tas ir viens no iemesliem, kāpēc Latvijā nabadzības riska indekss un ienākumu nevienlīdzība ir viena no augstākajām ES-28 dalībvalstu vidū. Vairākas institūcijas (EK, OECD) norāda, ka minimālo ienākumu ikgadēja pārskatīšana ir kritiski izšķiroša, lai Latvija spētu mazināt augsto nabadzības riska indeksu. Minimālo ienākumu sliekšņu piesaistīšana relatīvajam rādītājam veicinās trūcīgāko valsts iedzīvotāju </w:t>
            </w:r>
            <w:r w:rsidRPr="00A94988">
              <w:lastRenderedPageBreak/>
              <w:t xml:space="preserve">ienākumu palielināšanos līdztekus pārējās sabiedrības ienākumu pieaugumam, tādējādi samazinot būtiskās ienākumu atšķirības starp turīgāko un trūcīgāko iedzīvotāju daļu. LM, veicot Plāna projektā minētos izvērtējumus, nepieciešamības gadījumā veiks grozījumus normatīvajos aktos, lai novērstu identificētos riskus, bet minimālo ienākumu sliekšņu pārskatīšanai ir jābūt ikgadējai, pretējā gadījumā izraušanās no nabadzības apburtā loka nebūs panākama arī turpmākajos gados. </w:t>
            </w:r>
          </w:p>
        </w:tc>
        <w:tc>
          <w:tcPr>
            <w:tcW w:w="3253" w:type="dxa"/>
            <w:tcBorders>
              <w:top w:val="single" w:sz="4" w:space="0" w:color="auto"/>
              <w:left w:val="single" w:sz="4" w:space="0" w:color="auto"/>
              <w:bottom w:val="single" w:sz="4" w:space="0" w:color="auto"/>
            </w:tcBorders>
            <w:shd w:val="clear" w:color="auto" w:fill="auto"/>
          </w:tcPr>
          <w:p w14:paraId="5C3C2429" w14:textId="310C1B4D" w:rsidR="00CA52F3" w:rsidRPr="00C76F59" w:rsidRDefault="00A94988" w:rsidP="00420044">
            <w:pPr>
              <w:jc w:val="both"/>
            </w:pPr>
            <w:r>
              <w:lastRenderedPageBreak/>
              <w:t>Skat. papildināto II sadaļu</w:t>
            </w:r>
            <w:r w:rsidRPr="00C76F59">
              <w:t xml:space="preserve"> “Esošās situācijas raksturojums”, Minimālo ienākuma sliekšņu pārskatīšanas nosacījumi</w:t>
            </w:r>
            <w:r>
              <w:t>.</w:t>
            </w:r>
          </w:p>
        </w:tc>
      </w:tr>
      <w:tr w:rsidR="00420044" w:rsidRPr="00C76F59" w14:paraId="57457282"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9525D89" w14:textId="0FC18976" w:rsidR="00420044" w:rsidRPr="00C76F59" w:rsidRDefault="00420044" w:rsidP="00420044">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7DB4ECC" w14:textId="1E5E18A3" w:rsidR="00420044" w:rsidRPr="00C76F59" w:rsidRDefault="00420044" w:rsidP="00420044">
            <w:pPr>
              <w:tabs>
                <w:tab w:val="left" w:pos="720"/>
              </w:tabs>
              <w:contextualSpacing/>
              <w:jc w:val="both"/>
              <w:rPr>
                <w:b/>
              </w:rPr>
            </w:pPr>
            <w:r w:rsidRPr="00C76F59">
              <w:t>II sadaļa “Esošās situācijas raksturojums”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6F84098" w14:textId="77777777" w:rsidR="00420044" w:rsidRPr="00C76F59" w:rsidRDefault="00420044" w:rsidP="00420044">
            <w:pPr>
              <w:pStyle w:val="CommentText"/>
              <w:spacing w:after="120"/>
              <w:jc w:val="center"/>
              <w:rPr>
                <w:b/>
                <w:sz w:val="24"/>
                <w:szCs w:val="24"/>
              </w:rPr>
            </w:pPr>
            <w:r w:rsidRPr="00C76F59">
              <w:rPr>
                <w:b/>
                <w:sz w:val="24"/>
                <w:szCs w:val="24"/>
              </w:rPr>
              <w:t>Pārresoru koordinācijas centrs</w:t>
            </w:r>
          </w:p>
          <w:p w14:paraId="636AE16B" w14:textId="60676F2F" w:rsidR="00420044" w:rsidRPr="00C76F59" w:rsidRDefault="00420044" w:rsidP="00420044">
            <w:pPr>
              <w:jc w:val="both"/>
              <w:rPr>
                <w:color w:val="000000"/>
                <w:shd w:val="clear" w:color="auto" w:fill="FFFFFF"/>
              </w:rPr>
            </w:pPr>
            <w:r w:rsidRPr="00C76F59">
              <w:rPr>
                <w:color w:val="000000"/>
                <w:shd w:val="clear" w:color="auto" w:fill="FFFFFF"/>
              </w:rPr>
              <w:t>Ņemot vērā to, kā “Plāns minimālo ienākumu atbalsta sistēmas pilnveidošanai 2020.-2021. gadā” vēl ir spēkā un daudz detalizētāk izvērš informāciju par nepieciešamo rīcību atbalsta sistēmas pilnveidošanai, aicinām sniegt  informāciju par šī plāna sasaisti ar jauno plāna projektu.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656A2A3" w14:textId="3E11423C" w:rsidR="00420044" w:rsidRPr="00C76F59" w:rsidRDefault="00420044" w:rsidP="00420044">
            <w:pPr>
              <w:jc w:val="cente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14A9F5C0" w14:textId="773B827A" w:rsidR="00420044" w:rsidRPr="00C76F59" w:rsidRDefault="00420044" w:rsidP="00420044">
            <w:pPr>
              <w:jc w:val="both"/>
            </w:pPr>
            <w:r w:rsidRPr="00C76F59">
              <w:t xml:space="preserve">Skat. </w:t>
            </w:r>
            <w:r>
              <w:t xml:space="preserve">papildināto </w:t>
            </w:r>
            <w:r w:rsidRPr="00C76F59">
              <w:t>II</w:t>
            </w:r>
            <w:r>
              <w:t xml:space="preserve"> sadaļu “</w:t>
            </w:r>
            <w:r w:rsidRPr="00C76F59">
              <w:t>Esošās situācijas raksturojums.</w:t>
            </w:r>
            <w:r>
              <w:t>”</w:t>
            </w:r>
          </w:p>
        </w:tc>
      </w:tr>
      <w:tr w:rsidR="00420044" w:rsidRPr="00C76F59" w14:paraId="45D6C4B2"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416E6D73" w14:textId="0EC31B95" w:rsidR="00420044" w:rsidRPr="00C76F59" w:rsidRDefault="00420044" w:rsidP="00420044">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08F33B16" w14:textId="77777777" w:rsidR="00420044" w:rsidRDefault="00420044" w:rsidP="00420044">
            <w:pPr>
              <w:pStyle w:val="CommentText"/>
              <w:jc w:val="both"/>
              <w:rPr>
                <w:sz w:val="24"/>
                <w:szCs w:val="24"/>
              </w:rPr>
            </w:pPr>
            <w:r>
              <w:rPr>
                <w:sz w:val="24"/>
                <w:szCs w:val="24"/>
              </w:rPr>
              <w:t xml:space="preserve">II sadaļa “Esošās situācijas raksturojums”: </w:t>
            </w:r>
          </w:p>
          <w:p w14:paraId="2CFE6CFC" w14:textId="762E7895" w:rsidR="00420044" w:rsidRPr="00C76F59" w:rsidRDefault="00420044" w:rsidP="00420044">
            <w:pPr>
              <w:pStyle w:val="CommentText"/>
              <w:jc w:val="both"/>
              <w:rPr>
                <w:sz w:val="24"/>
                <w:szCs w:val="24"/>
              </w:rPr>
            </w:pPr>
            <w:r w:rsidRPr="00C76F59">
              <w:rPr>
                <w:sz w:val="24"/>
                <w:szCs w:val="24"/>
              </w:rPr>
              <w:t xml:space="preserve">“Savukārt relatīvās metodes piemērošanas gadījumā sociālās palīdzības minimums tiek noteikts kā konstanta proporcija no mājsaimniecību rīcībā esošo </w:t>
            </w:r>
            <w:r w:rsidRPr="00C76F59">
              <w:rPr>
                <w:sz w:val="24"/>
                <w:szCs w:val="24"/>
              </w:rPr>
              <w:lastRenderedPageBreak/>
              <w:t xml:space="preserve">ienākumu mediānas vienam ekvivalentajam patērētājam vai no mājsaimniecību vidējiem ienākumiem. </w:t>
            </w:r>
          </w:p>
          <w:p w14:paraId="4469A853" w14:textId="37A7CBC0" w:rsidR="00420044" w:rsidRPr="00C76F59" w:rsidRDefault="00420044" w:rsidP="00420044">
            <w:pPr>
              <w:tabs>
                <w:tab w:val="left" w:pos="720"/>
              </w:tabs>
              <w:contextualSpacing/>
              <w:jc w:val="both"/>
              <w:rPr>
                <w:b/>
              </w:rPr>
            </w:pPr>
            <w:r w:rsidRPr="00C76F59">
              <w:t>[..] relatīvā metode ir vislabāk piemērota sociālās palīdzības minimuma noteikšanai, jo nodrošina to, ka, mainoties ekonomiskajai situācijai valstī, mainās arī šis minimums. Relatīvā metode ļauj noteikt tādu līmeni, kas atbilst ekonomiskajai realitātei valstī konkrētajā brīdī”.</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3B40542D" w14:textId="77777777" w:rsidR="00420044" w:rsidRPr="00C76F59" w:rsidRDefault="00420044" w:rsidP="00420044">
            <w:pPr>
              <w:pStyle w:val="naisc"/>
              <w:spacing w:before="0" w:after="120"/>
              <w:rPr>
                <w:b/>
                <w:bCs/>
              </w:rPr>
            </w:pPr>
            <w:r w:rsidRPr="00C76F59">
              <w:rPr>
                <w:b/>
                <w:bCs/>
              </w:rPr>
              <w:lastRenderedPageBreak/>
              <w:t>Latvijas Lielo pilsētu asociācija</w:t>
            </w:r>
          </w:p>
          <w:p w14:paraId="2DEA0A81" w14:textId="77777777" w:rsidR="00420044" w:rsidRPr="00C76F59" w:rsidRDefault="00420044" w:rsidP="00420044">
            <w:pPr>
              <w:pStyle w:val="naisc"/>
              <w:spacing w:before="0" w:after="120"/>
              <w:rPr>
                <w:b/>
                <w:bCs/>
              </w:rPr>
            </w:pPr>
            <w:r w:rsidRPr="00C76F59">
              <w:rPr>
                <w:b/>
                <w:bCs/>
              </w:rPr>
              <w:t>Latvijas Pašvaldību savienība</w:t>
            </w:r>
          </w:p>
          <w:p w14:paraId="06A1CDA2" w14:textId="77777777" w:rsidR="00420044" w:rsidRPr="00C76F59" w:rsidRDefault="00420044" w:rsidP="00420044">
            <w:pPr>
              <w:pStyle w:val="CommentText"/>
              <w:jc w:val="both"/>
              <w:rPr>
                <w:sz w:val="24"/>
                <w:szCs w:val="24"/>
              </w:rPr>
            </w:pPr>
            <w:r w:rsidRPr="00C76F59">
              <w:rPr>
                <w:sz w:val="24"/>
                <w:szCs w:val="24"/>
              </w:rPr>
              <w:t xml:space="preserve">Vēršam uzmanību, ka relatīvās metodes izmantošana daļai no personām, kuras saņem minimālos ienākumus, radīs paļaušanos uz paredzamiem ienākumu </w:t>
            </w:r>
            <w:r w:rsidRPr="00C76F59">
              <w:rPr>
                <w:sz w:val="24"/>
                <w:szCs w:val="24"/>
              </w:rPr>
              <w:lastRenderedPageBreak/>
              <w:t>palielinājumiem, nevis motivēs iesaistīties savas sociālās un materiālās situācijas uzlabošanā. Turklāt fakts, ka minimālie ienākumu sliekšņi sākot no 2023. gada ikgadēji tiks pārskatīti, nemotivētību arvien padziļinās. Sekas tam paredzamas, ka palielināsies ilgstošo sociālās palīdzības saņēmēju skaits, palielināsies risks, ka personas, lai slēptu patiesos ienākumus, iesaistīsies ēnu ekonomikā, tādejādi radot risku valsts ekonomikai un tautsaimniecībai kopumā. Tāpēc GMI līmeņa izmaiņām ir jānotiek vienlaicīgi ar pasākumiem ēnu ekonomikas mazināšanā.</w:t>
            </w:r>
          </w:p>
          <w:p w14:paraId="246B3FF0" w14:textId="74C2E07F" w:rsidR="00420044" w:rsidRPr="00C76F59" w:rsidRDefault="00420044" w:rsidP="00420044">
            <w:pPr>
              <w:jc w:val="both"/>
            </w:pP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5E1B01C" w14:textId="77777777" w:rsidR="00AD6291" w:rsidRDefault="00420044" w:rsidP="00420044">
            <w:pPr>
              <w:jc w:val="center"/>
              <w:rPr>
                <w:b/>
              </w:rPr>
            </w:pPr>
            <w:r w:rsidRPr="00C76F59">
              <w:rPr>
                <w:b/>
              </w:rPr>
              <w:lastRenderedPageBreak/>
              <w:t>Daļēji ņemts vērā.</w:t>
            </w:r>
            <w:r w:rsidR="00C51BC0">
              <w:rPr>
                <w:b/>
              </w:rPr>
              <w:t xml:space="preserve"> </w:t>
            </w:r>
          </w:p>
          <w:p w14:paraId="085A805E" w14:textId="0E2DEC94" w:rsidR="00420044" w:rsidRPr="00C76F59" w:rsidRDefault="00C51BC0" w:rsidP="00420044">
            <w:pPr>
              <w:jc w:val="center"/>
              <w:rPr>
                <w:b/>
              </w:rPr>
            </w:pPr>
            <w:r>
              <w:rPr>
                <w:b/>
              </w:rPr>
              <w:t xml:space="preserve">Pēc sanāksmes 05.08. papildināta Plāna projekta redakcija. </w:t>
            </w:r>
          </w:p>
          <w:p w14:paraId="12FB58B0" w14:textId="77777777" w:rsidR="00420044" w:rsidRPr="00C76F59" w:rsidRDefault="00420044" w:rsidP="00420044">
            <w:pPr>
              <w:jc w:val="both"/>
            </w:pPr>
            <w:r w:rsidRPr="00C76F59">
              <w:t xml:space="preserve">Paļaušanās uz minimālajiem ienākumiem nav atkarīga no tā, vai tiek piemērota relatīvā vai absolūtā metode, jo abu metožu piemērošanās gadījumā tiek garantēti noteikti minimālie </w:t>
            </w:r>
            <w:r w:rsidRPr="00C76F59">
              <w:lastRenderedPageBreak/>
              <w:t xml:space="preserve">ienākumi. Ienākumi nenoliedzami ir viens no motivācijas priekšnoteikumiem saistībā ar indivīda izvēli par tālāko rīcību savas situācijas uzlabošanai, taču dzīves līmeņa atšķirības strādājošajiem un nestrādājošajiem ir ievērojamas. Esošo sociālās palīdzības saņēmēju, kuri ir nestrādājoši, dzīves līmenis ir ļoti zems. 2019.gada rādītāji par nabadzības risku pilnu darba laiku strādājošajiem (6,9%) un bezdarbniekiem (52,1%), kā arī iedzīvotāju īpatsvars zem minimālā ienākuma līmeņa – nodarbinātie 2,4% un bezdarbnieki – 38,6% - to apliecina. Latvijā sociālās palīdzības līmenis ir viens no zemākajiem starp pārējām ES-28 dalībvalstīm, kas ir viens no iemesliem arī augstajai ienākumu nevienlīdzībai un nabadzības riskam. </w:t>
            </w:r>
          </w:p>
          <w:p w14:paraId="4F8616CD" w14:textId="77777777" w:rsidR="00420044" w:rsidRPr="00C76F59" w:rsidRDefault="00420044" w:rsidP="00420044">
            <w:pPr>
              <w:jc w:val="both"/>
            </w:pPr>
            <w:r w:rsidRPr="00C76F59">
              <w:t xml:space="preserve">Attiecībā uz iebildumu, ka “GMI līmeņa izmaiņām ir jānotiek vienlaicīgi ar pasākumiem ēnu ekonomikas mazināšanā” LM vērš uzmanību, ka 2016. gada 10. jūnijā tika apstiprināts Valsts iestāžu darba plāns ēnu ekonomikas ierobežošanai 2016.-2020. gadam, nosakot stratēģiskus rīcības virzienus un ietverot noteiktus uzdevumus. Savukārt šobrīd tiek izstrādāti priekšlikumi Plāna izstrādei nākamajam periodam – 2021. – 2025. </w:t>
            </w:r>
            <w:r w:rsidRPr="00C76F59">
              <w:lastRenderedPageBreak/>
              <w:t>gadam</w:t>
            </w:r>
            <w:r w:rsidRPr="00C76F59">
              <w:rPr>
                <w:rStyle w:val="FootnoteReference"/>
              </w:rPr>
              <w:footnoteReference w:id="4"/>
            </w:r>
            <w:r w:rsidRPr="00C76F59">
              <w:t>. Tādējādi pasākumi ēnu ekonomikas mazināšanai tiek īstenoti un tos plānots ieviest arī turpmāk.</w:t>
            </w:r>
          </w:p>
          <w:p w14:paraId="41808E1D" w14:textId="66259F85" w:rsidR="00420044" w:rsidRPr="00C76F59" w:rsidRDefault="00420044" w:rsidP="00420044">
            <w:pPr>
              <w:jc w:val="both"/>
            </w:pPr>
            <w:r w:rsidRPr="00C76F59">
              <w:t xml:space="preserve">Tomēr LM piekrīt, ka ir jāmeklē risinājumi, lai uzlabotu strādājošo ar zemiem ienākumiem situāciju. Atbalsts vidusšķirai nacionālajā līmenī nav vērtēts, jo nav arī definēta vidusšķira un tai pieejamie un trūkstošie resursi. Informējam, ka šobrīd tiek veikts izvērtējums par </w:t>
            </w:r>
            <w:r w:rsidRPr="00C76F59">
              <w:rPr>
                <w:bCs/>
                <w:color w:val="000000"/>
              </w:rPr>
              <w:t xml:space="preserve">GMI pabalsta saņēmēju iztikšanas stratēģijām </w:t>
            </w:r>
            <w:r w:rsidRPr="00C76F59">
              <w:rPr>
                <w:bCs/>
              </w:rPr>
              <w:t xml:space="preserve">un GMI pabalsta saņēmēju apmierinātajām un neapmierinātajām vajadzībām. Pēc minētā izvērtējuma veikšanas, kas ir plānota 2022.gada I.ceturksnī, tiks vērtēta nepieciešamība pārskatīt sociālās palīdzības saņemšanas kritērijus.  </w:t>
            </w:r>
          </w:p>
        </w:tc>
        <w:tc>
          <w:tcPr>
            <w:tcW w:w="3253" w:type="dxa"/>
            <w:tcBorders>
              <w:top w:val="single" w:sz="4" w:space="0" w:color="auto"/>
              <w:left w:val="single" w:sz="4" w:space="0" w:color="auto"/>
              <w:bottom w:val="single" w:sz="4" w:space="0" w:color="auto"/>
            </w:tcBorders>
            <w:shd w:val="clear" w:color="auto" w:fill="auto"/>
          </w:tcPr>
          <w:p w14:paraId="23B672A0" w14:textId="77777777" w:rsidR="00C51BC0" w:rsidRDefault="00C51BC0" w:rsidP="00C51BC0">
            <w:pPr>
              <w:jc w:val="both"/>
            </w:pPr>
            <w:r>
              <w:lastRenderedPageBreak/>
              <w:t>II sadaļa</w:t>
            </w:r>
            <w:r w:rsidRPr="00C76F59">
              <w:t xml:space="preserve"> “Esošās situācijas raksturojums”, Minimālo ienākuma sliekšņu pārskatīšanas nosacījumi</w:t>
            </w:r>
            <w:r>
              <w:t xml:space="preserve"> papildināta ar jaunu teikumu šādā redakcijā:  </w:t>
            </w:r>
          </w:p>
          <w:p w14:paraId="7BD8C3A6" w14:textId="0921EC18" w:rsidR="00420044" w:rsidRPr="00C76F59" w:rsidRDefault="00C51BC0" w:rsidP="00C51BC0">
            <w:pPr>
              <w:jc w:val="both"/>
            </w:pPr>
            <w:r>
              <w:t>“T</w:t>
            </w:r>
            <w:r w:rsidRPr="00A07380">
              <w:t xml:space="preserve">ādējādi 2022.gadā tiks veikts padziļināts izvērtējums sociālās </w:t>
            </w:r>
            <w:r w:rsidRPr="00A07380">
              <w:lastRenderedPageBreak/>
              <w:t xml:space="preserve">palīdzības jomā, veicot situāciju raksturojošo datu analīzi, pārskatot sociālās palīdzības saņemšanas kritērijus, kā arī </w:t>
            </w:r>
            <w:r w:rsidRPr="00E3621B">
              <w:t>noteikto minimālo ienākumu sliekšņu sociālās palīdzības jomā apmērus, vienlaicīgi precizējot arī prognozes par trūcīgo mājsaimniecību skaitu turpmākajos gados.</w:t>
            </w:r>
            <w:r>
              <w:t>”</w:t>
            </w:r>
          </w:p>
        </w:tc>
      </w:tr>
      <w:tr w:rsidR="00420044" w:rsidRPr="00C76F59" w14:paraId="3563D9D9"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6456626" w14:textId="6E05E0F1" w:rsidR="00420044" w:rsidRPr="00C76F59" w:rsidRDefault="00420044" w:rsidP="00420044">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02C9A33F" w14:textId="77777777" w:rsidR="00420044" w:rsidRDefault="00420044" w:rsidP="00420044">
            <w:pPr>
              <w:tabs>
                <w:tab w:val="left" w:pos="720"/>
              </w:tabs>
              <w:contextualSpacing/>
              <w:jc w:val="both"/>
            </w:pPr>
            <w:r w:rsidRPr="00C76F59">
              <w:t xml:space="preserve"> </w:t>
            </w:r>
            <w:r>
              <w:t xml:space="preserve">II sadaļa “Esošās situācijas raksturojums”: </w:t>
            </w:r>
          </w:p>
          <w:p w14:paraId="6653CE63" w14:textId="77777777" w:rsidR="00420044" w:rsidRDefault="00420044" w:rsidP="00420044">
            <w:pPr>
              <w:tabs>
                <w:tab w:val="left" w:pos="720"/>
              </w:tabs>
              <w:contextualSpacing/>
              <w:jc w:val="both"/>
            </w:pPr>
          </w:p>
          <w:p w14:paraId="5F6CB7FD" w14:textId="7E15CBF1" w:rsidR="00420044" w:rsidRPr="00C76F59" w:rsidRDefault="00420044" w:rsidP="00420044">
            <w:pPr>
              <w:tabs>
                <w:tab w:val="left" w:pos="720"/>
              </w:tabs>
              <w:contextualSpacing/>
              <w:jc w:val="both"/>
              <w:rPr>
                <w:b/>
              </w:rPr>
            </w:pPr>
            <w:r w:rsidRPr="00C76F59">
              <w:t>“</w:t>
            </w:r>
            <w:r>
              <w:t>R</w:t>
            </w:r>
            <w:r w:rsidRPr="00C76F59">
              <w:t xml:space="preserve">elatīvā metode ir vislabāk piemērota sociālās palīdzības minimuma noteikšanai, jo nodrošina to, ka, mainoties ekonomiskajai situācijai valstī, mainās arī šis minimums. Relatīvā metode ļauj noteikt tādu līmeni, kas atbilst ekonomiskajai </w:t>
            </w:r>
            <w:r w:rsidRPr="00C76F59">
              <w:lastRenderedPageBreak/>
              <w:t>realitātei valstī konkrētajā brīdī</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44A6F994" w14:textId="77777777" w:rsidR="00420044" w:rsidRPr="00C76F59" w:rsidRDefault="00420044" w:rsidP="00420044">
            <w:pPr>
              <w:pStyle w:val="CommentText"/>
              <w:spacing w:after="120"/>
              <w:jc w:val="center"/>
              <w:rPr>
                <w:b/>
                <w:sz w:val="24"/>
                <w:szCs w:val="24"/>
              </w:rPr>
            </w:pPr>
            <w:r w:rsidRPr="00C76F59">
              <w:rPr>
                <w:b/>
                <w:sz w:val="24"/>
                <w:szCs w:val="24"/>
              </w:rPr>
              <w:lastRenderedPageBreak/>
              <w:t>Latvijas Darba devēju konfederācija</w:t>
            </w:r>
          </w:p>
          <w:p w14:paraId="54C1726A" w14:textId="77777777" w:rsidR="00420044" w:rsidRPr="00C76F59" w:rsidRDefault="00420044" w:rsidP="00420044">
            <w:pPr>
              <w:pStyle w:val="CommentText"/>
              <w:jc w:val="both"/>
              <w:rPr>
                <w:sz w:val="24"/>
                <w:szCs w:val="24"/>
              </w:rPr>
            </w:pPr>
            <w:r w:rsidRPr="00C76F59">
              <w:rPr>
                <w:sz w:val="24"/>
                <w:szCs w:val="24"/>
              </w:rPr>
              <w:t>1)</w:t>
            </w:r>
            <w:r w:rsidRPr="00C76F59">
              <w:rPr>
                <w:sz w:val="24"/>
                <w:szCs w:val="24"/>
              </w:rPr>
              <w:tab/>
              <w:t xml:space="preserve">Relatīvā metode ļauj noteikt minimālo ienākumu samēru pret ienākumu mediānu un ir piemērojama valstīs, kurās mājsaimniecību izdevumu struktūrā izdevumu līmenis pamatvajadzību nodrošināšanai ir relatīvi zems. Savukārt valstīs, kurās mājsaimniecību izdevumu struktūrā izdevumu līmenis pamatvajadzību nodrošināšanai ir relatīvi augsts, </w:t>
            </w:r>
            <w:r w:rsidRPr="00C76F59">
              <w:rPr>
                <w:sz w:val="24"/>
                <w:szCs w:val="24"/>
              </w:rPr>
              <w:lastRenderedPageBreak/>
              <w:t xml:space="preserve">vismaz sākotnējam atskaites punktam būtu nepieciešams izmantot ar absolūto metodi noteikts minimums. </w:t>
            </w:r>
          </w:p>
          <w:p w14:paraId="68DB4C3C" w14:textId="1C4F2992" w:rsidR="00420044" w:rsidRPr="00C76F59" w:rsidRDefault="00420044" w:rsidP="00420044">
            <w:pPr>
              <w:pStyle w:val="CommentText"/>
              <w:jc w:val="both"/>
              <w:rPr>
                <w:sz w:val="24"/>
                <w:szCs w:val="24"/>
              </w:rPr>
            </w:pPr>
            <w:r w:rsidRPr="00C76F59">
              <w:rPr>
                <w:sz w:val="24"/>
                <w:szCs w:val="24"/>
              </w:rPr>
              <w:t>2)</w:t>
            </w:r>
            <w:r w:rsidRPr="00C76F59">
              <w:rPr>
                <w:sz w:val="24"/>
                <w:szCs w:val="24"/>
              </w:rPr>
              <w:tab/>
              <w:t>Arī ar absolūto metodi  var nodrošināt to, ka, mainoties ekonomiskajai situācijai valstī, MIL atbilst ekonomiskajai realitātei valstī konkrētajā brīdī. Turklāt,  tikai ar absolūto metodi var noskaidrot, vai MIL atbilst katras sociālās grupas vajadzību minimumam.</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3FA9072" w14:textId="77777777" w:rsidR="00420044" w:rsidRPr="00C76F59" w:rsidRDefault="00420044" w:rsidP="00420044">
            <w:pPr>
              <w:spacing w:after="120"/>
              <w:jc w:val="center"/>
              <w:rPr>
                <w:b/>
              </w:rPr>
            </w:pPr>
            <w:r w:rsidRPr="00C76F59">
              <w:rPr>
                <w:b/>
              </w:rPr>
              <w:lastRenderedPageBreak/>
              <w:t>Daļēji ņemts vērā.</w:t>
            </w:r>
          </w:p>
          <w:p w14:paraId="40088625" w14:textId="5E84270D" w:rsidR="00420044" w:rsidRPr="00C76F59" w:rsidRDefault="00420044" w:rsidP="00420044">
            <w:pPr>
              <w:jc w:val="both"/>
            </w:pPr>
            <w:r w:rsidRPr="00C76F59">
              <w:t xml:space="preserve">LM rīcībā nav pētījumu vai līdzvērtīgu zinātnisku publikāciju, kur pierādīts, ka “Relatīvā metode ļauj noteikt minimālo ienākumu samēru pret ienākumu mediānu un ir piemērojama valstīs, kurās mājsaimniecību izdevumu struktūrā izdevumu līmenis pamatvajadzību nodrošināšanai ir relatīvi zems”. Latvijā iztikas minimuma patēriņa preču un pakalpojumu grozs (turpmāk – iztikas minimums) vēl ir izstrādes procesā, </w:t>
            </w:r>
            <w:r w:rsidRPr="00C76F59">
              <w:lastRenderedPageBreak/>
              <w:t xml:space="preserve">līdz ar to šobrīd nav iespējama absolūtās metodes izmantošana, lai izvērtētu sociālā atbalsta adekvātumu. </w:t>
            </w:r>
            <w:r w:rsidRPr="00C76F59">
              <w:rPr>
                <w:rStyle w:val="apple-style-span"/>
                <w:color w:val="000000"/>
              </w:rPr>
              <w:t xml:space="preserve">Nenoliedzami iztikas minimuma grozs atspoguļo iedzīvotāju minimālās patēriņa vajadzības, taču pārsvarā valstis, kurās šādi grozi ir izstrādāti, tos </w:t>
            </w:r>
            <w:r w:rsidRPr="00C76F59">
              <w:t>izmanto, lai novērtētu noteikto minimālo ienākumu pietiekamību un adekvātumu, nevis nosaka nabadzības riska slieksni vai GMI līmeni iztikas mimimuma groza apmērā</w:t>
            </w:r>
            <w:r w:rsidRPr="00C76F59">
              <w:rPr>
                <w:rStyle w:val="FootnoteReference"/>
              </w:rPr>
              <w:footnoteReference w:id="5"/>
            </w:r>
            <w:r w:rsidRPr="00C76F59">
              <w:t xml:space="preserve">. Savukārt valstis, kurās iztikas minimuma grozs tiek piemērots sociālajā palīdzībā, ir turīgas ES valstis. Arī Eiropas Pretnabadzības tīkls aicina </w:t>
            </w:r>
            <w:r w:rsidRPr="00C76F59">
              <w:rPr>
                <w:rStyle w:val="apple-style-span"/>
                <w:color w:val="000000"/>
              </w:rPr>
              <w:t>iztikas minimuma grozus izstrādāt un pilnveidot, lai pārbaudītu, cik adekvātas ir minimālās ienākumu sistēmas ES dalībvalstīs</w:t>
            </w:r>
            <w:r w:rsidRPr="00C76F59">
              <w:rPr>
                <w:rStyle w:val="FootnoteReference"/>
                <w:color w:val="000000"/>
              </w:rPr>
              <w:footnoteReference w:id="6"/>
            </w:r>
            <w:r w:rsidRPr="00C76F59">
              <w:rPr>
                <w:rStyle w:val="apple-style-span"/>
                <w:color w:val="000000"/>
              </w:rPr>
              <w:t xml:space="preserve">. Attiecībā uz iztikas minimuma groza izstrādi un pilnveidošanu, LM vērš uzmanību, ka šāda groza izstrāde prasa ievērojamus resursus (⁓ 85 tūkst. euro) un tā pilnveidošana būtu nepieciešama ar noteiktu regularitāti, kam arī būs nepieciešami finanšu resursi. Tāpat </w:t>
            </w:r>
            <w:r w:rsidRPr="00C76F59">
              <w:rPr>
                <w:rStyle w:val="apple-style-span"/>
              </w:rPr>
              <w:t xml:space="preserve">LM vēlreiz uzsver, ka jau sākotnēji, valdībā apstiprinot Koncepciju </w:t>
            </w:r>
            <w:r w:rsidRPr="00C76F59">
              <w:rPr>
                <w:shd w:val="clear" w:color="auto" w:fill="FFFFFF"/>
              </w:rPr>
              <w:t>“Par minimālā ienākuma līmeņa noteikšanu”</w:t>
            </w:r>
            <w:r w:rsidRPr="00C76F59">
              <w:rPr>
                <w:rStyle w:val="FootnoteReference"/>
                <w:shd w:val="clear" w:color="auto" w:fill="FFFFFF"/>
              </w:rPr>
              <w:footnoteReference w:id="7"/>
            </w:r>
            <w:r w:rsidRPr="00C76F59">
              <w:rPr>
                <w:shd w:val="clear" w:color="auto" w:fill="FFFFFF"/>
              </w:rPr>
              <w:t>,</w:t>
            </w:r>
            <w:r w:rsidRPr="00C76F59">
              <w:rPr>
                <w:rStyle w:val="apple-style-span"/>
              </w:rPr>
              <w:t xml:space="preserve"> iztikas </w:t>
            </w:r>
            <w:r w:rsidRPr="00C76F59">
              <w:rPr>
                <w:rStyle w:val="apple-style-span"/>
              </w:rPr>
              <w:lastRenderedPageBreak/>
              <w:t>minimuma</w:t>
            </w:r>
            <w:r w:rsidRPr="00C76F59">
              <w:rPr>
                <w:rStyle w:val="apple-style-span"/>
                <w:color w:val="000000"/>
              </w:rPr>
              <w:t xml:space="preserve"> groza izmantošana bija paredzēta kā analītisks instruments, bet relatīvās metodes izmantošana – valsts materiālā atbalsta plānošanā. </w:t>
            </w:r>
          </w:p>
        </w:tc>
        <w:tc>
          <w:tcPr>
            <w:tcW w:w="3253" w:type="dxa"/>
            <w:tcBorders>
              <w:top w:val="single" w:sz="4" w:space="0" w:color="auto"/>
              <w:left w:val="single" w:sz="4" w:space="0" w:color="auto"/>
              <w:bottom w:val="single" w:sz="4" w:space="0" w:color="auto"/>
            </w:tcBorders>
            <w:shd w:val="clear" w:color="auto" w:fill="auto"/>
          </w:tcPr>
          <w:p w14:paraId="220F05F2" w14:textId="08EEE1FD" w:rsidR="00420044" w:rsidRPr="00C76F59" w:rsidRDefault="00420044" w:rsidP="00420044"/>
        </w:tc>
      </w:tr>
      <w:tr w:rsidR="00A3303D" w:rsidRPr="00C76F59" w14:paraId="380343BB" w14:textId="77777777" w:rsidTr="003618A7">
        <w:tc>
          <w:tcPr>
            <w:tcW w:w="613" w:type="dxa"/>
            <w:tcBorders>
              <w:left w:val="single" w:sz="6" w:space="0" w:color="000000" w:themeColor="text1"/>
              <w:bottom w:val="single" w:sz="4" w:space="0" w:color="auto"/>
              <w:right w:val="single" w:sz="6" w:space="0" w:color="000000" w:themeColor="text1"/>
            </w:tcBorders>
            <w:shd w:val="clear" w:color="auto" w:fill="auto"/>
          </w:tcPr>
          <w:p w14:paraId="4B201D5D" w14:textId="77777777" w:rsidR="00A3303D" w:rsidRPr="00C76F59" w:rsidRDefault="00A3303D" w:rsidP="00A3303D">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vAlign w:val="center"/>
          </w:tcPr>
          <w:p w14:paraId="116A11DC" w14:textId="77777777" w:rsidR="00A3303D" w:rsidRPr="00C76F59" w:rsidRDefault="00A3303D" w:rsidP="00A3303D">
            <w:pPr>
              <w:pStyle w:val="naisc"/>
              <w:spacing w:before="0" w:after="0"/>
              <w:jc w:val="both"/>
            </w:pPr>
            <w:r w:rsidRPr="00C76F59">
              <w:t>II sadaļa “Esošās situācijas raksturojums” :</w:t>
            </w:r>
          </w:p>
          <w:p w14:paraId="2A1350AD" w14:textId="2D3BCCA3" w:rsidR="00A3303D" w:rsidRPr="00C76F59" w:rsidRDefault="00A3303D" w:rsidP="00A3303D">
            <w:pPr>
              <w:tabs>
                <w:tab w:val="left" w:pos="720"/>
              </w:tabs>
              <w:contextualSpacing/>
              <w:jc w:val="both"/>
            </w:pPr>
            <w:r w:rsidRPr="00C76F59">
              <w:t xml:space="preserve">“Rīcībā esošo ienākumu pieaugums palīdzēs lielākā mērā apmierināt iedzīvotāju pamatvajadzības, </w:t>
            </w:r>
            <w:r w:rsidRPr="0013182A">
              <w:t>veicinot patēriņu un attiecīgi ieguldījumus tautsaimniecībā un ekonomikā, tāpēc minētie ieguldījumi ir vērtējami kā būtiskas investīcijas cilvēkos.”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A264707" w14:textId="77777777" w:rsidR="00A3303D" w:rsidRPr="00C76F59" w:rsidRDefault="00A3303D" w:rsidP="00A3303D">
            <w:pPr>
              <w:pStyle w:val="CommentText"/>
              <w:spacing w:after="120"/>
              <w:jc w:val="center"/>
              <w:rPr>
                <w:b/>
                <w:sz w:val="24"/>
                <w:szCs w:val="24"/>
              </w:rPr>
            </w:pPr>
            <w:r w:rsidRPr="00C76F59">
              <w:rPr>
                <w:b/>
                <w:sz w:val="24"/>
                <w:szCs w:val="24"/>
              </w:rPr>
              <w:t>Latvijas Darba devēju konfederācija</w:t>
            </w:r>
          </w:p>
          <w:p w14:paraId="597FD220" w14:textId="77777777" w:rsidR="00A3303D" w:rsidRPr="00C76F59" w:rsidRDefault="00A3303D" w:rsidP="00A3303D">
            <w:pPr>
              <w:pStyle w:val="tv213"/>
              <w:shd w:val="clear" w:color="auto" w:fill="FFFFFF"/>
              <w:jc w:val="both"/>
            </w:pPr>
            <w:r w:rsidRPr="00C76F59">
              <w:t>1)</w:t>
            </w:r>
            <w:r w:rsidRPr="00C76F59">
              <w:tab/>
              <w:t xml:space="preserve">Jebkuri pabalstos izmaksātie publiskā sektora līdzekļi, kas tiek iegūti no nodokļu maksājumiem, mazina ieguldījumu atdevi un tautsaimniecības konkurētspēju starpvalstu tirgū. Šāda veida patēriņš nevar veicināt izaugsmi vairāk, nekā nodokļu izraisītais sabremzējums, jo daļa no šādā veidā subsidētā patēriņa ir neatgriezeniski patērēti primārie resursi, daļa – ar nodokļu palīdzību paņemts citu cilvēku darba rezultāts, kas nepārdalīšanas gadījumā paliktu šo personu rīcībā. </w:t>
            </w:r>
          </w:p>
          <w:p w14:paraId="420AD929" w14:textId="17ACF5C3" w:rsidR="00A3303D" w:rsidRPr="00C76F59" w:rsidRDefault="00A3303D" w:rsidP="00A3303D">
            <w:pPr>
              <w:pStyle w:val="CommentText"/>
              <w:spacing w:after="120"/>
              <w:jc w:val="both"/>
              <w:rPr>
                <w:b/>
                <w:sz w:val="24"/>
                <w:szCs w:val="24"/>
              </w:rPr>
            </w:pPr>
            <w:r w:rsidRPr="00C76F59">
              <w:t>2)</w:t>
            </w:r>
            <w:r w:rsidRPr="00C76F59">
              <w:tab/>
            </w:r>
            <w:r w:rsidRPr="00A3303D">
              <w:rPr>
                <w:sz w:val="24"/>
                <w:szCs w:val="24"/>
              </w:rPr>
              <w:t xml:space="preserve">Ar terminu “investīcijas cilvēkos” parasti saprot ieguldījumus, kas paaugstina šo cilvēku izglītības līmeni un kvalifikāciju, kā arī palielina veiktspēju un konkurētspēju darba tirgū. Daļā gadījumu atbalsts mazina vēlmi iesaistīties darba tirgū un veicina tā saucamos nabadzības slazdus. Par investīcijām cilvēkos var uzskatīt tikai to pabalstu daļu, kas ir vērsta uz nabadzības un </w:t>
            </w:r>
            <w:r w:rsidRPr="00A3303D">
              <w:rPr>
                <w:sz w:val="24"/>
                <w:szCs w:val="24"/>
              </w:rPr>
              <w:lastRenderedPageBreak/>
              <w:t>atstumtības risku mazināšanu bērniem, kā arī uz personām, kuras pabalstu saņemšanas periodā virzās uz savas veiktspējas paaugstināšanu</w:t>
            </w:r>
            <w:r w:rsidRPr="00C76F59">
              <w:t>.</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15CEF0A" w14:textId="66FE6978" w:rsidR="00A3303D" w:rsidRPr="00A3303D" w:rsidRDefault="004C5101" w:rsidP="00A3303D">
            <w:pPr>
              <w:pStyle w:val="naisc"/>
              <w:spacing w:before="0" w:after="120"/>
              <w:rPr>
                <w:b/>
              </w:rPr>
            </w:pPr>
            <w:r w:rsidRPr="00AD6291">
              <w:rPr>
                <w:b/>
              </w:rPr>
              <w:lastRenderedPageBreak/>
              <w:t>Panākta vienošanās 06</w:t>
            </w:r>
            <w:r w:rsidR="00A3303D" w:rsidRPr="00AD6291">
              <w:rPr>
                <w:b/>
              </w:rPr>
              <w:t xml:space="preserve">.08.2021. saskaņošanas sanāksmē. </w:t>
            </w:r>
            <w:r w:rsidR="0013182A" w:rsidRPr="00AD6291">
              <w:rPr>
                <w:b/>
              </w:rPr>
              <w:t>Tiek svītrots palīgteikums</w:t>
            </w:r>
            <w:r w:rsidR="00A3303D" w:rsidRPr="00AD6291">
              <w:rPr>
                <w:b/>
              </w:rPr>
              <w:t>.</w:t>
            </w:r>
          </w:p>
          <w:p w14:paraId="0B5789BC" w14:textId="77777777" w:rsidR="00C128F5" w:rsidRDefault="00A3303D" w:rsidP="00C128F5">
            <w:pPr>
              <w:pStyle w:val="naisc"/>
              <w:numPr>
                <w:ilvl w:val="0"/>
                <w:numId w:val="49"/>
              </w:numPr>
              <w:spacing w:before="0" w:after="0"/>
              <w:ind w:left="714" w:hanging="357"/>
              <w:jc w:val="both"/>
            </w:pPr>
            <w:r w:rsidRPr="00C128F5">
              <w:t>arī gadījumā, ja ieguldījumu atdeve tiek mazināta, tas tomēr ir ieguldījums patēriņā;</w:t>
            </w:r>
          </w:p>
          <w:p w14:paraId="3539CB58" w14:textId="384BB7BB" w:rsidR="00A3303D" w:rsidRPr="00C128F5" w:rsidRDefault="00A3303D" w:rsidP="00C128F5">
            <w:pPr>
              <w:pStyle w:val="naisc"/>
              <w:numPr>
                <w:ilvl w:val="0"/>
                <w:numId w:val="49"/>
              </w:numPr>
              <w:spacing w:before="0" w:after="0"/>
              <w:ind w:left="714" w:hanging="357"/>
              <w:jc w:val="both"/>
            </w:pPr>
            <w:r w:rsidRPr="00C128F5">
              <w:t>šī Plāna projekta kontekstā  investīcijas cilvēkos tiek piemērots visplašākajā tās nozīmē. Ņemot vērā, ka pabalsti tiek piešķirti pamatvajadzībām un izglītība ir viena no pamatvajadzībām, tad nav pamata apšaubīt, ka šie pabalsti netiek ieguldīti arī izglītībā.</w:t>
            </w:r>
            <w:r w:rsidRPr="00C76F59">
              <w:t xml:space="preserve"> </w:t>
            </w:r>
          </w:p>
        </w:tc>
        <w:tc>
          <w:tcPr>
            <w:tcW w:w="3253" w:type="dxa"/>
            <w:tcBorders>
              <w:top w:val="single" w:sz="4" w:space="0" w:color="auto"/>
              <w:left w:val="single" w:sz="4" w:space="0" w:color="auto"/>
              <w:bottom w:val="single" w:sz="4" w:space="0" w:color="auto"/>
            </w:tcBorders>
            <w:shd w:val="clear" w:color="auto" w:fill="auto"/>
          </w:tcPr>
          <w:p w14:paraId="380900DC" w14:textId="77777777" w:rsidR="0013182A" w:rsidRPr="00C76F59" w:rsidRDefault="0013182A" w:rsidP="0013182A">
            <w:pPr>
              <w:pStyle w:val="naisc"/>
              <w:spacing w:before="0" w:after="0"/>
              <w:jc w:val="both"/>
            </w:pPr>
            <w:r w:rsidRPr="00C76F59">
              <w:t>II sadaļa “Esošās situācijas raksturojums” :</w:t>
            </w:r>
          </w:p>
          <w:p w14:paraId="053AB375" w14:textId="4C72D98E" w:rsidR="00A3303D" w:rsidRPr="00C76F59" w:rsidRDefault="0013182A" w:rsidP="0013182A">
            <w:r w:rsidRPr="00C76F59">
              <w:t xml:space="preserve">“Rīcībā esošo ienākumu pieaugums palīdzēs lielākā mērā apmierināt iedzīvotāju pamatvajadzības, </w:t>
            </w:r>
            <w:r w:rsidRPr="00AD6291">
              <w:rPr>
                <w:strike/>
              </w:rPr>
              <w:t>veicinot patēriņu un attiecīgi ieguldījumus tautsaimniecībā un ekonomikā, tāpēc minētie ieguldījumi ir vērtējami kā būtiskas investīcijas cilvēkos.”</w:t>
            </w:r>
          </w:p>
        </w:tc>
      </w:tr>
      <w:tr w:rsidR="00155FD0" w:rsidRPr="00C76F59" w14:paraId="331BC4CB" w14:textId="77777777" w:rsidTr="003618A7">
        <w:tc>
          <w:tcPr>
            <w:tcW w:w="613" w:type="dxa"/>
            <w:tcBorders>
              <w:left w:val="single" w:sz="6" w:space="0" w:color="000000" w:themeColor="text1"/>
              <w:bottom w:val="single" w:sz="4" w:space="0" w:color="auto"/>
              <w:right w:val="single" w:sz="6" w:space="0" w:color="000000" w:themeColor="text1"/>
            </w:tcBorders>
            <w:shd w:val="clear" w:color="auto" w:fill="auto"/>
          </w:tcPr>
          <w:p w14:paraId="2EBC9B90" w14:textId="77777777"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35A48350" w14:textId="77777777" w:rsidR="00155FD0" w:rsidRPr="00C76F59" w:rsidRDefault="00155FD0" w:rsidP="00155FD0">
            <w:pPr>
              <w:pStyle w:val="naisc"/>
              <w:spacing w:before="0" w:after="0"/>
              <w:jc w:val="both"/>
            </w:pPr>
            <w:r w:rsidRPr="00C76F59">
              <w:t xml:space="preserve">II sadaļa “Esošās situācijas raksturojums”: </w:t>
            </w:r>
          </w:p>
          <w:p w14:paraId="14A8A747" w14:textId="034E5F5F" w:rsidR="00155FD0" w:rsidRPr="00C76F59" w:rsidRDefault="00155FD0" w:rsidP="00155FD0">
            <w:pPr>
              <w:pStyle w:val="naisc"/>
              <w:spacing w:before="0" w:after="0"/>
              <w:jc w:val="both"/>
            </w:pPr>
            <w:r w:rsidRPr="00C76F59">
              <w:t xml:space="preserve">“1) katru gadu paaugstinot minimālo ienākumu sliekšņus, paaugstināsies arī minimālās vecuma pensijas apmēri. Paaugstinot tikai minimālo vecuma pensiju apmērus, tie strauji tuvosies vidējiem pensijas apmēriem. Piemēram, 2024.gadā prognozētais vidējais vecuma pensijas apmērs būs 443 </w:t>
            </w:r>
            <w:r w:rsidRPr="00C76F59">
              <w:rPr>
                <w:i/>
              </w:rPr>
              <w:t>euro</w:t>
            </w:r>
            <w:r w:rsidRPr="00C76F59">
              <w:rPr>
                <w:rStyle w:val="FootnoteReference"/>
                <w:i/>
              </w:rPr>
              <w:footnoteReference w:id="8"/>
            </w:r>
            <w:r w:rsidRPr="00C76F59">
              <w:t xml:space="preserve">, bet minimālā vecuma pensija par 38 gadu apdrošināšanas stāžu (statistiski vidējais vecuma pensijas apdrošināšanas stāžs) būs 248 </w:t>
            </w:r>
            <w:r w:rsidRPr="00C76F59">
              <w:rPr>
                <w:i/>
              </w:rPr>
              <w:t>euro</w:t>
            </w:r>
            <w:r w:rsidRPr="00C76F59">
              <w:t xml:space="preserve"> jeb 56% no vidējā pensijas apmēra. Šobrīd minimālās vecuma pensiju apmēru līdz minimālajam ienākumu slieksnim finansē no valsts pamatbudžeta, bet starpību no minimālā ienākuma sliekšņa līdz personai aprēķinātajam vecuma pensijas apmēram </w:t>
            </w:r>
            <w:r w:rsidRPr="00C76F59">
              <w:lastRenderedPageBreak/>
              <w:t xml:space="preserve">finansē no speciālā apdrošināšanas budžeta. Savukārt vidējās vecuma pensijas tiek finansētas pilnībā no speciālā apdrošināšanas budžeta. Lai netiktu nonivelēti tie pensiju apmēri, kas aprēķināti no indivīda veiktajām sociālās apdrošināšanas iemaksām (minimālo vecuma pensiju gadījumā sociālās apdrošināšanas iemaksas var būt ļoti minimālas un neregulāras), ir būtiski mainīt minimālo vecuma pensiju finansēšanas principus, atbalstu saņemot no valsts pamatbudžeta. Šādai konceptuālai minimālo vecuma pensiju finansēšanas principu maiņai ir </w:t>
            </w:r>
            <w:r w:rsidRPr="00C76F59">
              <w:rPr>
                <w:iCs/>
              </w:rPr>
              <w:t>nepieciešams veikt attiecīgu izvērtējumu.”</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46892375" w14:textId="77777777" w:rsidR="00155FD0" w:rsidRPr="00C76F59" w:rsidRDefault="00155FD0" w:rsidP="00155FD0">
            <w:pPr>
              <w:pStyle w:val="CommentText"/>
              <w:spacing w:after="120"/>
              <w:jc w:val="center"/>
              <w:rPr>
                <w:b/>
                <w:sz w:val="24"/>
                <w:szCs w:val="24"/>
              </w:rPr>
            </w:pPr>
            <w:r w:rsidRPr="00C76F59">
              <w:rPr>
                <w:b/>
                <w:sz w:val="24"/>
                <w:szCs w:val="24"/>
              </w:rPr>
              <w:lastRenderedPageBreak/>
              <w:t>Latvijas Darba devēju konfederācija</w:t>
            </w:r>
          </w:p>
          <w:p w14:paraId="162228C8" w14:textId="77777777" w:rsidR="00155FD0" w:rsidRPr="00C76F59" w:rsidRDefault="00155FD0" w:rsidP="00155FD0">
            <w:pPr>
              <w:pStyle w:val="tv213"/>
              <w:shd w:val="clear" w:color="auto" w:fill="FFFFFF"/>
              <w:jc w:val="both"/>
            </w:pPr>
            <w:r w:rsidRPr="00C76F59">
              <w:rPr>
                <w:bCs/>
              </w:rPr>
              <w:t xml:space="preserve">LDDK iebilst pret sadaļā “Minimālo ienākumu sliekšņu pārskatīšanas nosacījumi” apakšsadaļā “Riski” ietverto pirmo rindkopu. </w:t>
            </w:r>
            <w:r w:rsidRPr="00C76F59">
              <w:t xml:space="preserve">Šajā rindkopā LM norāda, ka šobrīd minimālās vecuma pensiju apmēru līdz minimālajam ienākumu slieksnim finansē no valsts pamatbudžeta, bet starpību no minimālā ienākuma sliekšņa līdz aprēķinātajam vecuma pensijas apmēram finansē no speciālā apdrošināšanas budžeta, kā arī izvirza priekšlikumu būtiski mainīt minimālo vecuma pensiju finansēšanas principus, atbalstu saņemot no valsts pamatbudžeta. </w:t>
            </w:r>
          </w:p>
          <w:p w14:paraId="37833C00" w14:textId="77777777" w:rsidR="00155FD0" w:rsidRPr="00C76F59" w:rsidRDefault="00155FD0" w:rsidP="00155FD0">
            <w:pPr>
              <w:pStyle w:val="tv213"/>
              <w:shd w:val="clear" w:color="auto" w:fill="FFFFFF"/>
              <w:spacing w:before="0" w:beforeAutospacing="0" w:after="0" w:afterAutospacing="0"/>
              <w:jc w:val="both"/>
            </w:pPr>
            <w:r w:rsidRPr="00C76F59">
              <w:t xml:space="preserve">Jānorāda, ka šobrīd starp valsts pamatbudžetu un speciālo apdrošināšanas budžetu ir izveidojusies vienvirziena sistēma: visās pozīcijās, kurās speciālā budžeta izdevumi ir lielāki par konkrētajā apdrošināšanas gadījumā veiktajām iemaksām, tiek pieprasīts </w:t>
            </w:r>
            <w:r w:rsidRPr="00C76F59">
              <w:lastRenderedPageBreak/>
              <w:t>finansējums no pamatbudžeta, savukārt pretēji vērstajos gadījumos – kad konkrētajā apdrošināšanas gadījumā veiktajām iemaksām pretī nav saistību, virsmaksājumi (iemaksas, kurām pretī nav saistību) no speciālā budžeta netiek novirzīti uz pamatbudžetu. Būtiskākie virsmaksājumi ir šādi:</w:t>
            </w:r>
          </w:p>
          <w:p w14:paraId="40A1A072" w14:textId="77777777" w:rsidR="00155FD0" w:rsidRPr="00C76F59" w:rsidRDefault="00155FD0" w:rsidP="00155FD0">
            <w:pPr>
              <w:pStyle w:val="tv213"/>
              <w:shd w:val="clear" w:color="auto" w:fill="FFFFFF"/>
              <w:spacing w:before="0" w:beforeAutospacing="0" w:after="0" w:afterAutospacing="0"/>
              <w:jc w:val="both"/>
            </w:pPr>
            <w:r w:rsidRPr="00C76F59">
              <w:t>1)</w:t>
            </w:r>
            <w:r w:rsidRPr="00C76F59">
              <w:tab/>
              <w:t>No valsts sociālās apdrošināšanas obligāto iemaksu (VSAOI) likmes  valsts pensiju pirmajam līmenim tiek 17,91 % no iemaksu objekta, kas par 28% pārsniedz personas pensiju kapitālā novirzīto summu, kurai pretī speciālais pensiju budžets uzņemas saistības;</w:t>
            </w:r>
          </w:p>
          <w:p w14:paraId="13950418" w14:textId="77777777" w:rsidR="00155FD0" w:rsidRPr="00C76F59" w:rsidRDefault="00155FD0" w:rsidP="00155FD0">
            <w:pPr>
              <w:pStyle w:val="tv213"/>
              <w:shd w:val="clear" w:color="auto" w:fill="FFFFFF"/>
              <w:spacing w:before="0" w:beforeAutospacing="0" w:after="0" w:afterAutospacing="0"/>
              <w:jc w:val="both"/>
            </w:pPr>
            <w:r w:rsidRPr="00C76F59">
              <w:t>2)</w:t>
            </w:r>
            <w:r w:rsidRPr="00C76F59">
              <w:tab/>
              <w:t>valsts pensiju speciālajā budžetā  tiek novirzīti 14 procentpunkti no Solidaritātes nodokļa, kas sākot ar 2021.gada janvāri vairs netiek reģistrēti nodokļa maksātāja personīgajā kontā, kā rezultātā, pretēji apdrošināšanas pamatprincipiem, pret šīm iemaksām pensiju budžets neuzņemas saistības;</w:t>
            </w:r>
          </w:p>
          <w:p w14:paraId="56CAB58E" w14:textId="77777777" w:rsidR="00155FD0" w:rsidRPr="00C76F59" w:rsidRDefault="00155FD0" w:rsidP="00155FD0">
            <w:pPr>
              <w:pStyle w:val="tv213"/>
              <w:shd w:val="clear" w:color="auto" w:fill="FFFFFF"/>
              <w:spacing w:before="0" w:beforeAutospacing="0" w:after="0" w:afterAutospacing="0"/>
              <w:jc w:val="both"/>
            </w:pPr>
            <w:r w:rsidRPr="00C76F59">
              <w:t>3)</w:t>
            </w:r>
            <w:r w:rsidRPr="00C76F59">
              <w:tab/>
              <w:t xml:space="preserve">Saskaņā ar spēkā VSAOI ir jāveic par visām nodarbinātajām personām, tostarp arī par tām, kuras nepietiekama stāža dēļ nekvalificējas pensijas piešķiršanai. Šīm personām nav tiesību jebkādā veidā izmantot savu 1.līmeņa </w:t>
            </w:r>
            <w:r w:rsidRPr="00C76F59">
              <w:lastRenderedPageBreak/>
              <w:t>pensiju kapitālu un tām netiek atmaksāta iemaksātā VSAOI pensiju daļa. Šo personu uzturēšanas pienākums sadalās starp valsti (no valsts pamatbudžeta piešķir sociālā nodrošinājuma pabalstu), pašvaldība (sociālās palīdzības ietvaros), laulātais un bērni, ja tādi ir (Civillikuma 188.panta nosacījumi).</w:t>
            </w:r>
          </w:p>
          <w:p w14:paraId="39A3E233" w14:textId="77777777" w:rsidR="00155FD0" w:rsidRPr="004C5101" w:rsidRDefault="00155FD0" w:rsidP="004C5101">
            <w:pPr>
              <w:pStyle w:val="tv213"/>
              <w:shd w:val="clear" w:color="auto" w:fill="FFFFFF"/>
              <w:spacing w:before="0" w:beforeAutospacing="0" w:after="0" w:afterAutospacing="0"/>
              <w:jc w:val="both"/>
            </w:pPr>
            <w:r w:rsidRPr="00C76F59">
              <w:t>4)</w:t>
            </w:r>
            <w:r w:rsidRPr="00C76F59">
              <w:tab/>
              <w:t xml:space="preserve">Tāpat speciālais pensiju budžets neuzņemas saistības par tām iemaksām, ko veikušas personas, </w:t>
            </w:r>
            <w:r w:rsidRPr="004C5101">
              <w:t>kuras nesasniedz pensijas vecumu.</w:t>
            </w:r>
          </w:p>
          <w:p w14:paraId="2525F89B" w14:textId="5F29A1A8" w:rsidR="00155FD0" w:rsidRPr="00C76F59" w:rsidRDefault="00155FD0" w:rsidP="004C5101">
            <w:pPr>
              <w:pStyle w:val="CommentText"/>
              <w:spacing w:after="120"/>
              <w:jc w:val="both"/>
              <w:rPr>
                <w:b/>
                <w:sz w:val="24"/>
                <w:szCs w:val="24"/>
              </w:rPr>
            </w:pPr>
            <w:r w:rsidRPr="004C5101">
              <w:rPr>
                <w:sz w:val="24"/>
                <w:szCs w:val="24"/>
              </w:rPr>
              <w:t>Ņemot vērā augšminēto, pirms jebkādu priekšlikumu izvirzīšanas par jauniem maksājumiem no pamatbudžeta uz speciālo budžetu, ir jāveic esošā finansēšanas modeļa inventarizācija un jānovērš tajā esošiem apdrošināšanas pamatprincipiem neatbilstošie elementi.</w:t>
            </w:r>
            <w:r w:rsidRPr="00C76F59">
              <w:t xml:space="preserve">  </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5B2B8FC8" w14:textId="1395AA95" w:rsidR="00155FD0" w:rsidRPr="00C76F59" w:rsidRDefault="004C5101" w:rsidP="00155FD0">
            <w:pPr>
              <w:pStyle w:val="naisc"/>
              <w:spacing w:before="0" w:after="120"/>
              <w:rPr>
                <w:b/>
              </w:rPr>
            </w:pPr>
            <w:r w:rsidRPr="004C5101">
              <w:rPr>
                <w:b/>
              </w:rPr>
              <w:lastRenderedPageBreak/>
              <w:t>Panākta vienošanās 06</w:t>
            </w:r>
            <w:r w:rsidR="00155FD0" w:rsidRPr="004C5101">
              <w:rPr>
                <w:b/>
              </w:rPr>
              <w:t>.08.2021. saskaņošanas sanāksmē. Latvijas Darba devēju konfederācija saskaņo skaidrojumu un iebildumu neuztur.</w:t>
            </w:r>
          </w:p>
          <w:p w14:paraId="3137DF1F" w14:textId="77777777" w:rsidR="00155FD0" w:rsidRPr="00C76F59" w:rsidRDefault="00155FD0" w:rsidP="00155FD0">
            <w:pPr>
              <w:pStyle w:val="naisc"/>
              <w:spacing w:before="0" w:after="0"/>
              <w:jc w:val="both"/>
            </w:pPr>
            <w:r w:rsidRPr="00C76F59">
              <w:t>Valsts sociālās apdrošināšanas sistēma ir solidaritātes sistēma.</w:t>
            </w:r>
          </w:p>
          <w:p w14:paraId="47777E94" w14:textId="77777777" w:rsidR="00155FD0" w:rsidRPr="00C76F59" w:rsidRDefault="00155FD0" w:rsidP="00155FD0">
            <w:pPr>
              <w:pStyle w:val="naisc"/>
              <w:spacing w:before="0" w:after="0"/>
              <w:jc w:val="both"/>
            </w:pPr>
            <w:r w:rsidRPr="00C76F59">
              <w:t>1. Pensiju apdrošināšanas iemaksu likme kopējās likmes ietvaros ir noteikta tāda, lai novirzot 6 %</w:t>
            </w:r>
            <w:r>
              <w:t xml:space="preserve"> punktus</w:t>
            </w:r>
            <w:r w:rsidRPr="00C76F59">
              <w:t xml:space="preserve"> uz 2.pensiju līmeni, vienlaicīgi spētu nodrošināt visu vecuma pensiju un pārējo no valsts pensiju speciālā budžeta izmaksājamo pensiju un pabalstu finansēšanas nepārtrauktību un sekmētu pensiju sistēmas ilgtermiņa stabilitāti.</w:t>
            </w:r>
          </w:p>
          <w:p w14:paraId="4E3FD732" w14:textId="77777777" w:rsidR="00155FD0" w:rsidRPr="00C76F59" w:rsidRDefault="00155FD0" w:rsidP="00155FD0">
            <w:pPr>
              <w:pStyle w:val="naisc"/>
              <w:spacing w:before="0" w:after="0"/>
              <w:jc w:val="both"/>
            </w:pPr>
            <w:r w:rsidRPr="00C76F59">
              <w:t xml:space="preserve">2. No solidaritātes nodokļa maksājuma, sākot ar 2021.gadu,  15  procentpunkti  no  likmes  tiek  novirzīti nepersonalizēti.  Nepersonalizētās  solidaritātes nodokļa daļas  palielināšana  no  1  procentpunkta  līdz  15 procentpunktiem  atbilst  likuma  mērķim  un  likuma nosaukumam, nepersonalizētā solidaritātes nodokļa daļa ir  uzskatāma  par  nodokļu  maksātāju  ar  lieliem ienākumiem  </w:t>
            </w:r>
            <w:r w:rsidRPr="00C76F59">
              <w:lastRenderedPageBreak/>
              <w:t xml:space="preserve">solidāru  maksājumu  valsts  speciālajā budžetā.  </w:t>
            </w:r>
          </w:p>
          <w:p w14:paraId="022F746E" w14:textId="77777777" w:rsidR="00155FD0" w:rsidRPr="00C76F59" w:rsidRDefault="00155FD0" w:rsidP="00155FD0">
            <w:pPr>
              <w:pStyle w:val="naisc"/>
              <w:spacing w:before="0" w:after="0"/>
              <w:jc w:val="both"/>
            </w:pPr>
            <w:r w:rsidRPr="00C76F59">
              <w:t xml:space="preserve">3. Valsts sociālā nodrošinājuma pabalsts, ko persona saņem, pārsvarā gadījumu ir augstāks par to apmēru, kas veidotos no uzkrātā 1.pensiju līmeņa kapitāla.  Vidējā apdrošināšanas iemaksu pensija šobrīdējiem valsts sociālā nodrošinājuma pabalsta saņēmējiem būtu 53 </w:t>
            </w:r>
            <w:r w:rsidRPr="00C76F59">
              <w:rPr>
                <w:i/>
              </w:rPr>
              <w:t>euro</w:t>
            </w:r>
            <w:r w:rsidRPr="00C76F59">
              <w:t>.</w:t>
            </w:r>
          </w:p>
          <w:p w14:paraId="71925C93" w14:textId="77777777" w:rsidR="00155FD0" w:rsidRPr="00C76F59" w:rsidRDefault="00155FD0" w:rsidP="00155FD0">
            <w:pPr>
              <w:pStyle w:val="naisc"/>
              <w:spacing w:before="0" w:after="0"/>
              <w:jc w:val="both"/>
            </w:pPr>
            <w:r w:rsidRPr="00C76F59">
              <w:t>4. Solidaritātes shēmā – vieni nenodzīvo līdz pensijai, bet citi pārdzīvo paredzamo mūža ilgumu ar uzviju, kā arī, sistēmas dalībnieka nāves gadījumā iemaksas tiek novirzītas apgādnieka zaudējuma pensiju finansēšanai.</w:t>
            </w:r>
          </w:p>
          <w:p w14:paraId="16F67196" w14:textId="77777777" w:rsidR="00155FD0" w:rsidRPr="00C76F59" w:rsidRDefault="00155FD0" w:rsidP="00155FD0">
            <w:pPr>
              <w:pStyle w:val="naisc"/>
              <w:spacing w:before="0" w:after="0"/>
              <w:jc w:val="both"/>
            </w:pPr>
            <w:r w:rsidRPr="00C76F59">
              <w:t>Iepriekšējos gados gan ieviešot jaunas, gan palielinot esošās garantijas, kompensējoši pasākumi nav bijuši veikti – piemēram</w:t>
            </w:r>
            <w:r>
              <w:t>,</w:t>
            </w:r>
            <w:r w:rsidRPr="00C76F59">
              <w:t xml:space="preserve"> piemaksu pie vecuma un invaliditātes pensijām sākotnējā finansēšana no speciālā budžeta, vecāku pabalsta ieviešana toreiz esošās apdrošināšanas iemaksu likmes ietvaros,  pārdzīvojušā laulātā pabalsta ieviešana un tā paaugstināšana esošās likmes ietvaros, u.c. kā garantētās vecuma un invaliditātes  pensijas. </w:t>
            </w:r>
          </w:p>
          <w:p w14:paraId="07704D8E" w14:textId="77777777" w:rsidR="00155FD0" w:rsidRPr="00C76F59" w:rsidRDefault="00155FD0" w:rsidP="00155FD0">
            <w:pPr>
              <w:pStyle w:val="naisc"/>
              <w:spacing w:before="0" w:after="0"/>
              <w:jc w:val="both"/>
            </w:pPr>
            <w:r w:rsidRPr="00C76F59">
              <w:t>Īpaši solidaritāte izpaužas uz īstermiņa pabalstiem, un pat strādājošie vecuma pensionāri ir pakļauti vecāku apdrošināšanai.</w:t>
            </w:r>
          </w:p>
          <w:p w14:paraId="7A5BEDB1" w14:textId="77777777" w:rsidR="00155FD0" w:rsidRPr="00C76F59" w:rsidRDefault="00155FD0" w:rsidP="00155FD0">
            <w:pPr>
              <w:pStyle w:val="naisc"/>
              <w:spacing w:before="0" w:after="0"/>
              <w:jc w:val="both"/>
            </w:pPr>
          </w:p>
          <w:p w14:paraId="33BA867A" w14:textId="77777777" w:rsidR="00155FD0" w:rsidRPr="00C76F59" w:rsidRDefault="00155FD0" w:rsidP="00155FD0">
            <w:pPr>
              <w:pStyle w:val="naisc"/>
              <w:spacing w:before="0" w:after="0"/>
              <w:jc w:val="left"/>
              <w:rPr>
                <w:b/>
              </w:rPr>
            </w:pPr>
          </w:p>
          <w:p w14:paraId="3CBF136C" w14:textId="77777777" w:rsidR="00155FD0" w:rsidRPr="00F86CE3" w:rsidRDefault="00155FD0" w:rsidP="00155FD0">
            <w:pPr>
              <w:pStyle w:val="naisc"/>
              <w:spacing w:before="0" w:after="120"/>
              <w:rPr>
                <w:b/>
                <w:highlight w:val="yellow"/>
              </w:rPr>
            </w:pPr>
          </w:p>
        </w:tc>
        <w:tc>
          <w:tcPr>
            <w:tcW w:w="3253" w:type="dxa"/>
            <w:tcBorders>
              <w:top w:val="single" w:sz="4" w:space="0" w:color="auto"/>
              <w:left w:val="single" w:sz="4" w:space="0" w:color="auto"/>
              <w:bottom w:val="single" w:sz="4" w:space="0" w:color="auto"/>
            </w:tcBorders>
            <w:shd w:val="clear" w:color="auto" w:fill="auto"/>
          </w:tcPr>
          <w:p w14:paraId="0958EA28" w14:textId="77777777" w:rsidR="00155FD0" w:rsidRPr="00C76F59" w:rsidRDefault="00155FD0" w:rsidP="00155FD0">
            <w:pPr>
              <w:pStyle w:val="naisc"/>
              <w:spacing w:before="0" w:after="0"/>
              <w:jc w:val="both"/>
            </w:pPr>
          </w:p>
        </w:tc>
      </w:tr>
      <w:tr w:rsidR="00155FD0" w:rsidRPr="00C76F59" w14:paraId="451617FF" w14:textId="77777777" w:rsidTr="003618A7">
        <w:tc>
          <w:tcPr>
            <w:tcW w:w="613" w:type="dxa"/>
            <w:tcBorders>
              <w:left w:val="single" w:sz="6" w:space="0" w:color="000000" w:themeColor="text1"/>
              <w:bottom w:val="single" w:sz="4" w:space="0" w:color="auto"/>
              <w:right w:val="single" w:sz="6" w:space="0" w:color="000000" w:themeColor="text1"/>
            </w:tcBorders>
            <w:shd w:val="clear" w:color="auto" w:fill="auto"/>
          </w:tcPr>
          <w:p w14:paraId="1F445C0E" w14:textId="77777777"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vAlign w:val="center"/>
          </w:tcPr>
          <w:p w14:paraId="280D979F" w14:textId="77777777" w:rsidR="00155FD0" w:rsidRPr="00C76F59" w:rsidRDefault="00155FD0" w:rsidP="00155FD0">
            <w:pPr>
              <w:pStyle w:val="naisc"/>
              <w:spacing w:before="0" w:after="0"/>
              <w:jc w:val="both"/>
            </w:pPr>
            <w:r w:rsidRPr="00C76F59">
              <w:t>II sadaļa “Esošās situācijas raksturojums”:</w:t>
            </w:r>
          </w:p>
          <w:p w14:paraId="1C8C4D05" w14:textId="2C7E7499" w:rsidR="00155FD0" w:rsidRPr="00C76F59" w:rsidRDefault="00155FD0" w:rsidP="00155FD0">
            <w:pPr>
              <w:tabs>
                <w:tab w:val="left" w:pos="720"/>
              </w:tabs>
              <w:contextualSpacing/>
              <w:jc w:val="both"/>
            </w:pPr>
            <w:r w:rsidRPr="00C76F59">
              <w:t>“Pārskatot minimālo ienākumu sliekšņus ikgadēji, trūcīgāko iedzīvotāju situācija uzlabosies katru gadu atbilstoši ekonomiskās attīstības tendencēm (..)”.</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A4BD027" w14:textId="77777777" w:rsidR="00155FD0" w:rsidRPr="00C76F59" w:rsidRDefault="00155FD0" w:rsidP="00155FD0">
            <w:pPr>
              <w:pStyle w:val="CommentText"/>
              <w:spacing w:after="120"/>
              <w:jc w:val="center"/>
              <w:rPr>
                <w:b/>
                <w:sz w:val="24"/>
                <w:szCs w:val="24"/>
              </w:rPr>
            </w:pPr>
            <w:r w:rsidRPr="00C76F59">
              <w:rPr>
                <w:b/>
                <w:sz w:val="24"/>
                <w:szCs w:val="24"/>
              </w:rPr>
              <w:t>Latvijas Darba devēju konfederācija</w:t>
            </w:r>
          </w:p>
          <w:p w14:paraId="4D737AAE" w14:textId="197D0EFC" w:rsidR="00155FD0" w:rsidRPr="00DC083D" w:rsidRDefault="00155FD0" w:rsidP="00155FD0">
            <w:pPr>
              <w:pStyle w:val="CommentText"/>
              <w:spacing w:after="120"/>
              <w:jc w:val="both"/>
              <w:rPr>
                <w:b/>
                <w:sz w:val="24"/>
                <w:szCs w:val="24"/>
              </w:rPr>
            </w:pPr>
            <w:r w:rsidRPr="00DC083D">
              <w:rPr>
                <w:sz w:val="24"/>
                <w:szCs w:val="24"/>
              </w:rPr>
              <w:t>Ja pārskatīšana nenotiek apsteidzoši, tad trūcīgāko iedzīvotāju situācija saglabāsies iepriekšējā līmenī.</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DB49078" w14:textId="20602590" w:rsidR="00155FD0" w:rsidRPr="00C76F59" w:rsidRDefault="00155FD0" w:rsidP="00155FD0">
            <w:pPr>
              <w:pStyle w:val="naisc"/>
              <w:spacing w:before="0" w:after="120"/>
              <w:rPr>
                <w:b/>
              </w:rPr>
            </w:pPr>
            <w:r w:rsidRPr="004C5101">
              <w:rPr>
                <w:b/>
              </w:rPr>
              <w:t>Panākta vienošanās 0</w:t>
            </w:r>
            <w:r w:rsidR="004C5101" w:rsidRPr="004C5101">
              <w:rPr>
                <w:b/>
              </w:rPr>
              <w:t>6</w:t>
            </w:r>
            <w:r w:rsidRPr="004C5101">
              <w:rPr>
                <w:b/>
              </w:rPr>
              <w:t>.08.2021. saskaņošanas sanāksmē. Latvijas Darba devēju konfederācija saskaņo skaidrojumu un iebildumu neuztur.</w:t>
            </w:r>
          </w:p>
          <w:p w14:paraId="62363216" w14:textId="43172AE7" w:rsidR="00155FD0" w:rsidRPr="00C76F59" w:rsidRDefault="00155FD0" w:rsidP="00155FD0">
            <w:pPr>
              <w:spacing w:after="120"/>
              <w:jc w:val="both"/>
              <w:rPr>
                <w:b/>
              </w:rPr>
            </w:pPr>
            <w:r w:rsidRPr="00C76F59">
              <w:t>Trūcīgāko iedzīvotāju situācija saglabāsies iepriekšējā līmenī ti</w:t>
            </w:r>
            <w:r>
              <w:t xml:space="preserve">kai tādā gadījumā, ja minimālo </w:t>
            </w:r>
            <w:r w:rsidRPr="00C76F59">
              <w:t>ienākumu sliekšņi netiek pārskatīti. Ja tos pārskatīs ikgadēji, trūcīgāko iedzīvotāju ienākumu situācija attiecīgi katru gadu uzlabosies, ņemot vērā ekonomiskās attīstības tendences</w:t>
            </w:r>
            <w:r>
              <w:t xml:space="preserve"> un tā </w:t>
            </w:r>
            <w:r>
              <w:lastRenderedPageBreak/>
              <w:t>rezultātā minimālo ienākumu sliekšņu palielināšanos</w:t>
            </w:r>
            <w:r w:rsidRPr="00C76F59">
              <w:t xml:space="preserve">. </w:t>
            </w:r>
          </w:p>
        </w:tc>
        <w:tc>
          <w:tcPr>
            <w:tcW w:w="3253" w:type="dxa"/>
            <w:tcBorders>
              <w:top w:val="single" w:sz="4" w:space="0" w:color="auto"/>
              <w:left w:val="single" w:sz="4" w:space="0" w:color="auto"/>
              <w:bottom w:val="single" w:sz="4" w:space="0" w:color="auto"/>
            </w:tcBorders>
            <w:shd w:val="clear" w:color="auto" w:fill="auto"/>
          </w:tcPr>
          <w:p w14:paraId="542C5DC4" w14:textId="77777777" w:rsidR="00155FD0" w:rsidRPr="00C76F59" w:rsidRDefault="00155FD0" w:rsidP="00155FD0"/>
        </w:tc>
      </w:tr>
      <w:tr w:rsidR="00155FD0" w:rsidRPr="00C76F59" w14:paraId="6C0FE6DE"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E3AD442" w14:textId="72937821"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71E1DBEF" w14:textId="77777777" w:rsidR="00155FD0" w:rsidRPr="00C76F59" w:rsidRDefault="00155FD0" w:rsidP="00155FD0">
            <w:pPr>
              <w:pStyle w:val="CommentText"/>
              <w:jc w:val="both"/>
              <w:rPr>
                <w:sz w:val="24"/>
                <w:szCs w:val="24"/>
              </w:rPr>
            </w:pPr>
            <w:r w:rsidRPr="00C76F59">
              <w:rPr>
                <w:sz w:val="24"/>
                <w:szCs w:val="24"/>
              </w:rPr>
              <w:t>Plāna projekta 15. atsauce:</w:t>
            </w:r>
          </w:p>
          <w:p w14:paraId="31EDDDB1" w14:textId="5FA384B7" w:rsidR="00155FD0" w:rsidRPr="00C76F59" w:rsidRDefault="00155FD0" w:rsidP="00155FD0">
            <w:pPr>
              <w:pStyle w:val="CommentText"/>
              <w:jc w:val="both"/>
              <w:rPr>
                <w:sz w:val="24"/>
                <w:szCs w:val="24"/>
              </w:rPr>
            </w:pPr>
            <w:r>
              <w:rPr>
                <w:sz w:val="24"/>
                <w:szCs w:val="24"/>
              </w:rPr>
              <w:t>“</w:t>
            </w:r>
            <w:r w:rsidRPr="00F50E69">
              <w:rPr>
                <w:sz w:val="24"/>
                <w:szCs w:val="24"/>
              </w:rPr>
              <w:t>Latvijas Republikas Centrālā statistikas pārvalde EU-SILC apsekojuma datus publicē par gadu, kad apsekojums veikts. Turpretim ES Statistikas birojs EU-SILC datus publicē uz datu publicēšanas gadu, attiecīgi Latvijas Centrālās statistikas pārvaldes dati tiek publicēti ar viena gada starpību (piemēram, CSP mājas lapā dati par 2019.gadu Latvijai EUROSTAT mājas lapā būs atspoguļoti par 2020.gadu).</w:t>
            </w:r>
            <w:r>
              <w:rPr>
                <w:sz w:val="24"/>
                <w:szCs w:val="24"/>
              </w:rPr>
              <w:t>”</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0BF588A" w14:textId="77777777" w:rsidR="00155FD0" w:rsidRPr="00C76F59" w:rsidRDefault="00155FD0" w:rsidP="00155FD0">
            <w:pPr>
              <w:pStyle w:val="CommentText"/>
              <w:spacing w:after="120"/>
              <w:jc w:val="center"/>
              <w:rPr>
                <w:b/>
                <w:sz w:val="24"/>
                <w:szCs w:val="24"/>
              </w:rPr>
            </w:pPr>
            <w:r w:rsidRPr="00C76F59">
              <w:rPr>
                <w:b/>
                <w:sz w:val="24"/>
                <w:szCs w:val="24"/>
              </w:rPr>
              <w:t>Ekonomikas ministrija</w:t>
            </w:r>
          </w:p>
          <w:p w14:paraId="0D5E9091" w14:textId="47B44B39" w:rsidR="00155FD0" w:rsidRPr="00C76F59" w:rsidRDefault="00155FD0" w:rsidP="00155FD0">
            <w:pPr>
              <w:pStyle w:val="CommentText"/>
              <w:jc w:val="both"/>
              <w:rPr>
                <w:sz w:val="24"/>
                <w:szCs w:val="24"/>
              </w:rPr>
            </w:pPr>
            <w:r w:rsidRPr="00C76F59">
              <w:rPr>
                <w:sz w:val="24"/>
                <w:szCs w:val="24"/>
              </w:rPr>
              <w:t>Plāna projekta 15. atsauci (9. lpp) ir nepieciešams izteikt šādā redakcijā: “Centrālā statistikas pārvalde EU-SILC apsekojuma datus par ienākumiem un no ienākumiem atkarīgus indikators (t.sk. monetārās nabadzības, minimālā ienākuma līmeņa un ienākumu nevienlīdzības indikatorus) publicē ar atsauci uz ienākumu pārskata gadu, nevis ar atsauci uz apsekojuma gadu, kā to publicē ES Statistikas birojs. Tāpēc Centrālās statistikas pārvaldes un ES Statistikas biroja dati tiek publicēti ar viena gada starpību (piemēram, Oficiālās statistikas portālā ienākumu dati par 2019.gadu Latvijai EUROSTAT mājas lapā būs atspoguļoti par 2020.gadu).”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7FDCC62A" w14:textId="253DE1C6" w:rsidR="00155FD0" w:rsidRPr="00C76F59" w:rsidRDefault="00155FD0" w:rsidP="00155FD0">
            <w:pPr>
              <w:jc w:val="cente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53AB4200" w14:textId="08A3C313" w:rsidR="00155FD0" w:rsidRPr="00C76F59" w:rsidRDefault="00155FD0" w:rsidP="00BF47F4">
            <w:pPr>
              <w:jc w:val="both"/>
            </w:pPr>
            <w:r w:rsidRPr="00C76F59">
              <w:t>Skatīt Plāna projekta 1</w:t>
            </w:r>
            <w:r w:rsidR="00BF47F4">
              <w:t>8</w:t>
            </w:r>
            <w:r w:rsidRPr="00C76F59">
              <w:t>. atsauci.</w:t>
            </w:r>
          </w:p>
        </w:tc>
      </w:tr>
      <w:tr w:rsidR="00155FD0" w:rsidRPr="00C76F59" w14:paraId="2159241B"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30B32CEA" w14:textId="1E74907D"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4CECC52" w14:textId="17A50D89" w:rsidR="00155FD0" w:rsidRPr="00C76F59" w:rsidRDefault="00155FD0" w:rsidP="00155FD0">
            <w:pPr>
              <w:pStyle w:val="CommentText"/>
              <w:jc w:val="both"/>
              <w:rPr>
                <w:b/>
                <w:sz w:val="24"/>
                <w:szCs w:val="24"/>
              </w:rPr>
            </w:pPr>
            <w:r w:rsidRPr="00C76F59">
              <w:rPr>
                <w:sz w:val="24"/>
                <w:szCs w:val="24"/>
              </w:rPr>
              <w:t>II sadaļa “Esošās situācijas raksturojums”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3204F1EC" w14:textId="77777777" w:rsidR="00155FD0" w:rsidRPr="00C76F59" w:rsidRDefault="00155FD0" w:rsidP="00155FD0">
            <w:pPr>
              <w:spacing w:after="120"/>
              <w:jc w:val="center"/>
              <w:rPr>
                <w:color w:val="000000"/>
                <w:shd w:val="clear" w:color="auto" w:fill="FFFFFF"/>
              </w:rPr>
            </w:pPr>
            <w:r w:rsidRPr="00C76F59">
              <w:rPr>
                <w:b/>
              </w:rPr>
              <w:t>Finanšu ministrija</w:t>
            </w:r>
          </w:p>
          <w:p w14:paraId="6C815248" w14:textId="02C1CA92" w:rsidR="00155FD0" w:rsidRPr="00C76F59" w:rsidRDefault="00155FD0" w:rsidP="00155FD0">
            <w:pPr>
              <w:pStyle w:val="CommentText"/>
              <w:jc w:val="both"/>
              <w:rPr>
                <w:sz w:val="24"/>
                <w:szCs w:val="24"/>
              </w:rPr>
            </w:pPr>
            <w:r w:rsidRPr="00C76F59">
              <w:rPr>
                <w:sz w:val="24"/>
                <w:szCs w:val="24"/>
              </w:rPr>
              <w:t xml:space="preserve">Lūdzam precizēt plāna projekta II sadaļā (15.lpp.) norādīto informāciju: “Šobrīd minimālās vecuma pensiju apmēru līdz minimālajam ienākumu slieksnim finansē no valsts pamatbudžeta, bet starpību no minimālā ienākuma sliekšņa līdz personai aprēķinātajam vecuma pensijas apmēram finansē no speciālā apdrošināšanas budžeta. </w:t>
            </w:r>
            <w:r w:rsidRPr="00C76F59">
              <w:rPr>
                <w:sz w:val="24"/>
                <w:szCs w:val="24"/>
              </w:rPr>
              <w:lastRenderedPageBreak/>
              <w:t>Savukārt vidējās vecuma pensijas tiek finansētas pilnībā no speciālā apdrošināšanas budžeta.”, ņemot vērā, ka šobrīd gadījumā, ja vecuma pensijas apmērs ir virs minimālā ienākumu sliekšņa, tad viss vecuma pensijas apmērs tiek izmaksāts no speciālā apdrošināšanas budžeta.</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383E94F5" w14:textId="5F8502BA" w:rsidR="00155FD0" w:rsidRPr="00C76F59" w:rsidRDefault="00155FD0" w:rsidP="00155FD0">
            <w:pPr>
              <w:jc w:val="center"/>
              <w:rPr>
                <w:b/>
              </w:rP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0CC6828D" w14:textId="62187EE1" w:rsidR="00155FD0" w:rsidRPr="00C76F59" w:rsidRDefault="00155FD0" w:rsidP="00155FD0">
            <w:pPr>
              <w:jc w:val="both"/>
            </w:pPr>
            <w:r w:rsidRPr="00C76F59">
              <w:t>Precizēta Plāna projekta II sadaļa</w:t>
            </w:r>
            <w:r>
              <w:t xml:space="preserve"> </w:t>
            </w:r>
            <w:r w:rsidRPr="00C76F59">
              <w:t>“Esošās situācijas raksturojums”</w:t>
            </w:r>
            <w:r>
              <w:t xml:space="preserve"> šādā redakcijā</w:t>
            </w:r>
            <w:r w:rsidRPr="00C76F59">
              <w:t>:</w:t>
            </w:r>
          </w:p>
          <w:p w14:paraId="53E55E22" w14:textId="368B11B2" w:rsidR="00155FD0" w:rsidRPr="00C76F59" w:rsidRDefault="00155FD0" w:rsidP="00155FD0">
            <w:pPr>
              <w:jc w:val="both"/>
            </w:pPr>
            <w:r w:rsidRPr="00C76F59">
              <w:t xml:space="preserve">“No 2021.gada piešķirtajām vecuma pensijām no sociālās apdrošināšanas iemaksām aprēķināto pensijas daļu finansē no speciālā apdrošināšanas budžeta, bet apmēru līdz minimālajam ienākumu slieksnim finansē no valsts pamatbudžeta. Savukārt </w:t>
            </w:r>
            <w:r w:rsidRPr="00C76F59">
              <w:lastRenderedPageBreak/>
              <w:t>pensijas, kas pārsniedz minimālo vecuma pensijas apmēru, pilnībā tiek finansētas no speciālā apdrošināšanas budžeta.”</w:t>
            </w:r>
          </w:p>
        </w:tc>
      </w:tr>
      <w:tr w:rsidR="00155FD0" w:rsidRPr="00C76F59" w14:paraId="61DF4E83"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3AE080EA" w14:textId="78D7C0AE"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51BE6753" w14:textId="0909F89F" w:rsidR="00155FD0" w:rsidRPr="00C76F59" w:rsidRDefault="00155FD0" w:rsidP="00155FD0">
            <w:pPr>
              <w:pStyle w:val="CommentText"/>
              <w:jc w:val="both"/>
              <w:rPr>
                <w:sz w:val="24"/>
                <w:szCs w:val="24"/>
              </w:rPr>
            </w:pPr>
            <w:r w:rsidRPr="00C76F59">
              <w:rPr>
                <w:sz w:val="24"/>
                <w:szCs w:val="24"/>
              </w:rPr>
              <w:t>II sadaļa “Esošās situācijas raksturojums”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5E93907A" w14:textId="77777777" w:rsidR="00155FD0" w:rsidRPr="00C76F59" w:rsidRDefault="00155FD0" w:rsidP="00155FD0">
            <w:pPr>
              <w:pStyle w:val="CommentText"/>
              <w:spacing w:after="120"/>
              <w:jc w:val="center"/>
              <w:rPr>
                <w:b/>
                <w:sz w:val="24"/>
                <w:szCs w:val="24"/>
              </w:rPr>
            </w:pPr>
            <w:r w:rsidRPr="00C76F59">
              <w:rPr>
                <w:b/>
                <w:sz w:val="24"/>
                <w:szCs w:val="24"/>
              </w:rPr>
              <w:t>Pārresoru koordinācijas centrs</w:t>
            </w:r>
          </w:p>
          <w:p w14:paraId="108EBE96" w14:textId="5E1A724F" w:rsidR="00155FD0" w:rsidRPr="00C76F59" w:rsidRDefault="00155FD0" w:rsidP="00155FD0">
            <w:pPr>
              <w:pStyle w:val="CommentText"/>
              <w:jc w:val="both"/>
              <w:rPr>
                <w:sz w:val="24"/>
                <w:szCs w:val="24"/>
              </w:rPr>
            </w:pPr>
            <w:r w:rsidRPr="00C76F59">
              <w:rPr>
                <w:sz w:val="24"/>
                <w:szCs w:val="24"/>
              </w:rPr>
              <w:t>Lūgums pamatot to, kāpēc apgalvojums “Šobrīd minimālās vecuma pensijas apmēru līdz minimālajam ienākumu slieksnim finansē no valsts pamatbudžeta, bet starpību no minimālā ienākuma sliekšņa līdz personai aprēķinātajam vecuma pensijas apmēram finansē no speciālā apdrošināšanas budžeta” rada secinājumu, ka nepieciešama konceptuāla minimālo vecuma pensiju finansēšanas principu maiņa, atbalstu saņemšanai no valsts pamatbudžeta. Aicinām definēt problēmu, papildinot ar datiem, kā arī pamatot to, kāpēc šāda pārskatīšana būtu šī plāna priekšmets.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37A0204F" w14:textId="77777777" w:rsidR="00155FD0" w:rsidRPr="00C76F59" w:rsidRDefault="00155FD0" w:rsidP="00155FD0">
            <w:pPr>
              <w:jc w:val="center"/>
              <w:rPr>
                <w:b/>
              </w:rPr>
            </w:pPr>
            <w:r w:rsidRPr="00C76F59">
              <w:rPr>
                <w:b/>
              </w:rPr>
              <w:t>Ņemts vērā.</w:t>
            </w:r>
          </w:p>
          <w:p w14:paraId="4F323564" w14:textId="150447D9" w:rsidR="00155FD0" w:rsidRPr="00C76F59" w:rsidRDefault="00155FD0" w:rsidP="00155FD0">
            <w:pPr>
              <w:jc w:val="center"/>
              <w:rPr>
                <w:b/>
              </w:rPr>
            </w:pPr>
            <w:r w:rsidRPr="00C76F59">
              <w:t xml:space="preserve"> </w:t>
            </w:r>
          </w:p>
        </w:tc>
        <w:tc>
          <w:tcPr>
            <w:tcW w:w="3253" w:type="dxa"/>
            <w:tcBorders>
              <w:top w:val="single" w:sz="4" w:space="0" w:color="auto"/>
              <w:left w:val="single" w:sz="4" w:space="0" w:color="auto"/>
              <w:bottom w:val="single" w:sz="4" w:space="0" w:color="auto"/>
            </w:tcBorders>
            <w:shd w:val="clear" w:color="auto" w:fill="auto"/>
          </w:tcPr>
          <w:p w14:paraId="5437204F" w14:textId="7D7E892B" w:rsidR="00155FD0" w:rsidRPr="00C76F59" w:rsidRDefault="00155FD0" w:rsidP="00155FD0">
            <w:pPr>
              <w:jc w:val="both"/>
            </w:pPr>
            <w:r w:rsidRPr="00C76F59">
              <w:t xml:space="preserve">Skat. </w:t>
            </w:r>
            <w:r>
              <w:t>papildināto</w:t>
            </w:r>
            <w:r w:rsidRPr="00C76F59">
              <w:t xml:space="preserve"> II sadaļu</w:t>
            </w:r>
            <w:r>
              <w:t xml:space="preserve"> </w:t>
            </w:r>
            <w:r w:rsidRPr="00C76F59">
              <w:t>“Esošās situācijas raksturojums”.</w:t>
            </w:r>
          </w:p>
        </w:tc>
      </w:tr>
      <w:tr w:rsidR="00155FD0" w:rsidRPr="00C76F59" w14:paraId="53F8FBF3"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DC6B348" w14:textId="0807D909"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4AD8C286" w14:textId="6CD3B4FD" w:rsidR="00155FD0" w:rsidRPr="00C76F59" w:rsidRDefault="00155FD0" w:rsidP="00155FD0">
            <w:pPr>
              <w:pStyle w:val="CommentText"/>
              <w:jc w:val="both"/>
              <w:rPr>
                <w:sz w:val="24"/>
                <w:szCs w:val="24"/>
              </w:rPr>
            </w:pPr>
            <w:r w:rsidRPr="00C76F59">
              <w:rPr>
                <w:sz w:val="24"/>
                <w:szCs w:val="24"/>
              </w:rPr>
              <w:t>II sadaļa “Esošās situācijas raksturojums”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10D33CA8" w14:textId="77777777" w:rsidR="00155FD0" w:rsidRPr="00C76F59" w:rsidRDefault="00155FD0" w:rsidP="00155FD0">
            <w:pPr>
              <w:spacing w:after="120"/>
              <w:jc w:val="center"/>
              <w:rPr>
                <w:color w:val="000000"/>
                <w:shd w:val="clear" w:color="auto" w:fill="FFFFFF"/>
              </w:rPr>
            </w:pPr>
            <w:r w:rsidRPr="00C76F59">
              <w:rPr>
                <w:b/>
              </w:rPr>
              <w:t>Finanšu ministrija</w:t>
            </w:r>
          </w:p>
          <w:p w14:paraId="78AB61C6" w14:textId="12CABE7E" w:rsidR="00155FD0" w:rsidRPr="00C76F59" w:rsidRDefault="00155FD0" w:rsidP="00155FD0">
            <w:pPr>
              <w:pStyle w:val="CommentText"/>
              <w:jc w:val="both"/>
              <w:rPr>
                <w:sz w:val="24"/>
                <w:szCs w:val="24"/>
              </w:rPr>
            </w:pPr>
            <w:r w:rsidRPr="00C76F59">
              <w:rPr>
                <w:sz w:val="24"/>
                <w:szCs w:val="24"/>
              </w:rPr>
              <w:t xml:space="preserve">Plāna projekta II sadaļā (15.-16.lpp.) norādīti riski, kuri šobrīd pastāv, minimālo ienākumu sliekšņus pārskatot katru gadu, katrai sistēmai un rīcība šo risku novēršanai: “1. Lai netiktu nonivelēti tie pensiju apmēri, </w:t>
            </w:r>
            <w:r w:rsidRPr="00C76F59">
              <w:rPr>
                <w:sz w:val="24"/>
                <w:szCs w:val="24"/>
              </w:rPr>
              <w:lastRenderedPageBreak/>
              <w:t>kas aprēķināti no indivīda veiktajām sociālās apdrošināšanas iemaksām, ir būtiski mainīt minimālo vecuma pensiju finansēšanas principus, atbalstu saņemot no valsts pamatbudžeta. Šādai konceptuālai minimālo vecuma pensiju finansēšanas principu maiņai ir nepieciešams veikt attiecīgu izvērtējumu; 2. Katru gadu pārskatot minimālo ienākumu sliekšņus, paaugstināsies tikai minimālo pensiju apmēri, kas radīs netaisnību pret pārējiem pensiju saņēmējiem, kuru pensija pārsniedz minimālo apmēru. Lai rastu taisnīgāku risinājumu, ir nepieciešams izvērtēt pensiju politiku kopumā, veicot attiecīgu izvērtējumu.”. Ņemot vērā minēto, uzskatām, ka norādīto risku novēršanai nepieciešamie izvērtējumi ir iekļaujami šajā plāna projektā, jo nav saprotams, kas no LM puses tiek piedāvāts minēto problēmu risināšanai un kad minētie izvērtējumi tiks veikti.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6545914" w14:textId="377DC8F9" w:rsidR="004C5101" w:rsidRDefault="00AF7B3D" w:rsidP="004C5101">
            <w:pPr>
              <w:jc w:val="center"/>
              <w:rPr>
                <w:b/>
              </w:rPr>
            </w:pPr>
            <w:r>
              <w:rPr>
                <w:b/>
              </w:rPr>
              <w:lastRenderedPageBreak/>
              <w:t>Daļēji ņemts vērā.</w:t>
            </w:r>
          </w:p>
          <w:p w14:paraId="016D5067" w14:textId="77777777" w:rsidR="00777ABF" w:rsidRDefault="00777ABF" w:rsidP="004C5101">
            <w:pPr>
              <w:jc w:val="center"/>
              <w:rPr>
                <w:b/>
              </w:rPr>
            </w:pPr>
          </w:p>
          <w:p w14:paraId="3F083AE7" w14:textId="691A1A71" w:rsidR="004D6C27" w:rsidRPr="007415B9" w:rsidRDefault="00034959" w:rsidP="004D6C27">
            <w:pPr>
              <w:jc w:val="both"/>
            </w:pPr>
            <w:r>
              <w:t xml:space="preserve">Norādīto risku </w:t>
            </w:r>
            <w:r w:rsidR="008B5B55">
              <w:t xml:space="preserve">novēršanai nepieciešamo izvērtējumu </w:t>
            </w:r>
            <w:r>
              <w:t xml:space="preserve">iekļaušana šajā Plāna projektā nav iespējama vairāku iemeslu dēļ. Pirmkārt, minēto risku novēršanai </w:t>
            </w:r>
            <w:r w:rsidR="00155FD0" w:rsidRPr="00C76F59">
              <w:t xml:space="preserve">LM līdz š.g. </w:t>
            </w:r>
            <w:r w:rsidR="00155FD0" w:rsidRPr="00C76F59">
              <w:lastRenderedPageBreak/>
              <w:t>30.decembrim izstrādās konceptuālu jautājumu</w:t>
            </w:r>
            <w:r>
              <w:t>, attiecīgi ietverot vairākus risinājuma variantus</w:t>
            </w:r>
            <w:r w:rsidR="003618A7">
              <w:t>, par kuriem vēl notiks sarunas ar iesaistītajām pusēm</w:t>
            </w:r>
            <w:r w:rsidR="008945C4">
              <w:t xml:space="preserve"> </w:t>
            </w:r>
            <w:r w:rsidR="003618A7">
              <w:t>un attiecīgi lēmums var tikt pieņemts tikai 2022.gadā</w:t>
            </w:r>
            <w:r w:rsidR="00155FD0" w:rsidRPr="00C76F59">
              <w:t>.</w:t>
            </w:r>
            <w:r w:rsidR="003618A7">
              <w:t xml:space="preserve"> Lēmuma pieņemšana 2022.gada 2. vai 3.ceturksnī jau rada risku Plāna projektā ietverto pasākumu</w:t>
            </w:r>
            <w:r w:rsidR="00140118">
              <w:t xml:space="preserve"> savlaicīgai ieviešanai, kas ietver grozījumus pašvaldību saistoš</w:t>
            </w:r>
            <w:r w:rsidR="006A3D90">
              <w:t>aj</w:t>
            </w:r>
            <w:r w:rsidR="00140118">
              <w:t xml:space="preserve">os noteikumos, </w:t>
            </w:r>
            <w:r w:rsidR="009360E4">
              <w:t xml:space="preserve">grozījumus likumos, </w:t>
            </w:r>
            <w:r w:rsidR="00140118">
              <w:t xml:space="preserve">datubāžu pielāgošanas darbus u.c. Otrkārt, </w:t>
            </w:r>
            <w:r w:rsidR="004D6C27" w:rsidRPr="007415B9">
              <w:t>Plāna projekts un no tā izrietoši grozījumi likumos kalpo kā priekšnosacījums Eiropas Savienības Atveseļošanas un noturības mehānisma plāna finansējuma saņemšanai. ANM plānā noteikts arī laika ietvars Plāna projekta izstrādei un apstiprināšanai:</w:t>
            </w:r>
          </w:p>
          <w:p w14:paraId="39C89047" w14:textId="77777777" w:rsidR="004D6C27" w:rsidRPr="007415B9" w:rsidRDefault="004D6C27" w:rsidP="004D6C27">
            <w:pPr>
              <w:jc w:val="both"/>
            </w:pPr>
            <w:r w:rsidRPr="007415B9">
              <w:t xml:space="preserve">“(1014) Laika ietvars: </w:t>
            </w:r>
          </w:p>
          <w:p w14:paraId="5E53BDE5" w14:textId="77777777" w:rsidR="004D6C27" w:rsidRPr="007415B9" w:rsidRDefault="004D6C27" w:rsidP="004D6C27">
            <w:pPr>
              <w:jc w:val="both"/>
            </w:pPr>
            <w:r w:rsidRPr="007415B9">
              <w:t>(1015) Izstrādāts un līdz 2021.gada 4.ceturksnim Ministru kabinetā apstiprināts stratēģiskais ietvars turpmākai minimālo ienākumu atbalsta sistēmas attīstībai, kas ietver vismaz:</w:t>
            </w:r>
          </w:p>
          <w:p w14:paraId="61D2D3A0" w14:textId="41353E37" w:rsidR="00140118" w:rsidRPr="004D6C27" w:rsidRDefault="004D6C27" w:rsidP="004D6C27">
            <w:pPr>
              <w:jc w:val="both"/>
            </w:pPr>
            <w:r w:rsidRPr="007415B9">
              <w:t>(1016) Plāns minimālo ienākumu atbalsta sistēmas p</w:t>
            </w:r>
            <w:r>
              <w:t>ilnveidošanai 2022.-2024.gadam […]”</w:t>
            </w:r>
            <w:r w:rsidR="00140118">
              <w:t xml:space="preserve">. </w:t>
            </w:r>
          </w:p>
        </w:tc>
        <w:tc>
          <w:tcPr>
            <w:tcW w:w="3253" w:type="dxa"/>
            <w:tcBorders>
              <w:top w:val="single" w:sz="4" w:space="0" w:color="auto"/>
              <w:left w:val="single" w:sz="4" w:space="0" w:color="auto"/>
              <w:bottom w:val="single" w:sz="4" w:space="0" w:color="auto"/>
            </w:tcBorders>
            <w:shd w:val="clear" w:color="auto" w:fill="auto"/>
          </w:tcPr>
          <w:p w14:paraId="69995ACD" w14:textId="6D1C5020" w:rsidR="00155FD0" w:rsidRPr="00C76F59" w:rsidRDefault="00155FD0" w:rsidP="00155FD0">
            <w:pPr>
              <w:jc w:val="both"/>
            </w:pPr>
            <w:r w:rsidRPr="00C76F59">
              <w:lastRenderedPageBreak/>
              <w:t xml:space="preserve">Papildināts MK rīkojuma projekts ar jaunu uzdevumu LM – </w:t>
            </w:r>
            <w:r w:rsidR="003802B8">
              <w:t>5</w:t>
            </w:r>
            <w:r>
              <w:t xml:space="preserve">. </w:t>
            </w:r>
            <w:r w:rsidRPr="00C76F59">
              <w:t xml:space="preserve">Labklājības ministrijai līdz 2021.gada 30.decembrim sagatavot un labklājības ministram iesniegt noteiktā kārtībā Ministru kabinetā </w:t>
            </w:r>
            <w:r w:rsidRPr="00C76F59">
              <w:lastRenderedPageBreak/>
              <w:t>konceptuālo ziņojumu par pensiju politikas pilnveidošanu attiecībā uz minimālo pensiju finansēšanas principu un politikas maiņu, lai saglabātu darba mūžā veikto individuālo valsts sociālās apdrošināšanas obligāto iemaksu lomu vecuma pensiju adekvātumā un pensiju sistēmas ilgtspēju.</w:t>
            </w:r>
          </w:p>
          <w:p w14:paraId="700D9423" w14:textId="5DD2A3C8" w:rsidR="00155FD0" w:rsidRPr="00C76F59" w:rsidRDefault="00155FD0" w:rsidP="00155FD0"/>
        </w:tc>
      </w:tr>
      <w:tr w:rsidR="00155FD0" w:rsidRPr="00C76F59" w14:paraId="1C5B0C84"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23351032" w14:textId="071E8818"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45BB19FE" w14:textId="0973ABE3" w:rsidR="00155FD0" w:rsidRPr="00C76F59" w:rsidRDefault="00155FD0" w:rsidP="00155FD0">
            <w:pPr>
              <w:pStyle w:val="CommentText"/>
              <w:jc w:val="both"/>
              <w:rPr>
                <w:sz w:val="24"/>
                <w:szCs w:val="24"/>
              </w:rPr>
            </w:pPr>
            <w:r w:rsidRPr="00C76F59">
              <w:rPr>
                <w:sz w:val="24"/>
                <w:szCs w:val="24"/>
              </w:rPr>
              <w:t>II sadaļa “Esošās situācijas raksturojums”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3595D538" w14:textId="77777777" w:rsidR="00155FD0" w:rsidRPr="00C76F59" w:rsidRDefault="00155FD0" w:rsidP="00155FD0">
            <w:pPr>
              <w:spacing w:after="120"/>
              <w:jc w:val="center"/>
              <w:rPr>
                <w:color w:val="000000"/>
                <w:shd w:val="clear" w:color="auto" w:fill="FFFFFF"/>
              </w:rPr>
            </w:pPr>
            <w:r w:rsidRPr="00C76F59">
              <w:rPr>
                <w:b/>
              </w:rPr>
              <w:t>Finanšu ministrija</w:t>
            </w:r>
          </w:p>
          <w:p w14:paraId="35E0F838" w14:textId="50219032" w:rsidR="00155FD0" w:rsidRPr="00C76F59" w:rsidRDefault="00155FD0" w:rsidP="00155FD0">
            <w:pPr>
              <w:pStyle w:val="CommentText"/>
              <w:jc w:val="both"/>
              <w:rPr>
                <w:sz w:val="24"/>
                <w:szCs w:val="24"/>
              </w:rPr>
            </w:pPr>
            <w:r w:rsidRPr="00C76F59">
              <w:rPr>
                <w:sz w:val="24"/>
                <w:szCs w:val="24"/>
              </w:rPr>
              <w:t xml:space="preserve">Lūdzam papildināt plāna projekta II sadaļas “Esošās situācijas raksturojums” (turpmāk- II sadaļa) 1.tabulas “Satversmes tiesas spriedumu rezultātā veiktie </w:t>
            </w:r>
            <w:r w:rsidRPr="00C76F59">
              <w:rPr>
                <w:sz w:val="24"/>
                <w:szCs w:val="24"/>
              </w:rPr>
              <w:lastRenderedPageBreak/>
              <w:t>grozījumi tiesību aktos, nosakot minimālos ienākumu sliekšņus, kuri ir spēkā no 2021.gada 1.janvāra” ailē “Ar minimālo ienākumu slieksni saistītā likuma redakcija” citēto likuma “Par valsts pensijām” pantu un nosaukumu.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29F591C" w14:textId="32A5B99D" w:rsidR="00155FD0" w:rsidRPr="00C76F59" w:rsidRDefault="00155FD0" w:rsidP="00155FD0">
            <w:pPr>
              <w:jc w:val="center"/>
              <w:rPr>
                <w:b/>
              </w:rP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1ACE81A5" w14:textId="2DC212CE" w:rsidR="00155FD0" w:rsidRPr="00C76F59" w:rsidRDefault="00155FD0" w:rsidP="00155FD0">
            <w:pPr>
              <w:pStyle w:val="tv213"/>
              <w:shd w:val="clear" w:color="auto" w:fill="FFFFFF"/>
              <w:spacing w:before="0" w:beforeAutospacing="0" w:after="0" w:afterAutospacing="0"/>
              <w:jc w:val="both"/>
              <w:rPr>
                <w:bCs/>
              </w:rPr>
            </w:pPr>
            <w:r>
              <w:rPr>
                <w:bCs/>
              </w:rPr>
              <w:t xml:space="preserve">Papildināta </w:t>
            </w:r>
            <w:r w:rsidRPr="00C76F59">
              <w:t>II sadaļa</w:t>
            </w:r>
            <w:r>
              <w:t>s</w:t>
            </w:r>
            <w:r w:rsidRPr="00C76F59">
              <w:t xml:space="preserve"> “Esošās situācijas raksturojums”</w:t>
            </w:r>
            <w:r>
              <w:t xml:space="preserve"> 1.tabula</w:t>
            </w:r>
            <w:r w:rsidRPr="00C76F59">
              <w:rPr>
                <w:bCs/>
              </w:rPr>
              <w:t>, izsakot šādā redakcijā:</w:t>
            </w:r>
          </w:p>
          <w:p w14:paraId="7F5066F6" w14:textId="77777777" w:rsidR="00155FD0" w:rsidRPr="00C76F59" w:rsidRDefault="00155FD0" w:rsidP="00155FD0">
            <w:pPr>
              <w:pStyle w:val="tv213"/>
              <w:shd w:val="clear" w:color="auto" w:fill="FFFFFF"/>
              <w:spacing w:before="0" w:beforeAutospacing="0" w:after="0" w:afterAutospacing="0"/>
              <w:jc w:val="both"/>
              <w:rPr>
                <w:b/>
                <w:bCs/>
              </w:rPr>
            </w:pPr>
            <w:r w:rsidRPr="00C76F59">
              <w:rPr>
                <w:bCs/>
              </w:rPr>
              <w:t xml:space="preserve">“12.pants. Vecuma pensijas aprēķināšana.” </w:t>
            </w:r>
          </w:p>
          <w:p w14:paraId="062A35B5" w14:textId="77777777" w:rsidR="00155FD0" w:rsidRPr="00C76F59" w:rsidRDefault="00155FD0" w:rsidP="00155FD0"/>
        </w:tc>
      </w:tr>
      <w:tr w:rsidR="00155FD0" w:rsidRPr="00C76F59" w14:paraId="366DA1E5"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C92AC69" w14:textId="77777777"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2EC80DDA" w14:textId="77777777" w:rsidR="00155FD0" w:rsidRDefault="00155FD0" w:rsidP="00155FD0">
            <w:pPr>
              <w:pStyle w:val="naisc"/>
              <w:spacing w:before="0" w:after="0"/>
              <w:ind w:right="150"/>
              <w:jc w:val="both"/>
            </w:pPr>
            <w:r>
              <w:t xml:space="preserve">II sadaļas “Esošās situācijas raksturojums” </w:t>
            </w:r>
            <w:r w:rsidRPr="00C76F59">
              <w:t>1</w:t>
            </w:r>
            <w:r>
              <w:t>.tabulā</w:t>
            </w:r>
            <w:r w:rsidRPr="00C76F59">
              <w:t xml:space="preserve"> </w:t>
            </w:r>
            <w:r>
              <w:t>“</w:t>
            </w:r>
            <w:r w:rsidRPr="00F0396C">
              <w:t>Satversmes tiesas spriedumu rezultātā galvenie veiktie grozījumi tiesību aktos, nosakot minimālos ienākumu sliekšņus, kuri ir spēkā no 2021.gada 1.janvāra</w:t>
            </w:r>
            <w:r>
              <w:t>” par maznodrošinātas mājsaimniecības ienākumu slieksni:</w:t>
            </w:r>
          </w:p>
          <w:p w14:paraId="4BC84048" w14:textId="77777777" w:rsidR="00155FD0" w:rsidRDefault="00155FD0" w:rsidP="00155FD0">
            <w:pPr>
              <w:pStyle w:val="naisc"/>
              <w:spacing w:before="0" w:after="0"/>
              <w:ind w:right="150"/>
              <w:jc w:val="both"/>
            </w:pPr>
          </w:p>
          <w:p w14:paraId="21ED2997" w14:textId="5C56ED0F" w:rsidR="00155FD0" w:rsidRPr="000D1B3D" w:rsidRDefault="00155FD0" w:rsidP="00155FD0">
            <w:pPr>
              <w:pStyle w:val="CommentText"/>
              <w:jc w:val="both"/>
              <w:rPr>
                <w:sz w:val="24"/>
                <w:szCs w:val="24"/>
              </w:rPr>
            </w:pPr>
            <w:r w:rsidRPr="000D1B3D">
              <w:rPr>
                <w:bCs/>
                <w:sz w:val="24"/>
                <w:szCs w:val="24"/>
              </w:rPr>
              <w:t xml:space="preserve">“Tādējādi likumprojektā pašvaldībām deleģētas tiesības noteikt maznodrošinātas mājsaimniecības ienākumu slieksni līdz 436 </w:t>
            </w:r>
            <w:r w:rsidRPr="000D1B3D">
              <w:rPr>
                <w:bCs/>
                <w:i/>
                <w:sz w:val="24"/>
                <w:szCs w:val="24"/>
              </w:rPr>
              <w:t>euro</w:t>
            </w:r>
            <w:r w:rsidRPr="000D1B3D">
              <w:rPr>
                <w:bCs/>
                <w:sz w:val="24"/>
                <w:szCs w:val="24"/>
              </w:rPr>
              <w:t xml:space="preserve"> pirmajai vai vienīgajai personai mājsaimniecībā, kas ir 80 % no ienākumu mediānas, un 305 </w:t>
            </w:r>
            <w:r w:rsidRPr="000D1B3D">
              <w:rPr>
                <w:bCs/>
                <w:i/>
                <w:sz w:val="24"/>
                <w:szCs w:val="24"/>
              </w:rPr>
              <w:t>euro</w:t>
            </w:r>
            <w:r w:rsidRPr="000D1B3D">
              <w:rPr>
                <w:bCs/>
                <w:sz w:val="24"/>
                <w:szCs w:val="24"/>
              </w:rPr>
              <w:t xml:space="preserve"> katrai nākamajai personai mājsaimniecībā.”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DD14FAA" w14:textId="77777777" w:rsidR="00155FD0" w:rsidRPr="00C76F59" w:rsidRDefault="00155FD0" w:rsidP="00155FD0">
            <w:pPr>
              <w:pStyle w:val="CommentText"/>
              <w:spacing w:after="120"/>
              <w:jc w:val="center"/>
              <w:rPr>
                <w:b/>
                <w:sz w:val="24"/>
                <w:szCs w:val="24"/>
              </w:rPr>
            </w:pPr>
            <w:r w:rsidRPr="00C76F59">
              <w:rPr>
                <w:b/>
                <w:sz w:val="24"/>
                <w:szCs w:val="24"/>
              </w:rPr>
              <w:t>Latvijas Darba devēju konfederācija</w:t>
            </w:r>
          </w:p>
          <w:p w14:paraId="22614506" w14:textId="31E9DFDC" w:rsidR="00155FD0" w:rsidRPr="00C76F59" w:rsidRDefault="00155FD0" w:rsidP="00155FD0">
            <w:pPr>
              <w:spacing w:after="120"/>
              <w:jc w:val="both"/>
              <w:rPr>
                <w:b/>
              </w:rPr>
            </w:pPr>
            <w:r w:rsidRPr="00C76F59">
              <w:t>Lai maznodrošinātas mājsaimniecības statusam vispār būtu kaut kāda jēga, ir jāpastāv kaut kādiem uz šo grupu orientētiem sociālās palīdzības pasākumiem. Valsts, kurā minimālā pensija ir 136 euro  un bērna nabadzības riska slieksnis ir mazāks par 100 euro (18 procentu apmērā no ienākumu mediānas) un garantētais minimālais ienākumu slieksnis bērnam ir 76 euro, nevar uzņemties papildus sociālās palīdzības pasākumus attiecībā uz mājsaimniecībām ar ienākumu slieksni 80 procentu apmērā no ienākumu mediānas.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743DD01D" w14:textId="264C2BA1" w:rsidR="00155FD0" w:rsidRPr="00F86CE3" w:rsidRDefault="00DC7CA5" w:rsidP="00155FD0">
            <w:pPr>
              <w:jc w:val="both"/>
              <w:rPr>
                <w:b/>
              </w:rPr>
            </w:pPr>
            <w:r w:rsidRPr="00AD6291">
              <w:rPr>
                <w:b/>
              </w:rPr>
              <w:t>Panākta vienošanās 06</w:t>
            </w:r>
            <w:r w:rsidR="00155FD0" w:rsidRPr="00AD6291">
              <w:rPr>
                <w:b/>
              </w:rPr>
              <w:t>.08.2021. saskaņošanas sanāksmē. Latvijas Darba devēju konfederācija saskaņo skaidrojumu un iebildumu neuztur</w:t>
            </w:r>
            <w:r w:rsidR="00AD6291" w:rsidRPr="00AD6291">
              <w:rPr>
                <w:b/>
              </w:rPr>
              <w:t>, aicinot papildināt Plāna projektu ar informāciju par sociālās palīdzības saņemšanas kritēriju un noteikto minimālo ienākumu sliekšņu sociālās palīdzības jomā apmēru pārskatīšanu.</w:t>
            </w:r>
          </w:p>
          <w:p w14:paraId="0265D689" w14:textId="77777777" w:rsidR="00155FD0" w:rsidRPr="00C76F59" w:rsidRDefault="00155FD0" w:rsidP="00155FD0">
            <w:pPr>
              <w:jc w:val="both"/>
              <w:rPr>
                <w:color w:val="000000"/>
              </w:rPr>
            </w:pPr>
            <w:r w:rsidRPr="00C76F59">
              <w:t xml:space="preserve">Pašvaldībai, </w:t>
            </w:r>
            <w:r w:rsidRPr="00C76F59">
              <w:rPr>
                <w:color w:val="000000"/>
              </w:rPr>
              <w:t>kuras teritorijā persona deklarējusi savu dzīvesvietu, ir pienākums nodrošināt personai iespēju saņemt tās vajadzībām atbilstošu sociālo palīdzību. Sociālās palīdzības sniegšana ir pašvaldības viena no autonomajām funkcijām.</w:t>
            </w:r>
          </w:p>
          <w:p w14:paraId="17E3EBC3" w14:textId="77777777" w:rsidR="00155FD0" w:rsidRPr="00C76F59" w:rsidRDefault="00155FD0" w:rsidP="00155FD0">
            <w:pPr>
              <w:jc w:val="both"/>
              <w:rPr>
                <w:shd w:val="clear" w:color="auto" w:fill="FFFFFF"/>
              </w:rPr>
            </w:pPr>
            <w:r w:rsidRPr="00C76F59">
              <w:t>Sociālo pakalpojumu un sociālās palīdzības likums (turpmāk – SPSP likums) nosaka, ka m</w:t>
            </w:r>
            <w:r w:rsidRPr="00C76F59">
              <w:rPr>
                <w:shd w:val="clear" w:color="auto" w:fill="FFFFFF"/>
              </w:rPr>
              <w:t>aznodrošinātas mājsaimniecības ienākumu slieksni katra pašvaldība ir tiesīga noteikt ne augstāku par 436 </w:t>
            </w:r>
            <w:r w:rsidRPr="00C76F59">
              <w:rPr>
                <w:i/>
                <w:iCs/>
                <w:shd w:val="clear" w:color="auto" w:fill="FFFFFF"/>
              </w:rPr>
              <w:t>euro</w:t>
            </w:r>
            <w:r w:rsidRPr="00C76F59">
              <w:rPr>
                <w:shd w:val="clear" w:color="auto" w:fill="FFFFFF"/>
              </w:rPr>
              <w:t> pirmajai vai vienīgajai personai mājsaimniecībā un 305 </w:t>
            </w:r>
            <w:r w:rsidRPr="00C76F59">
              <w:rPr>
                <w:i/>
                <w:iCs/>
                <w:shd w:val="clear" w:color="auto" w:fill="FFFFFF"/>
              </w:rPr>
              <w:t>euro</w:t>
            </w:r>
            <w:r w:rsidRPr="00C76F59">
              <w:rPr>
                <w:shd w:val="clear" w:color="auto" w:fill="FFFFFF"/>
              </w:rPr>
              <w:t> pārējām personām mājsaimniecībā (</w:t>
            </w:r>
            <w:r w:rsidRPr="00C76F59">
              <w:t xml:space="preserve">maksimālais slieksnis pirmajai vai vienīgajai personai mājsaimniecībā ir noteikts 80% apmērā </w:t>
            </w:r>
            <w:r w:rsidRPr="00C76F59">
              <w:lastRenderedPageBreak/>
              <w:t xml:space="preserve">no </w:t>
            </w:r>
            <w:r w:rsidRPr="00C76F59">
              <w:rPr>
                <w:bCs/>
                <w:iCs/>
              </w:rPr>
              <w:t>ienākumu mediānas</w:t>
            </w:r>
            <w:r w:rsidRPr="00C76F59">
              <w:t xml:space="preserve"> (</w:t>
            </w:r>
            <w:r w:rsidRPr="00C76F59">
              <w:rPr>
                <w:bCs/>
              </w:rPr>
              <w:t xml:space="preserve">544,41 </w:t>
            </w:r>
            <w:r w:rsidRPr="00C76F59">
              <w:rPr>
                <w:bCs/>
                <w:iCs/>
              </w:rPr>
              <w:t>euro</w:t>
            </w:r>
            <w:r w:rsidRPr="00C76F59">
              <w:t xml:space="preserve">) un nākamajām personām tas aprēķināts ar koeficientu 0,7), </w:t>
            </w:r>
            <w:r w:rsidRPr="00C76F59">
              <w:rPr>
                <w:shd w:val="clear" w:color="auto" w:fill="FFFFFF"/>
              </w:rPr>
              <w:t>bet ne zemāku par SPSP likumā noteikto trūcīgas mājsaimniecības ienākumu slieksni.</w:t>
            </w:r>
          </w:p>
          <w:p w14:paraId="1DD84ED8" w14:textId="77777777" w:rsidR="00155FD0" w:rsidRPr="00C76F59" w:rsidRDefault="00155FD0" w:rsidP="00155FD0">
            <w:pPr>
              <w:jc w:val="both"/>
            </w:pPr>
            <w:r w:rsidRPr="00C76F59">
              <w:t xml:space="preserve">LM ir rekomendējusi pašvaldībām noteikt maznodrošinātas mājsaimniecības ienākumu slieksni ne zemāku par 327 </w:t>
            </w:r>
            <w:r w:rsidRPr="00C76F59">
              <w:rPr>
                <w:i/>
              </w:rPr>
              <w:t>euro</w:t>
            </w:r>
            <w:r w:rsidRPr="00C76F59">
              <w:t xml:space="preserve"> pirmajai vai vienīgajai personai mājsaimniecībā un 229 </w:t>
            </w:r>
            <w:r w:rsidRPr="00C76F59">
              <w:rPr>
                <w:i/>
              </w:rPr>
              <w:t>euro</w:t>
            </w:r>
            <w:r w:rsidRPr="00C76F59">
              <w:t xml:space="preserve"> pārējām personām mājsaimniecībā, jo tas dos iespēju saņemt Eiropas Atbalsta fonda vistrūcīgākajām personām pārtikas un pamata materiālo palīdzību (sk. Vadlīnijas Sociālās palīdzības piešķiršanai LM mājas lapā - </w:t>
            </w:r>
            <w:hyperlink r:id="rId11" w:history="1">
              <w:r w:rsidRPr="00C76F59">
                <w:rPr>
                  <w:color w:val="0000FF"/>
                  <w:u w:val="single"/>
                </w:rPr>
                <w:t>https://www.lm.gov.lv/lv</w:t>
              </w:r>
            </w:hyperlink>
            <w:r w:rsidRPr="00C76F59">
              <w:t xml:space="preserve">).  Savukārt, ja pašvaldība vispārējā gadījumā nosaka zemāku maznodrošinātas mājsaimniecības slieksni, tad ir iespēja saistošajos noteikumos noteikt iepriekšminēto ienākumu slieksni </w:t>
            </w:r>
            <w:r w:rsidRPr="00C76F59">
              <w:rPr>
                <w:i/>
              </w:rPr>
              <w:t>tikai</w:t>
            </w:r>
            <w:r w:rsidRPr="00C76F59">
              <w:t xml:space="preserve"> Eiropas Atbalsta fonda vistrūcīgākajām personām pārtikas un pamata materiālās palīdzības saņemšanai.</w:t>
            </w:r>
          </w:p>
          <w:p w14:paraId="0E556507" w14:textId="77777777" w:rsidR="00155FD0" w:rsidRPr="00C76F59" w:rsidRDefault="00155FD0" w:rsidP="00155FD0">
            <w:pPr>
              <w:jc w:val="both"/>
            </w:pPr>
          </w:p>
          <w:p w14:paraId="7D1165A0" w14:textId="77777777" w:rsidR="00155FD0" w:rsidRPr="00C76F59" w:rsidRDefault="00155FD0" w:rsidP="00155FD0">
            <w:pPr>
              <w:jc w:val="both"/>
            </w:pPr>
            <w:r w:rsidRPr="00C76F59">
              <w:rPr>
                <w:bCs/>
                <w:lang w:eastAsia="en-US"/>
              </w:rPr>
              <w:t>Turklāt valsts noteikusi</w:t>
            </w:r>
            <w:r w:rsidRPr="00C76F59">
              <w:rPr>
                <w:lang w:eastAsia="en-US"/>
              </w:rPr>
              <w:t xml:space="preserve"> vairākus atvieglojumus </w:t>
            </w:r>
            <w:r w:rsidRPr="00C76F59">
              <w:rPr>
                <w:bCs/>
                <w:lang w:eastAsia="en-US"/>
              </w:rPr>
              <w:t>trūcīgām un maznodrošinātām</w:t>
            </w:r>
            <w:r w:rsidRPr="00C76F59">
              <w:rPr>
                <w:lang w:eastAsia="en-US"/>
              </w:rPr>
              <w:t xml:space="preserve"> personām dažādās jomās. </w:t>
            </w:r>
            <w:r w:rsidRPr="00C76F59">
              <w:t>Maznodrošinātas mājsaimniecības ir tiesīgas pretendēt uz šādu atbalstu:</w:t>
            </w:r>
          </w:p>
          <w:p w14:paraId="1F74B226" w14:textId="77777777" w:rsidR="00155FD0" w:rsidRPr="003C5379" w:rsidRDefault="00155FD0" w:rsidP="00155FD0">
            <w:pPr>
              <w:pStyle w:val="ListParagraph"/>
              <w:numPr>
                <w:ilvl w:val="0"/>
                <w:numId w:val="40"/>
              </w:numPr>
              <w:spacing w:after="0" w:line="240" w:lineRule="auto"/>
              <w:ind w:left="343" w:hanging="357"/>
              <w:jc w:val="both"/>
              <w:rPr>
                <w:rFonts w:ascii="Times New Roman" w:hAnsi="Times New Roman"/>
                <w:sz w:val="24"/>
                <w:szCs w:val="24"/>
              </w:rPr>
            </w:pPr>
            <w:r w:rsidRPr="00C76F59">
              <w:rPr>
                <w:rFonts w:ascii="Times New Roman" w:hAnsi="Times New Roman"/>
                <w:sz w:val="24"/>
                <w:szCs w:val="24"/>
              </w:rPr>
              <w:t xml:space="preserve">Eiropas Atbalsta fonda vistrūcīgākajām personām ietvaros </w:t>
            </w:r>
            <w:r w:rsidRPr="00C76F59">
              <w:rPr>
                <w:rFonts w:ascii="Times New Roman" w:hAnsi="Times New Roman"/>
                <w:sz w:val="24"/>
                <w:szCs w:val="24"/>
              </w:rPr>
              <w:lastRenderedPageBreak/>
              <w:t>nodrošināto pārtikas un pamata materiālo</w:t>
            </w:r>
            <w:r>
              <w:rPr>
                <w:rFonts w:ascii="Times New Roman" w:hAnsi="Times New Roman"/>
                <w:sz w:val="24"/>
                <w:szCs w:val="24"/>
              </w:rPr>
              <w:t xml:space="preserve"> palīdzību</w:t>
            </w:r>
            <w:r w:rsidRPr="003C5379">
              <w:rPr>
                <w:rFonts w:ascii="Times New Roman" w:hAnsi="Times New Roman"/>
                <w:sz w:val="24"/>
                <w:szCs w:val="24"/>
              </w:rPr>
              <w:t>;</w:t>
            </w:r>
          </w:p>
          <w:p w14:paraId="5AE31B91" w14:textId="77777777" w:rsidR="00155FD0" w:rsidRPr="00C76F59" w:rsidRDefault="00155FD0" w:rsidP="00155FD0">
            <w:pPr>
              <w:pStyle w:val="ListParagraph"/>
              <w:numPr>
                <w:ilvl w:val="0"/>
                <w:numId w:val="40"/>
              </w:numPr>
              <w:spacing w:after="0" w:line="240" w:lineRule="auto"/>
              <w:ind w:left="343"/>
              <w:jc w:val="both"/>
              <w:rPr>
                <w:rFonts w:ascii="Times New Roman" w:hAnsi="Times New Roman"/>
                <w:sz w:val="24"/>
                <w:szCs w:val="24"/>
              </w:rPr>
            </w:pPr>
            <w:r w:rsidRPr="00C76F59">
              <w:rPr>
                <w:rFonts w:ascii="Times New Roman" w:hAnsi="Times New Roman"/>
                <w:sz w:val="24"/>
                <w:szCs w:val="24"/>
              </w:rPr>
              <w:t xml:space="preserve">nekustamā īpašuma nodokļa atvieglojumu – </w:t>
            </w:r>
            <w:r w:rsidRPr="00C76F59">
              <w:rPr>
                <w:rFonts w:ascii="Times New Roman" w:eastAsiaTheme="minorHAnsi" w:hAnsi="Times New Roman"/>
                <w:sz w:val="24"/>
                <w:szCs w:val="24"/>
              </w:rPr>
              <w:t>līdz 90% apmērā;</w:t>
            </w:r>
          </w:p>
          <w:p w14:paraId="55A5799E" w14:textId="77777777" w:rsidR="00155FD0" w:rsidRPr="00C76F59" w:rsidRDefault="00155FD0" w:rsidP="00155FD0">
            <w:pPr>
              <w:pStyle w:val="ListParagraph"/>
              <w:numPr>
                <w:ilvl w:val="0"/>
                <w:numId w:val="40"/>
              </w:numPr>
              <w:spacing w:after="0" w:line="240" w:lineRule="auto"/>
              <w:ind w:left="343"/>
              <w:jc w:val="both"/>
              <w:rPr>
                <w:rFonts w:ascii="Times New Roman" w:hAnsi="Times New Roman"/>
                <w:sz w:val="24"/>
                <w:szCs w:val="24"/>
              </w:rPr>
            </w:pPr>
            <w:r w:rsidRPr="00C76F59">
              <w:rPr>
                <w:rFonts w:ascii="Times New Roman" w:hAnsi="Times New Roman"/>
                <w:sz w:val="24"/>
                <w:szCs w:val="24"/>
              </w:rPr>
              <w:t>valsts nodrošināto juridisko palīdzību;</w:t>
            </w:r>
          </w:p>
          <w:p w14:paraId="48378A79" w14:textId="77777777" w:rsidR="00155FD0" w:rsidRPr="00C76F59" w:rsidRDefault="00155FD0" w:rsidP="0007362C">
            <w:pPr>
              <w:pStyle w:val="ListParagraph"/>
              <w:numPr>
                <w:ilvl w:val="0"/>
                <w:numId w:val="40"/>
              </w:numPr>
              <w:spacing w:after="0" w:line="240" w:lineRule="auto"/>
              <w:ind w:left="343"/>
              <w:jc w:val="both"/>
              <w:rPr>
                <w:rFonts w:ascii="Times New Roman" w:hAnsi="Times New Roman"/>
                <w:sz w:val="24"/>
                <w:szCs w:val="24"/>
              </w:rPr>
            </w:pPr>
            <w:r w:rsidRPr="00C76F59">
              <w:rPr>
                <w:rFonts w:ascii="Times New Roman" w:hAnsi="Times New Roman"/>
                <w:sz w:val="24"/>
                <w:szCs w:val="24"/>
              </w:rPr>
              <w:t xml:space="preserve">no 2022. gada 1. janvāra trūcīgām un maznodrošinātām personām būs iespēja dzēst parādsaistības u.c. </w:t>
            </w:r>
          </w:p>
          <w:p w14:paraId="08A1AF61" w14:textId="15C82943" w:rsidR="00155FD0" w:rsidRPr="00C76F59" w:rsidRDefault="00155FD0" w:rsidP="0007362C">
            <w:pPr>
              <w:jc w:val="both"/>
              <w:rPr>
                <w:b/>
              </w:rPr>
            </w:pPr>
            <w:r w:rsidRPr="00C76F59">
              <w:t>Ar pilnu atvieglojumu sarakstu trūcīgām un maznodrošinātām mājsaimniecībām (personām) iespējams iepazīties Labklājības ministrijas tīmekļa vietnē.</w:t>
            </w:r>
          </w:p>
        </w:tc>
        <w:tc>
          <w:tcPr>
            <w:tcW w:w="3253" w:type="dxa"/>
            <w:tcBorders>
              <w:top w:val="single" w:sz="4" w:space="0" w:color="auto"/>
              <w:left w:val="single" w:sz="4" w:space="0" w:color="auto"/>
              <w:bottom w:val="single" w:sz="4" w:space="0" w:color="auto"/>
            </w:tcBorders>
            <w:shd w:val="clear" w:color="auto" w:fill="auto"/>
          </w:tcPr>
          <w:p w14:paraId="3D05F5E4" w14:textId="77777777" w:rsidR="00AD6291" w:rsidRDefault="00AD6291" w:rsidP="00AD6291">
            <w:pPr>
              <w:jc w:val="both"/>
            </w:pPr>
            <w:r>
              <w:lastRenderedPageBreak/>
              <w:t>II sadaļa</w:t>
            </w:r>
            <w:r w:rsidRPr="00C76F59">
              <w:t xml:space="preserve"> “Esošās situācijas raksturojums”, Minimālo ienākuma sliekšņu pārskatīšanas nosacījumi</w:t>
            </w:r>
            <w:r>
              <w:t xml:space="preserve"> papildināta ar jaunu teikumu šādā redakcijā:  </w:t>
            </w:r>
          </w:p>
          <w:p w14:paraId="3DD1D88E" w14:textId="28B6F423" w:rsidR="00155FD0" w:rsidRDefault="00AD6291" w:rsidP="00AD6291">
            <w:pPr>
              <w:pStyle w:val="tv213"/>
              <w:shd w:val="clear" w:color="auto" w:fill="FFFFFF"/>
              <w:spacing w:before="0" w:beforeAutospacing="0" w:after="0" w:afterAutospacing="0"/>
              <w:jc w:val="both"/>
              <w:rPr>
                <w:bCs/>
              </w:rPr>
            </w:pPr>
            <w:r>
              <w:t>“T</w:t>
            </w:r>
            <w:r w:rsidRPr="00A07380">
              <w:t xml:space="preserve">ādējādi 2022.gadā tiks veikts padziļināts izvērtējums sociālās palīdzības jomā, veicot situāciju raksturojošo datu analīzi, pārskatot sociālās palīdzības saņemšanas kritērijus, kā arī </w:t>
            </w:r>
            <w:r w:rsidRPr="00E3621B">
              <w:t>noteikto minimālo ienākumu sliekšņu sociālās palīdzības jomā apmērus, vienlaicīgi precizējot arī prognozes par trūcīgo mājsaimniecību skaitu turpmākajos gados.</w:t>
            </w:r>
            <w:r>
              <w:t>”</w:t>
            </w:r>
          </w:p>
        </w:tc>
      </w:tr>
      <w:tr w:rsidR="00155FD0" w:rsidRPr="00C76F59" w14:paraId="50486AF1"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330A0DFD" w14:textId="07CB92A5"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107FE608" w14:textId="77777777" w:rsidR="00155FD0" w:rsidRPr="00C76F59" w:rsidRDefault="00155FD0" w:rsidP="00155FD0">
            <w:pPr>
              <w:pStyle w:val="naisc"/>
              <w:spacing w:before="0" w:after="0"/>
              <w:jc w:val="left"/>
            </w:pPr>
            <w:r w:rsidRPr="00C76F59">
              <w:t>II sadaļa “Esošās situācijas raksturojums” :</w:t>
            </w:r>
          </w:p>
          <w:p w14:paraId="23C771E3" w14:textId="15A8725D" w:rsidR="00155FD0" w:rsidRPr="00C76F59" w:rsidRDefault="00155FD0" w:rsidP="00155FD0">
            <w:pPr>
              <w:pStyle w:val="CommentText"/>
              <w:jc w:val="both"/>
              <w:rPr>
                <w:sz w:val="24"/>
                <w:szCs w:val="24"/>
              </w:rPr>
            </w:pPr>
            <w:r w:rsidRPr="00C76F59">
              <w:rPr>
                <w:sz w:val="24"/>
                <w:szCs w:val="24"/>
              </w:rPr>
              <w:t>“Svarīgi ir minēt, ka trūcīgās mājsaimniecības statuss paredz atvieglojumus tādiem būtiskiem pakalpojumiem kā veselības aprūpe”.</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A3808C3" w14:textId="77777777" w:rsidR="00155FD0" w:rsidRPr="00C76F59" w:rsidRDefault="00155FD0" w:rsidP="00155FD0">
            <w:pPr>
              <w:pStyle w:val="CommentText"/>
              <w:spacing w:after="120"/>
              <w:jc w:val="center"/>
              <w:rPr>
                <w:b/>
                <w:sz w:val="24"/>
                <w:szCs w:val="24"/>
              </w:rPr>
            </w:pPr>
            <w:r w:rsidRPr="00C76F59">
              <w:rPr>
                <w:b/>
                <w:sz w:val="24"/>
                <w:szCs w:val="24"/>
              </w:rPr>
              <w:t>Latvijas Darba devēju konfederācija</w:t>
            </w:r>
          </w:p>
          <w:p w14:paraId="3568D62D" w14:textId="52B51CC5" w:rsidR="00155FD0" w:rsidRPr="00C76F59" w:rsidRDefault="00155FD0" w:rsidP="00155FD0">
            <w:pPr>
              <w:pStyle w:val="CommentText"/>
              <w:jc w:val="both"/>
              <w:rPr>
                <w:sz w:val="24"/>
                <w:szCs w:val="24"/>
              </w:rPr>
            </w:pPr>
            <w:r w:rsidRPr="00C76F59">
              <w:rPr>
                <w:sz w:val="24"/>
                <w:szCs w:val="24"/>
              </w:rPr>
              <w:t xml:space="preserve">Situācijā, kad strādājošajām personām, kuras rada kopproduktu un ģenerē resursus nodokļiem, kā arī bērniem no nodokļu maksājumiem finansēto veselības aprūpes pakalpojumu pieejamība ir ļoti ierobežota, nevajadzētu uzsvērt, ka trūcīgas personas statuss, kas tostarp tiek piešķirts arī personām bez darbspējas ierobežojumiem, dod priekšrocības veselības aprūpes pakalpojumu saņemšanā. Ja tomēr ir nepieciešams to šajā dokumentā pieminēt, tad ir jānorāda, konkrētie atvieglojumi, kādi šīm personām pienākas (atbrīvojums no līdzmaksājumiem).   </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1ED457B" w14:textId="091D9C31" w:rsidR="00155FD0" w:rsidRPr="00C76F59" w:rsidRDefault="00155FD0" w:rsidP="00155FD0">
            <w:pPr>
              <w:jc w:val="cente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4FFDC97C" w14:textId="3FC6C3DA" w:rsidR="00155FD0" w:rsidRPr="00C76F59" w:rsidRDefault="00155FD0" w:rsidP="00155FD0">
            <w:pPr>
              <w:pStyle w:val="naisc"/>
              <w:spacing w:before="0" w:after="0"/>
              <w:jc w:val="left"/>
            </w:pPr>
            <w:r>
              <w:t xml:space="preserve">Papildināta </w:t>
            </w:r>
            <w:r w:rsidRPr="00C76F59">
              <w:t>II sadaļa “Esošās situācijas raksturojums”, izsakot šādā redakcijā:</w:t>
            </w:r>
          </w:p>
          <w:p w14:paraId="568F3DF3" w14:textId="5627710A" w:rsidR="00155FD0" w:rsidRPr="00C76F59" w:rsidRDefault="00155FD0" w:rsidP="00155FD0">
            <w:pPr>
              <w:jc w:val="both"/>
            </w:pPr>
            <w:r w:rsidRPr="00C76F59">
              <w:rPr>
                <w:iCs/>
              </w:rPr>
              <w:t xml:space="preserve">“Vienlīdz svarīgi ir minēt, ka trūcīgās mājsaimniecības statuss paredz atvieglojumus tādiem būtiskiem pakalpojumiem kā veselības aprūpe </w:t>
            </w:r>
            <w:r w:rsidRPr="00C76F59">
              <w:rPr>
                <w:b/>
                <w:iCs/>
              </w:rPr>
              <w:t>(atbrīvojums no pacienta līdzmaksājuma veselības aprūpes pakalpojumiem un pacienta līdzmaksājuma par vienā stacionēšanas reizē operāciju zālē veiktajām ķirurģiskajām operācijām, kā arī kompensē pilnā apmērā zāļu vai medicīnisko ierīču iegādes izdevumus)</w:t>
            </w:r>
            <w:r w:rsidRPr="00C76F59">
              <w:rPr>
                <w:iCs/>
              </w:rPr>
              <w:t>…”</w:t>
            </w:r>
          </w:p>
        </w:tc>
      </w:tr>
      <w:tr w:rsidR="00155FD0" w:rsidRPr="00C76F59" w14:paraId="351B0577"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1F87E1E5" w14:textId="27C57FA9"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3260AD0" w14:textId="77777777" w:rsidR="00155FD0" w:rsidRPr="00C76F59" w:rsidRDefault="00155FD0" w:rsidP="00155FD0">
            <w:pPr>
              <w:pStyle w:val="naisc"/>
              <w:spacing w:before="0" w:after="0"/>
              <w:jc w:val="both"/>
            </w:pPr>
            <w:r w:rsidRPr="00C76F59">
              <w:t xml:space="preserve">II sadaļa “Esošās situācijas raksturojums”: </w:t>
            </w:r>
          </w:p>
          <w:p w14:paraId="3AF1E063" w14:textId="4579B7F6" w:rsidR="00155FD0" w:rsidRPr="00C76F59" w:rsidRDefault="00155FD0" w:rsidP="00155FD0">
            <w:pPr>
              <w:pStyle w:val="naisc"/>
              <w:spacing w:before="0" w:after="0"/>
              <w:jc w:val="both"/>
            </w:pPr>
            <w:r w:rsidRPr="00C76F59">
              <w:t xml:space="preserve">“2) pensijas, t.sk. arī minimālās vecuma pensijas, katru gadu oktobrī tiek indeksētas, ņemot vērā faktisko patēriņa cenu indeksu un daļu no apdrošināšanas iemaksu algu summas reālā pieauguma procentiem. Līdz ar to pensijas apmēri regulāri jau palielinās. Katru gadu pārskatot minimālo ienākumu sliekšņus, paaugstināsies tikai minimālo pensiju apmēri, kas radīs netaisnību pret pārējiem pensiju saņēmējiem, kuru pensija pārsniedz minimālo apmēru, jo minimālās pensijas tiktu pārskatītas divas reizes gadā – pensiju indeksācijas rezultātā un saistībā ar minimālo ienākumu sliekšņu pārskatīšanu, savukārt pārējās pensijas – vienu reizi gadā saistībā ar pensiju indeksāciju. Lai rastu taisnīgāku risinājumu, ir nepieciešams izvērtēt pensiju politiku kopumā, </w:t>
            </w:r>
            <w:r w:rsidRPr="00C76F59">
              <w:lastRenderedPageBreak/>
              <w:t>veicot attiecīgu izvērtējumu.”</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4E927195" w14:textId="77777777" w:rsidR="00155FD0" w:rsidRPr="00C76F59" w:rsidRDefault="00155FD0" w:rsidP="00155FD0">
            <w:pPr>
              <w:pStyle w:val="CommentText"/>
              <w:spacing w:after="120"/>
              <w:jc w:val="center"/>
              <w:rPr>
                <w:b/>
                <w:sz w:val="24"/>
                <w:szCs w:val="24"/>
              </w:rPr>
            </w:pPr>
            <w:r w:rsidRPr="00C76F59">
              <w:rPr>
                <w:b/>
                <w:sz w:val="24"/>
                <w:szCs w:val="24"/>
              </w:rPr>
              <w:lastRenderedPageBreak/>
              <w:t>Latvijas Darba devēju konfederācija</w:t>
            </w:r>
          </w:p>
          <w:p w14:paraId="631C356C" w14:textId="77777777" w:rsidR="00155FD0" w:rsidRPr="00C76F59" w:rsidRDefault="00155FD0" w:rsidP="00155FD0">
            <w:pPr>
              <w:pStyle w:val="tv213"/>
              <w:shd w:val="clear" w:color="auto" w:fill="FFFFFF"/>
              <w:spacing w:before="0" w:beforeAutospacing="0" w:after="0" w:afterAutospacing="0"/>
              <w:jc w:val="both"/>
            </w:pPr>
            <w:r w:rsidRPr="00C76F59">
              <w:rPr>
                <w:bCs/>
              </w:rPr>
              <w:t xml:space="preserve">LDDK iebilst pret sadaļā “Minimālo ienākumu sliekšņu pārskatīšanas nosacījumi” apakšsadaļā “Riski” ietverto otro rindkopu. </w:t>
            </w:r>
            <w:r w:rsidRPr="00C76F59">
              <w:t>Šajā rindkopā LM norāda, ka katru gadu pārskatot minimālos ienākumu sliekšņus, paaugstināsies tikai minimālie pensiju apmēri, kas radīs netaisnību pret pārējiem pensiju saņēmējiem, kuru pensija pārsniedz minimālo apmēru. Jānorāda, ka arī pensijas katru gadu tiek indeksētas, tostarp gan jau piešķirtās pensijas, gan uzkrātais pensiju kapitāls. Protams, pensiju sistēmā pastāv vairākas netaisnības, no kurām būtiskākās ir:</w:t>
            </w:r>
          </w:p>
          <w:p w14:paraId="4C3A5756" w14:textId="77777777" w:rsidR="00155FD0" w:rsidRPr="00C76F59" w:rsidRDefault="00155FD0" w:rsidP="00155FD0">
            <w:pPr>
              <w:pStyle w:val="tv213"/>
              <w:shd w:val="clear" w:color="auto" w:fill="FFFFFF"/>
              <w:spacing w:before="0" w:beforeAutospacing="0" w:after="0" w:afterAutospacing="0"/>
              <w:jc w:val="both"/>
            </w:pPr>
            <w:r w:rsidRPr="00C76F59">
              <w:t>1)</w:t>
            </w:r>
            <w:r w:rsidRPr="00C76F59">
              <w:tab/>
              <w:t>sākuma kapitāla aprēķināšanas kārtība;</w:t>
            </w:r>
          </w:p>
          <w:p w14:paraId="753555AE" w14:textId="77777777" w:rsidR="00155FD0" w:rsidRPr="00C76F59" w:rsidRDefault="00155FD0" w:rsidP="00155FD0">
            <w:pPr>
              <w:pStyle w:val="tv213"/>
              <w:shd w:val="clear" w:color="auto" w:fill="FFFFFF"/>
              <w:spacing w:before="0" w:beforeAutospacing="0" w:after="0" w:afterAutospacing="0"/>
              <w:jc w:val="both"/>
            </w:pPr>
            <w:r w:rsidRPr="00C76F59">
              <w:t>2)</w:t>
            </w:r>
            <w:r w:rsidRPr="00C76F59">
              <w:tab/>
              <w:t xml:space="preserve">piemaksu par stāžu līdz 1996.gadam piešķiršana pēc dzimšanas (pensionēšanās) gada; </w:t>
            </w:r>
          </w:p>
          <w:p w14:paraId="1A24F371" w14:textId="77777777" w:rsidR="00155FD0" w:rsidRPr="00C76F59" w:rsidRDefault="00155FD0" w:rsidP="00155FD0">
            <w:pPr>
              <w:pStyle w:val="tv213"/>
              <w:shd w:val="clear" w:color="auto" w:fill="FFFFFF"/>
              <w:spacing w:before="0" w:beforeAutospacing="0" w:after="0" w:afterAutospacing="0"/>
              <w:jc w:val="both"/>
            </w:pPr>
            <w:r w:rsidRPr="00C76F59">
              <w:t>3)</w:t>
            </w:r>
            <w:r w:rsidRPr="00C76F59">
              <w:tab/>
              <w:t>pensiju pirmajam līmenim novirzītā sociālās apdrošināšanas iemaksu daļas un personas pensiju kapitālā ieskaitītā iemaksu daļas neatbilstība;</w:t>
            </w:r>
          </w:p>
          <w:p w14:paraId="169BFA03" w14:textId="77777777" w:rsidR="00155FD0" w:rsidRPr="00C76F59" w:rsidRDefault="00155FD0" w:rsidP="00155FD0">
            <w:pPr>
              <w:pStyle w:val="tv213"/>
              <w:shd w:val="clear" w:color="auto" w:fill="FFFFFF"/>
              <w:spacing w:before="0" w:beforeAutospacing="0" w:after="0" w:afterAutospacing="0"/>
              <w:jc w:val="both"/>
            </w:pPr>
            <w:r w:rsidRPr="00C76F59">
              <w:t>4)</w:t>
            </w:r>
            <w:r w:rsidRPr="00C76F59">
              <w:tab/>
              <w:t>pensiju kapitāla sistēmai neatbilstīgā kvalifikācijas stāža nosacījums;</w:t>
            </w:r>
          </w:p>
          <w:p w14:paraId="78D31543" w14:textId="77777777" w:rsidR="00155FD0" w:rsidRPr="00C76F59" w:rsidRDefault="00155FD0" w:rsidP="00155FD0">
            <w:pPr>
              <w:pStyle w:val="tv213"/>
              <w:shd w:val="clear" w:color="auto" w:fill="FFFFFF"/>
              <w:spacing w:before="0" w:beforeAutospacing="0" w:after="0" w:afterAutospacing="0"/>
              <w:jc w:val="both"/>
            </w:pPr>
            <w:r w:rsidRPr="00C76F59">
              <w:t>5)</w:t>
            </w:r>
            <w:r w:rsidRPr="00C76F59">
              <w:tab/>
              <w:t>minimālās pensijas nepietiekama sasaiste ar stāžu u.c.</w:t>
            </w:r>
          </w:p>
          <w:p w14:paraId="6C3A19C4" w14:textId="54E392D1" w:rsidR="00155FD0" w:rsidRPr="00C76F59" w:rsidRDefault="00155FD0" w:rsidP="00155FD0">
            <w:pPr>
              <w:tabs>
                <w:tab w:val="left" w:pos="720"/>
              </w:tabs>
              <w:contextualSpacing/>
              <w:jc w:val="both"/>
              <w:rPr>
                <w:highlight w:val="yellow"/>
                <w:lang w:eastAsia="en-US"/>
              </w:rPr>
            </w:pPr>
            <w:r w:rsidRPr="00C76F59">
              <w:lastRenderedPageBreak/>
              <w:t xml:space="preserve">Lai rastu taisnīgākus risinājumus, ir nepieciešams izvērtēt pensiju politiku kopumā, un iespēju robežās novērst visas tajā esošās netaisnības, no kurām iespējamais nosacījums, ka minimālās pensijas tiek aktualizētas biežāk, nekā pārējās, ir pats mazākais un vieglāk novēršamais, nosakot, ka tikmēr, kamēr minimālās pensijas bāze ir MIL, tās apmēram ir jāmainās vienu reizi gadā vai nu pieskaņojot to MIL aktualizācijai (parasti 1.janvāris), vai ar nobīdi laikā - vienlaikus ar pensiju indeksāciju. Kā iepriekš minēts, pielietojot pirmo variantu, pastāv lielāks risks, ka minimālās pensijas var kļūt lielākas par tām “tīri” uz kapitālu balstītajām pensijām, kuras līdz MIL aktualizācijai ir bijušas nedaudz lielākas par minimālajām. To var labot nosakot, ka šajos gadījumos spēkā ir augstākais lielums. </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F2F3BF7" w14:textId="77777777" w:rsidR="00155FD0" w:rsidRPr="00C76F59" w:rsidRDefault="00155FD0" w:rsidP="00155FD0">
            <w:pPr>
              <w:pStyle w:val="naisc"/>
              <w:spacing w:before="0" w:after="120"/>
              <w:rPr>
                <w:b/>
              </w:rPr>
            </w:pPr>
            <w:r w:rsidRPr="00C76F59">
              <w:rPr>
                <w:b/>
              </w:rPr>
              <w:lastRenderedPageBreak/>
              <w:t>Daļēji ņemts vērā.</w:t>
            </w:r>
          </w:p>
          <w:p w14:paraId="0BFB7250" w14:textId="721C344A" w:rsidR="00155FD0" w:rsidRPr="00C76F59" w:rsidRDefault="00155FD0" w:rsidP="00155FD0">
            <w:pPr>
              <w:pStyle w:val="tv213"/>
              <w:shd w:val="clear" w:color="auto" w:fill="FFFFFF"/>
              <w:spacing w:before="0" w:beforeAutospacing="0" w:after="0" w:afterAutospacing="0"/>
              <w:jc w:val="both"/>
              <w:rPr>
                <w:b/>
                <w:highlight w:val="yellow"/>
              </w:rPr>
            </w:pPr>
            <w:r w:rsidRPr="00C76F59">
              <w:t>LM līdz š.g. 30.decembrim izstrādās konceptuālu jautājumu.</w:t>
            </w:r>
          </w:p>
        </w:tc>
        <w:tc>
          <w:tcPr>
            <w:tcW w:w="3253" w:type="dxa"/>
            <w:tcBorders>
              <w:top w:val="single" w:sz="4" w:space="0" w:color="auto"/>
              <w:left w:val="single" w:sz="4" w:space="0" w:color="auto"/>
              <w:bottom w:val="single" w:sz="4" w:space="0" w:color="auto"/>
            </w:tcBorders>
            <w:shd w:val="clear" w:color="auto" w:fill="auto"/>
          </w:tcPr>
          <w:p w14:paraId="3F0EF89D" w14:textId="77777777" w:rsidR="00155FD0" w:rsidRPr="00C76F59" w:rsidRDefault="00155FD0" w:rsidP="00155FD0">
            <w:pPr>
              <w:jc w:val="both"/>
            </w:pPr>
            <w:r w:rsidRPr="00C76F59">
              <w:t>Papildināts MK rīkojuma projekts ar jaunu uzdevumu LM – Labklājības ministrijai līdz 2021.gada 30.decembrim sagatavot un labklājības ministram iesniegt noteiktā kārtībā Ministru kabinetā konceptuālo ziņojumu par pensiju politikas pilnveidošanu attiecībā uz minimālo pensiju finansēšanas principu un politikas maiņu, lai saglabātu darba mūžā veikto individuālo valsts sociālās apdrošināšanas obligāto iemaksu lomu vecuma pensiju adekvātumā un pensiju sistēmas ilgtspēju.</w:t>
            </w:r>
          </w:p>
          <w:p w14:paraId="485D0F26" w14:textId="12ADF6AD" w:rsidR="00155FD0" w:rsidRPr="00C76F59" w:rsidRDefault="00155FD0" w:rsidP="00155FD0">
            <w:pPr>
              <w:rPr>
                <w:highlight w:val="yellow"/>
              </w:rPr>
            </w:pPr>
          </w:p>
        </w:tc>
      </w:tr>
      <w:tr w:rsidR="00155FD0" w:rsidRPr="00C76F59" w14:paraId="3B11598C"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82D2C8A" w14:textId="5EBF4751"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473F6EAA" w14:textId="77777777" w:rsidR="00155FD0" w:rsidRPr="00C76F59" w:rsidRDefault="00155FD0" w:rsidP="00155FD0">
            <w:pPr>
              <w:pStyle w:val="naisc"/>
              <w:spacing w:before="0" w:after="0"/>
              <w:jc w:val="both"/>
            </w:pPr>
            <w:r w:rsidRPr="00C76F59">
              <w:t xml:space="preserve">II sadaļa “Esošās situācijas raksturojums”, Minimālo ienākuma sliekšņu pārskatīšanas nosacījumi: </w:t>
            </w:r>
          </w:p>
          <w:p w14:paraId="67853C8F" w14:textId="77777777" w:rsidR="00155FD0" w:rsidRPr="00C76F59" w:rsidRDefault="00155FD0" w:rsidP="00155FD0">
            <w:pPr>
              <w:pStyle w:val="CommentText"/>
              <w:jc w:val="both"/>
              <w:rPr>
                <w:sz w:val="24"/>
                <w:szCs w:val="24"/>
              </w:rPr>
            </w:pPr>
          </w:p>
          <w:p w14:paraId="7812A1F1" w14:textId="7D711AC1" w:rsidR="00155FD0" w:rsidRPr="00C76F59" w:rsidRDefault="00155FD0" w:rsidP="00155FD0">
            <w:pPr>
              <w:pStyle w:val="naisc"/>
              <w:spacing w:before="0" w:after="0"/>
              <w:jc w:val="both"/>
              <w:rPr>
                <w:bCs/>
              </w:rPr>
            </w:pPr>
            <w:r w:rsidRPr="00C76F59">
              <w:t xml:space="preserve">“LM piedāvā minimālo ienākumu sliekšņa pārskatīšanu noteikt ikgadēji no 2023.gada izvērtējot riskus un </w:t>
            </w:r>
            <w:r w:rsidRPr="00C76F59">
              <w:lastRenderedPageBreak/>
              <w:t>veicamos novērtējumus katrā jomā”.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71C5206" w14:textId="77777777" w:rsidR="00155FD0" w:rsidRPr="00C76F59" w:rsidRDefault="00155FD0" w:rsidP="00155FD0">
            <w:pPr>
              <w:pStyle w:val="naisc"/>
              <w:spacing w:before="0" w:after="120"/>
              <w:jc w:val="both"/>
              <w:rPr>
                <w:b/>
                <w:bCs/>
              </w:rPr>
            </w:pPr>
            <w:r w:rsidRPr="00C76F59">
              <w:rPr>
                <w:b/>
                <w:bCs/>
              </w:rPr>
              <w:lastRenderedPageBreak/>
              <w:t>Latvijas Lielo pilsētu asociācija</w:t>
            </w:r>
          </w:p>
          <w:p w14:paraId="1483B063" w14:textId="77777777" w:rsidR="00155FD0" w:rsidRPr="00C76F59" w:rsidRDefault="00155FD0" w:rsidP="00155FD0">
            <w:pPr>
              <w:pStyle w:val="CommentText"/>
              <w:jc w:val="both"/>
              <w:rPr>
                <w:sz w:val="24"/>
                <w:szCs w:val="24"/>
              </w:rPr>
            </w:pPr>
            <w:r w:rsidRPr="00C76F59">
              <w:rPr>
                <w:sz w:val="24"/>
                <w:szCs w:val="24"/>
              </w:rPr>
              <w:t xml:space="preserve">Pašvaldībai nepieciešams laika intervāls, lai tiktu novērtēta esošā sociālās palīdzības atbalsta līmeņa efektivitāte, un veikts aprēķins nākamā, palielinātā atbalsta līmeņa apmēra aprēķinam, kas iespējami precīzi  prognozētu nepieciešamo finanšu apmēra no pašvaldības budžeta. Tāpēc ir jānosaka pārejas </w:t>
            </w:r>
            <w:r w:rsidRPr="00C76F59">
              <w:rPr>
                <w:sz w:val="24"/>
                <w:szCs w:val="24"/>
              </w:rPr>
              <w:lastRenderedPageBreak/>
              <w:t>periods no viena GMI līmeņa uz citu, saskaņojot izmaiņu brīdi ar pašvaldību budžetu plānošanas procesu.</w:t>
            </w:r>
          </w:p>
          <w:p w14:paraId="7DDB8578" w14:textId="1B12715A" w:rsidR="00155FD0" w:rsidRPr="00C76F59" w:rsidRDefault="00155FD0" w:rsidP="00155FD0">
            <w:pPr>
              <w:pStyle w:val="tv213"/>
              <w:shd w:val="clear" w:color="auto" w:fill="FFFFFF"/>
              <w:spacing w:before="0" w:beforeAutospacing="0" w:after="0" w:afterAutospacing="0"/>
              <w:jc w:val="both"/>
            </w:pPr>
            <w:r w:rsidRPr="00C76F59">
              <w:t>LLPA joprojām uztur prasību no valsts budžeta līdzfinansēt GMI un dzīvokļa pabalsta nodrošināšanu, jo tā faktiski ir valsts prasība.</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D9343B1" w14:textId="0AFF3694" w:rsidR="00155FD0" w:rsidRPr="00C76F59" w:rsidRDefault="000957EB" w:rsidP="00155FD0">
            <w:pPr>
              <w:pStyle w:val="naisc"/>
              <w:spacing w:before="0" w:after="120"/>
              <w:rPr>
                <w:b/>
              </w:rPr>
            </w:pPr>
            <w:r>
              <w:rPr>
                <w:b/>
              </w:rPr>
              <w:lastRenderedPageBreak/>
              <w:t>Ņ</w:t>
            </w:r>
            <w:r w:rsidR="00155FD0" w:rsidRPr="00C76F59">
              <w:rPr>
                <w:b/>
              </w:rPr>
              <w:t>emts vērā.</w:t>
            </w:r>
          </w:p>
          <w:p w14:paraId="0598A769" w14:textId="77777777" w:rsidR="00155FD0" w:rsidRPr="00C76F59" w:rsidRDefault="00155FD0" w:rsidP="00155FD0">
            <w:pPr>
              <w:pStyle w:val="naisc"/>
              <w:spacing w:before="0" w:after="0"/>
              <w:jc w:val="both"/>
            </w:pPr>
            <w:r w:rsidRPr="00C76F59">
              <w:t xml:space="preserve">Par laika intervālu LM piekrīt, tāpēc izmaiņas netiek piedāvāts ieviest no 2022.gada, bet no 2023.gada. </w:t>
            </w:r>
          </w:p>
          <w:p w14:paraId="4C5B0CE8" w14:textId="77777777" w:rsidR="00155FD0" w:rsidRDefault="00155FD0" w:rsidP="00155FD0">
            <w:pPr>
              <w:pStyle w:val="naisc"/>
              <w:spacing w:before="0" w:after="0"/>
              <w:jc w:val="both"/>
            </w:pPr>
            <w:r w:rsidRPr="00C76F59">
              <w:t xml:space="preserve">Lai nodrošinātu vienlīdzīgu iespēju zemu ienākumu mājsaimniecībām visās pašvaldībās saņemt pamata sociālās palīdzības pabalstus (GMI un mājokļa pabalstu), LM saskaņā ar Ministru kabineta 2012. gada </w:t>
            </w:r>
            <w:r w:rsidRPr="00C76F59">
              <w:lastRenderedPageBreak/>
              <w:t xml:space="preserve">11. decembra noteikumu Nr.867 „Kārtība, kādā nosakāms maksimāli pieļaujamais valsts budžeta izdevumu kopapjoms un </w:t>
            </w:r>
            <w:r w:rsidRPr="00C76F59">
              <w:rPr>
                <w:color w:val="000000" w:themeColor="text1"/>
              </w:rPr>
              <w:t xml:space="preserve">maksimāli pieļaujamais valsts budžeta izdevumu kopējais apjoms katrai ministrijai un citām centrālajām valsts iestādēm vidējam termiņam” 24.punktu iesniegusi kā vienu no nozares prioritārajiem pasākumiem - mērķdotāciju pašvaldībām pamata sociālās palīdzības pabalstu - GMI un mājokļa pabalsta – nodrošināšanai, kas </w:t>
            </w:r>
            <w:r w:rsidRPr="00C76F59">
              <w:t xml:space="preserve">paredz 30% līdzfinansējumu pašvaldībām pamata sociālās palīdzības pabalstu nodrošināšanai, lai pakāpeniski pilnveidotu minimālo ienākumu atbalsta sistēmu, tostarp,  regulāri pārskatot garantēto minimālā ienākuma slieksni, trūcīgas mājsaimniecības statusam atbilstošu ienākumu slieksni, kā arī maznodrošinātas mājsaimniecības ienākuma slieksni, atbilstoši normatīvajos aktos nostiprinātajai metodei, un ieviešot visās pašvaldībās vienotu mājokļa pabalsta saturu un aprēķina metodiku. </w:t>
            </w:r>
          </w:p>
          <w:p w14:paraId="7BDD90EC" w14:textId="77777777" w:rsidR="000957EB" w:rsidRPr="000957EB" w:rsidRDefault="000957EB" w:rsidP="00155FD0">
            <w:pPr>
              <w:pStyle w:val="naisc"/>
              <w:spacing w:before="0" w:after="0"/>
              <w:jc w:val="both"/>
            </w:pPr>
          </w:p>
          <w:p w14:paraId="7E0DA0AC" w14:textId="74A0ED83" w:rsidR="000957EB" w:rsidRPr="000957EB" w:rsidRDefault="000957EB" w:rsidP="00155FD0">
            <w:pPr>
              <w:pStyle w:val="naisc"/>
              <w:spacing w:before="0" w:after="0"/>
              <w:jc w:val="both"/>
              <w:rPr>
                <w:b/>
              </w:rPr>
            </w:pPr>
            <w:r w:rsidRPr="000957EB">
              <w:t>Vienlaicīgi ir papildināts Plāna projekts ar jaunu 4.pasākumu par valsts līdzfinansējuma noteikšanu pašvaldībām pamata sociālās palīdzības pabalstu – GMI un mājokļa pabalsta – nodrošināšanai.</w:t>
            </w:r>
          </w:p>
          <w:p w14:paraId="699C5496" w14:textId="07F6373D" w:rsidR="00155FD0" w:rsidRPr="00C76F59" w:rsidRDefault="00155FD0" w:rsidP="00155FD0">
            <w:pPr>
              <w:pStyle w:val="naisc"/>
              <w:spacing w:before="0" w:after="0"/>
              <w:jc w:val="both"/>
            </w:pPr>
          </w:p>
        </w:tc>
        <w:tc>
          <w:tcPr>
            <w:tcW w:w="3253" w:type="dxa"/>
            <w:tcBorders>
              <w:top w:val="single" w:sz="4" w:space="0" w:color="auto"/>
              <w:left w:val="single" w:sz="4" w:space="0" w:color="auto"/>
              <w:bottom w:val="single" w:sz="4" w:space="0" w:color="auto"/>
            </w:tcBorders>
            <w:shd w:val="clear" w:color="auto" w:fill="auto"/>
          </w:tcPr>
          <w:p w14:paraId="7A0EB289" w14:textId="40651926" w:rsidR="000957EB" w:rsidRDefault="000957EB" w:rsidP="0007362C">
            <w:pPr>
              <w:jc w:val="both"/>
            </w:pPr>
            <w:r>
              <w:lastRenderedPageBreak/>
              <w:t>Skat.</w:t>
            </w:r>
            <w:r w:rsidR="00A31B84">
              <w:t xml:space="preserve"> </w:t>
            </w:r>
            <w:r w:rsidR="00A31B84" w:rsidRPr="00C76F59">
              <w:t>Plāna projekta</w:t>
            </w:r>
            <w:r>
              <w:t xml:space="preserve"> </w:t>
            </w:r>
            <w:r w:rsidR="00A31B84">
              <w:t xml:space="preserve">II sadaļu “Plāna ietvaros īstenojamie pasākumi” pasākumu tabulas 4.punktu. </w:t>
            </w:r>
          </w:p>
          <w:p w14:paraId="210975B3" w14:textId="77777777" w:rsidR="00A31B84" w:rsidRDefault="00A31B84" w:rsidP="0007362C">
            <w:pPr>
              <w:jc w:val="both"/>
            </w:pPr>
          </w:p>
          <w:p w14:paraId="523BA156" w14:textId="77777777" w:rsidR="00155FD0" w:rsidRDefault="00155FD0" w:rsidP="0007362C">
            <w:pPr>
              <w:jc w:val="both"/>
            </w:pPr>
            <w:r w:rsidRPr="00C76F59">
              <w:t>Skat. Plāna projekta V sadaļas “Ietekmes novērtējums uz valsts un p</w:t>
            </w:r>
            <w:r>
              <w:t>ašvaldību budžetu” papildināto 3</w:t>
            </w:r>
            <w:r w:rsidRPr="00C76F59">
              <w:t>.rindkopu.</w:t>
            </w:r>
          </w:p>
          <w:p w14:paraId="54A94432" w14:textId="77777777" w:rsidR="00A31B84" w:rsidRDefault="00A31B84" w:rsidP="0007362C">
            <w:pPr>
              <w:jc w:val="both"/>
            </w:pPr>
          </w:p>
          <w:p w14:paraId="2D65F268" w14:textId="674D839D" w:rsidR="00A31B84" w:rsidRPr="00C76F59" w:rsidRDefault="00A31B84" w:rsidP="0007362C">
            <w:pPr>
              <w:jc w:val="both"/>
              <w:rPr>
                <w:highlight w:val="yellow"/>
              </w:rPr>
            </w:pPr>
            <w:r>
              <w:lastRenderedPageBreak/>
              <w:t xml:space="preserve">Skat. </w:t>
            </w:r>
            <w:r w:rsidRPr="00C76F59">
              <w:t>Plāna projekta V sadaļas “Ietekmes novērtējums uz valsts un p</w:t>
            </w:r>
            <w:r>
              <w:t>ašvaldību budžetu” 2. un 3.tabulu.</w:t>
            </w:r>
          </w:p>
        </w:tc>
      </w:tr>
      <w:tr w:rsidR="00155FD0" w:rsidRPr="00C76F59" w14:paraId="40488001"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4EECD038" w14:textId="02F50EED"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DFCCDBB" w14:textId="77E2C8E0" w:rsidR="00155FD0" w:rsidRPr="00C76F59" w:rsidRDefault="00155FD0" w:rsidP="00155FD0">
            <w:pPr>
              <w:pStyle w:val="naisc"/>
              <w:spacing w:before="0" w:after="0"/>
              <w:jc w:val="left"/>
              <w:rPr>
                <w:bCs/>
              </w:rPr>
            </w:pPr>
            <w:r w:rsidRPr="009B31FA">
              <w:rPr>
                <w:bCs/>
              </w:rPr>
              <w:t xml:space="preserve">III </w:t>
            </w:r>
            <w:r>
              <w:rPr>
                <w:bCs/>
              </w:rPr>
              <w:t>sadaļa “</w:t>
            </w:r>
            <w:r w:rsidRPr="009B31FA">
              <w:rPr>
                <w:bCs/>
              </w:rPr>
              <w:t>Plāna ietvaros īstenojamie pasākumi</w:t>
            </w:r>
            <w:r>
              <w:rPr>
                <w:bCs/>
              </w:rPr>
              <w:t>”</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A3246DB" w14:textId="77777777" w:rsidR="00155FD0" w:rsidRPr="00C76F59" w:rsidRDefault="00155FD0" w:rsidP="00155FD0">
            <w:pPr>
              <w:spacing w:after="120"/>
              <w:jc w:val="center"/>
              <w:rPr>
                <w:color w:val="000000"/>
                <w:shd w:val="clear" w:color="auto" w:fill="FFFFFF"/>
              </w:rPr>
            </w:pPr>
            <w:r w:rsidRPr="00C76F59">
              <w:rPr>
                <w:b/>
              </w:rPr>
              <w:t>Finanšu ministrija</w:t>
            </w:r>
          </w:p>
          <w:p w14:paraId="166D7386" w14:textId="75D537AA" w:rsidR="00155FD0" w:rsidRPr="00C76F59" w:rsidRDefault="00155FD0" w:rsidP="00155FD0">
            <w:pPr>
              <w:pStyle w:val="tv213"/>
              <w:shd w:val="clear" w:color="auto" w:fill="FFFFFF"/>
              <w:spacing w:before="0" w:beforeAutospacing="0" w:after="0" w:afterAutospacing="0"/>
              <w:jc w:val="both"/>
            </w:pPr>
            <w:r w:rsidRPr="00C76F59">
              <w:t xml:space="preserve">Atbilstoši likuma “Par valsts budžetu 2021.gadam” 59.pantam Ministru kabinets līdz 2021.gada 1.jūlijam apstiprina plānu minimālo ienākumu atbalsta sistēmas pilnveidošanai un, gatavojot likumprojektu par valsts budžetu 2022. gadam un likumprojektu par vidēja termiņa budžeta ietvaru 2022., 2023. un 2024.gadam, budžeta likumprojektu paketē iesniedz attiecīgos normatīvo aktu grozījumus, tai skaitā nosakot minimālo ienākumu atbalsta sistēmas parametru noteikšanas kritērijus, kārtību un metodi, kā arī pārskatīšanas kārtību, ņemot vērā valsts ekonomikas attīstību. Savukārt plāna projekta III sadaļā “Plāna ietvaros īstenojamie pasākumi” (18.lpp.) pasākumam “Mainīt minimālo ienākumu sliekšņu noteikšanas principus, piesaistot tos sociālekonomiskam rādītājam” kā darbības rezultāts norādīts normatīvajos aktos nostiprināta minimālo ienākumu sliekšņu noteikšana. Uzskatām, ka plāna projektā jābūt sniegtam konkrētam piedāvājumam, kādas izmaiņas tiks paredzētas normatīvajos aktos attiecībā uz minimālo ienākumu atbalsta </w:t>
            </w:r>
            <w:r w:rsidRPr="00C76F59">
              <w:lastRenderedPageBreak/>
              <w:t>sistēmas pilnveidošanu, parametru noteikšanas kritērijiem, kārtību un metodi, kā arī pārskatīšanas kārtību, ņemot vērā valsts ekonomikas attīstību.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0FC57B8F" w14:textId="77777777" w:rsidR="00155FD0" w:rsidRPr="00C76F59" w:rsidRDefault="00155FD0" w:rsidP="00155FD0">
            <w:pPr>
              <w:pStyle w:val="naisc"/>
              <w:spacing w:before="0" w:after="120"/>
              <w:rPr>
                <w:b/>
              </w:rPr>
            </w:pPr>
            <w:r w:rsidRPr="00C76F59">
              <w:rPr>
                <w:b/>
              </w:rPr>
              <w:lastRenderedPageBreak/>
              <w:t xml:space="preserve">Daļēji ņemts vērā. </w:t>
            </w:r>
          </w:p>
          <w:p w14:paraId="7FF5A76E" w14:textId="17E50C43" w:rsidR="00155FD0" w:rsidRPr="00C76F59" w:rsidRDefault="00155FD0" w:rsidP="00155FD0">
            <w:pPr>
              <w:pStyle w:val="naisc"/>
              <w:spacing w:before="0" w:after="0"/>
              <w:jc w:val="both"/>
            </w:pPr>
            <w:r w:rsidRPr="00C76F59">
              <w:t>Plāna projektā ir noteikts, ka tiks veikti grozījumi šādos likumos: likumā “Par sociālo drošību”, likumā “Par valsts pensijām”; likumā “Par obligāto sociālo apdrošināšanu pret nelaimes gadījumiem darbā un arodslimībām”;   Valsts sociālo pabalstu likumā un Sociālo pakalpojumu un s</w:t>
            </w:r>
            <w:r>
              <w:t>ociālās palīdzības likumā. Plāna projekts</w:t>
            </w:r>
            <w:r w:rsidRPr="00C76F59">
              <w:t xml:space="preserve"> pamatā paredz divas izmaiņas: (1) aizstāt likumā “Par sociālo drošību” noteikto minimālā ienākuma sliekšņa absolūto vērtību ar metodoloģiju minimālo ienākumu sliekšņu noteikšanai, un (2) mainīt šo sliekšņu pārskatīšanas kārtību no reizi trijos gados uz ikgadēji. Minētos grozījumus LM veiks </w:t>
            </w:r>
            <w:r>
              <w:t>2022.gadā</w:t>
            </w:r>
            <w:r w:rsidRPr="00C76F59">
              <w:t>, ņemot vērā Plān</w:t>
            </w:r>
            <w:r>
              <w:t xml:space="preserve">a projektā </w:t>
            </w:r>
            <w:r w:rsidRPr="00C76F59">
              <w:t xml:space="preserve">identificētos riskus un nepieciešamos izvērtējumus. </w:t>
            </w:r>
          </w:p>
        </w:tc>
        <w:tc>
          <w:tcPr>
            <w:tcW w:w="3253" w:type="dxa"/>
            <w:tcBorders>
              <w:top w:val="single" w:sz="4" w:space="0" w:color="auto"/>
              <w:left w:val="single" w:sz="4" w:space="0" w:color="auto"/>
              <w:bottom w:val="single" w:sz="4" w:space="0" w:color="auto"/>
            </w:tcBorders>
            <w:shd w:val="clear" w:color="auto" w:fill="auto"/>
          </w:tcPr>
          <w:p w14:paraId="0E25194E" w14:textId="77777777" w:rsidR="00155FD0" w:rsidRPr="00C76F59" w:rsidRDefault="00155FD0" w:rsidP="00155FD0"/>
        </w:tc>
      </w:tr>
      <w:tr w:rsidR="00155FD0" w:rsidRPr="00C76F59" w14:paraId="52B6D964"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5C4506D4" w14:textId="3E4F9EFF"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3692184B" w14:textId="12688AE3" w:rsidR="00155FD0" w:rsidRPr="00C76F59" w:rsidRDefault="00155FD0" w:rsidP="00155FD0">
            <w:pPr>
              <w:tabs>
                <w:tab w:val="left" w:pos="3828"/>
              </w:tabs>
              <w:jc w:val="both"/>
            </w:pPr>
            <w:r w:rsidRPr="009B31FA">
              <w:t xml:space="preserve">V </w:t>
            </w:r>
            <w:r>
              <w:t>sadaļa “</w:t>
            </w:r>
            <w:r w:rsidRPr="009B31FA">
              <w:t>Ietekmes novērtējums uz valsts un pašvaldību budžetu</w:t>
            </w:r>
            <w:r>
              <w:t>”, t</w:t>
            </w:r>
            <w:r w:rsidRPr="00C76F59">
              <w:t>abula Nr.</w:t>
            </w:r>
            <w:r>
              <w:t xml:space="preserve"> </w:t>
            </w:r>
            <w:r w:rsidRPr="00C76F59">
              <w:t>2. “Kopsavilkums par Plānā iekļauto uzdevumu īstenošanai nepieciešamo valsts un pašvaldību budžeta finansējumu (</w:t>
            </w:r>
            <w:r w:rsidRPr="00C76F59">
              <w:rPr>
                <w:i/>
              </w:rPr>
              <w:t>euro</w:t>
            </w:r>
            <w:r w:rsidRPr="00C76F59">
              <w:t>)”</w:t>
            </w:r>
          </w:p>
          <w:p w14:paraId="5F23E880" w14:textId="57FC43B0" w:rsidR="00155FD0" w:rsidRPr="00C76F59" w:rsidRDefault="00155FD0" w:rsidP="00155FD0">
            <w:pPr>
              <w:pStyle w:val="naisc"/>
              <w:spacing w:before="0" w:after="0"/>
              <w:jc w:val="left"/>
              <w:rPr>
                <w:bCs/>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1DBACC64" w14:textId="77777777" w:rsidR="00155FD0" w:rsidRPr="00C76F59" w:rsidRDefault="00155FD0" w:rsidP="00155FD0">
            <w:pPr>
              <w:spacing w:after="120"/>
              <w:jc w:val="center"/>
              <w:rPr>
                <w:color w:val="000000"/>
                <w:shd w:val="clear" w:color="auto" w:fill="FFFFFF"/>
              </w:rPr>
            </w:pPr>
            <w:r w:rsidRPr="00C76F59">
              <w:rPr>
                <w:b/>
              </w:rPr>
              <w:t>Finanšu ministrija</w:t>
            </w:r>
          </w:p>
          <w:p w14:paraId="7F9B6F81" w14:textId="223FD552" w:rsidR="00155FD0" w:rsidRPr="00C76F59" w:rsidRDefault="00155FD0" w:rsidP="00155FD0">
            <w:pPr>
              <w:pStyle w:val="tv213"/>
              <w:shd w:val="clear" w:color="auto" w:fill="FFFFFF"/>
              <w:jc w:val="both"/>
            </w:pPr>
            <w:r w:rsidRPr="00C76F59">
              <w:t xml:space="preserve">Valsts un pašvaldību profesionālo orķestru, koru, koncertorganizāciju, teātru un cirka mākslinieku izdienas pensiju un baleta mākslinieku pabalsta par radošo darbu likuma 14.pants paredz, ka baleta māksliniekiem, kuri atbrīvoti no darba baleta mākslinieka profesijā līdz 1998.gada 31.decembrim, ir tiesības papildus valsts pensijai saņemt pabalstu par veikto radošo darbu. Pabalstu izmaksā Kultūras ministrija no valsts budžetā kārtējam gadam paredzētajiem līdzekļiem. Piešķiramā pabalsta apmērs atkarībā no baleta māksliniekam piešķirtās kategorijas tiek noteikts divkāršā vai trīskāršā valsts sociālā nodrošinājuma pabalsta apmērā. Savukārt plāna projektā nav iekļauta informācija par Kultūras ministrijas budžetā šobrīd plānoto finansējumu šo pabalstu izmaksai, kā arī plāna projektā paredzēto pasākumu īstenošanai nepieciešamo papildu finansējumu. Līdz ar to lūdzam papildināt plāna projektu ar visām </w:t>
            </w:r>
            <w:r w:rsidRPr="00C76F59">
              <w:lastRenderedPageBreak/>
              <w:t>ministrijām, kuras tiks iesaistītas plāna projektā paredzēto pasākumu īstenošanā.</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05E77F16" w14:textId="77777777" w:rsidR="00155FD0" w:rsidRPr="00C76F59" w:rsidRDefault="00155FD0" w:rsidP="00155FD0">
            <w:pPr>
              <w:pStyle w:val="naisc"/>
              <w:spacing w:before="0" w:after="120"/>
              <w:rPr>
                <w:b/>
              </w:rPr>
            </w:pPr>
            <w:r w:rsidRPr="00C76F59">
              <w:rPr>
                <w:b/>
              </w:rPr>
              <w:lastRenderedPageBreak/>
              <w:t>Ņemts vērā.</w:t>
            </w:r>
          </w:p>
          <w:p w14:paraId="0911B57B" w14:textId="22CF6D4D" w:rsidR="00155FD0" w:rsidRPr="00C76F59" w:rsidRDefault="00155FD0" w:rsidP="00155FD0">
            <w:pPr>
              <w:pStyle w:val="naisc"/>
              <w:spacing w:before="0" w:after="0"/>
              <w:rPr>
                <w:b/>
              </w:rPr>
            </w:pPr>
          </w:p>
        </w:tc>
        <w:tc>
          <w:tcPr>
            <w:tcW w:w="3253" w:type="dxa"/>
            <w:tcBorders>
              <w:top w:val="single" w:sz="4" w:space="0" w:color="auto"/>
              <w:left w:val="single" w:sz="4" w:space="0" w:color="auto"/>
              <w:bottom w:val="single" w:sz="4" w:space="0" w:color="auto"/>
            </w:tcBorders>
            <w:shd w:val="clear" w:color="auto" w:fill="auto"/>
          </w:tcPr>
          <w:p w14:paraId="1D032FBC" w14:textId="156C6661" w:rsidR="00155FD0" w:rsidRPr="00C76F59" w:rsidRDefault="00155FD0" w:rsidP="00155FD0">
            <w:pPr>
              <w:tabs>
                <w:tab w:val="left" w:pos="3828"/>
              </w:tabs>
              <w:jc w:val="both"/>
            </w:pPr>
            <w:r w:rsidRPr="00C76F59">
              <w:t xml:space="preserve">Skat. </w:t>
            </w:r>
            <w:r w:rsidRPr="00A52804">
              <w:t xml:space="preserve">V </w:t>
            </w:r>
            <w:r>
              <w:t>sadaļas “</w:t>
            </w:r>
            <w:r w:rsidRPr="00A52804">
              <w:t>Ietekmes novērtējums uz valsts un pašvaldību budžetu</w:t>
            </w:r>
            <w:r>
              <w:t xml:space="preserve">” 2.rindkopu, </w:t>
            </w:r>
            <w:r w:rsidRPr="00C76F59">
              <w:t xml:space="preserve"> </w:t>
            </w:r>
            <w:r>
              <w:t xml:space="preserve">papildināto </w:t>
            </w:r>
            <w:r w:rsidRPr="00C76F59">
              <w:t>tabulu Nr.2. “Kopsavilkums par Plānā iekļauto uzdevumu īstenošanai nepieciešamo valsts un pašvaldību budžeta finansējumu (</w:t>
            </w:r>
            <w:r w:rsidRPr="00C76F59">
              <w:rPr>
                <w:i/>
              </w:rPr>
              <w:t>euro</w:t>
            </w:r>
            <w:r w:rsidRPr="00C76F59">
              <w:t>)” un tabulu Nr.3. “Paredzēto pasākumu detalizēti finansējuma aprēķini.”</w:t>
            </w:r>
          </w:p>
          <w:p w14:paraId="076BEEDA" w14:textId="26082DBD" w:rsidR="00155FD0" w:rsidRPr="00C76F59" w:rsidRDefault="00155FD0" w:rsidP="00155FD0">
            <w:pPr>
              <w:jc w:val="both"/>
            </w:pPr>
          </w:p>
        </w:tc>
      </w:tr>
      <w:tr w:rsidR="00155FD0" w:rsidRPr="00C76F59" w14:paraId="3B2B0E3B"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5CF3DD07" w14:textId="0F9364CC"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2213384C" w14:textId="77777777" w:rsidR="00155FD0" w:rsidRPr="00C76F59" w:rsidRDefault="00155FD0" w:rsidP="00155FD0">
            <w:pPr>
              <w:pStyle w:val="naisc"/>
              <w:spacing w:before="0" w:after="0"/>
              <w:jc w:val="both"/>
              <w:rPr>
                <w:bCs/>
              </w:rPr>
            </w:pPr>
            <w:r w:rsidRPr="00C76F59">
              <w:rPr>
                <w:bCs/>
              </w:rPr>
              <w:t>V sadaļa “Ietekmes novērtējums uz valsts un pašvaldību budžetu”:</w:t>
            </w:r>
          </w:p>
          <w:p w14:paraId="12732F16" w14:textId="566386FC" w:rsidR="00155FD0" w:rsidRPr="00C76F59" w:rsidRDefault="00155FD0" w:rsidP="00155FD0">
            <w:pPr>
              <w:pStyle w:val="naisc"/>
              <w:spacing w:before="0" w:after="0"/>
              <w:jc w:val="both"/>
              <w:rPr>
                <w:bCs/>
              </w:rPr>
            </w:pPr>
            <w:r w:rsidRPr="00C76F59">
              <w:rPr>
                <w:bCs/>
              </w:rPr>
              <w:t xml:space="preserve">“Plānā ietvertajiem pasākumiem paredzama ietekme uz pašvaldību izdevumiem sociālajai palīdzībai un sociālajiem pakalpojumiem, kā arī citu nozaru sniegtajiem pakalpojumiem. Plānā ietvertie pasākumi ir noteikti, balstoties uz likuma „Par pašvaldībām” 15.panta 7.apakšpunktu, kas nosaka, ka pašvaldību autonomā funkcija ir „nodrošināt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 ka arī uz likuma „Par </w:t>
            </w:r>
            <w:r w:rsidRPr="00C76F59">
              <w:rPr>
                <w:bCs/>
              </w:rPr>
              <w:lastRenderedPageBreak/>
              <w:t>pašvaldībām” 15.panta 9.apakšpunktu, kas nosaka, ka pašvaldību autonoma funkcija ir „sniegt palīdzību iedzīvotājiem dzīvokļa jautājumu risināšanā”.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433E6769" w14:textId="77777777" w:rsidR="00155FD0" w:rsidRPr="00C76F59" w:rsidRDefault="00155FD0" w:rsidP="00155FD0">
            <w:pPr>
              <w:pStyle w:val="naisc"/>
              <w:spacing w:before="0" w:after="120"/>
              <w:rPr>
                <w:b/>
                <w:bCs/>
              </w:rPr>
            </w:pPr>
            <w:r w:rsidRPr="00C76F59">
              <w:rPr>
                <w:b/>
                <w:bCs/>
              </w:rPr>
              <w:lastRenderedPageBreak/>
              <w:t>Latvijas Lielo pilsētu asociācija</w:t>
            </w:r>
          </w:p>
          <w:p w14:paraId="4C11F645" w14:textId="77777777" w:rsidR="00155FD0" w:rsidRPr="00C76F59" w:rsidRDefault="00155FD0" w:rsidP="00155FD0">
            <w:pPr>
              <w:pStyle w:val="naisc"/>
              <w:spacing w:before="0" w:after="120"/>
              <w:rPr>
                <w:b/>
                <w:bCs/>
              </w:rPr>
            </w:pPr>
            <w:r w:rsidRPr="00C76F59">
              <w:rPr>
                <w:b/>
                <w:bCs/>
              </w:rPr>
              <w:t>Latvijas Pašvaldību savienība</w:t>
            </w:r>
          </w:p>
          <w:p w14:paraId="682187B6" w14:textId="77777777" w:rsidR="00155FD0" w:rsidRPr="00C76F59" w:rsidRDefault="00155FD0" w:rsidP="00155FD0">
            <w:pPr>
              <w:pStyle w:val="CommentText"/>
              <w:jc w:val="both"/>
              <w:rPr>
                <w:bCs/>
                <w:iCs/>
                <w:sz w:val="24"/>
                <w:szCs w:val="24"/>
              </w:rPr>
            </w:pPr>
            <w:r w:rsidRPr="00C76F59">
              <w:rPr>
                <w:bCs/>
                <w:iCs/>
                <w:sz w:val="24"/>
                <w:szCs w:val="24"/>
              </w:rPr>
              <w:t xml:space="preserve">Sākot no 2021. gada pašvaldību budžetam jau ir uzlikts milzīgs finansiālais slogs, lai realizētu visas prasības, ko izvirzījusi Labklājības ministrija un kas nav tikuši saskaņoti ar pašvaldībām. Pašvaldībām netika dota iespēja plānojot budžetu, paredzēt finanšu līdzekļus pārrēķiniem par mājokļa pabalstu. </w:t>
            </w:r>
            <w:r w:rsidRPr="00C76F59">
              <w:rPr>
                <w:sz w:val="24"/>
                <w:szCs w:val="24"/>
              </w:rPr>
              <w:t xml:space="preserve"> </w:t>
            </w:r>
            <w:r w:rsidRPr="00C76F59">
              <w:rPr>
                <w:bCs/>
                <w:iCs/>
                <w:sz w:val="24"/>
                <w:szCs w:val="24"/>
              </w:rPr>
              <w:t>Ir nepieciešams valsts budžeta līdzfinansējums GMI un dzīvokļa pabalsta nodrošināšanai.</w:t>
            </w:r>
          </w:p>
          <w:p w14:paraId="67E214CA" w14:textId="7CCEB310" w:rsidR="00155FD0" w:rsidRPr="00C76F59" w:rsidRDefault="00155FD0" w:rsidP="00155FD0">
            <w:pPr>
              <w:pStyle w:val="tv213"/>
              <w:shd w:val="clear" w:color="auto" w:fill="FFFFFF"/>
              <w:jc w:val="both"/>
            </w:pP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960385E" w14:textId="77777777" w:rsidR="00155FD0" w:rsidRPr="00C76F59" w:rsidRDefault="00155FD0" w:rsidP="00155FD0">
            <w:pPr>
              <w:pStyle w:val="naisc"/>
              <w:spacing w:before="0" w:after="120"/>
              <w:rPr>
                <w:b/>
              </w:rPr>
            </w:pPr>
            <w:r w:rsidRPr="00C76F59">
              <w:rPr>
                <w:b/>
              </w:rPr>
              <w:t>Ņemts vērā.</w:t>
            </w:r>
          </w:p>
          <w:p w14:paraId="2B5F5387" w14:textId="77777777" w:rsidR="00155FD0" w:rsidRDefault="00155FD0" w:rsidP="00155FD0">
            <w:pPr>
              <w:pStyle w:val="naisc"/>
              <w:spacing w:before="0" w:after="0"/>
              <w:jc w:val="both"/>
            </w:pPr>
            <w:r w:rsidRPr="00C76F59">
              <w:t xml:space="preserve">Lai nodrošinātu vienlīdzīgu iespēju zemu ienākumu mājsaimniecībām visās pašvaldībās saņemt pamata sociālās palīdzības pabalstus (GMI un mājokļa pabalstu), LM saskaņā ar Ministru kabineta 2012. gada 11. decembra noteikumu Nr.867 „Kārtība, kādā nosakāms maksimāli pieļaujamais valsts budžeta izdevumu kopapjoms un </w:t>
            </w:r>
            <w:r w:rsidRPr="00C76F59">
              <w:rPr>
                <w:color w:val="000000" w:themeColor="text1"/>
              </w:rPr>
              <w:t xml:space="preserve">maksimāli pieļaujamais valsts budžeta izdevumu kopējais apjoms katrai ministrijai un citām centrālajām valsts iestādēm vidējam </w:t>
            </w:r>
            <w:r w:rsidRPr="00C76F59">
              <w:t xml:space="preserve">termiņam” 24.punktu iesniegusi kā vienu no nozares prioritārajiem pasākumiem - mērķdotāciju pašvaldībām pamata sociālās palīdzības pabalstu - GMI un mājokļa pabalsta – nodrošināšanai, kas paredz 30% līdzfinansējumu pašvaldībām pamata sociālās palīdzības pabalstu nodrošināšanai, lai pakāpeniski pilnveidotu minimālo ienākumu atbalsta sistēmu, tostarp,  regulāri pārskatot garantēto minimālā ienākuma slieksni, trūcīgas mājsaimniecības statusam atbilstošu ienākumu slieksni, kā arī maznodrošinātas mājsaimniecības ienākuma slieksni, atbilstoši normatīvajos aktos </w:t>
            </w:r>
            <w:r w:rsidRPr="00C76F59">
              <w:lastRenderedPageBreak/>
              <w:t xml:space="preserve">nostiprinātajai metodei, un ieviešot visās pašvaldībās vienotu mājokļa pabalsta saturu un aprēķina metodiku. </w:t>
            </w:r>
          </w:p>
          <w:p w14:paraId="2C434B85" w14:textId="77777777" w:rsidR="00DF5B4D" w:rsidRDefault="00DF5B4D" w:rsidP="00155FD0">
            <w:pPr>
              <w:pStyle w:val="naisc"/>
              <w:spacing w:before="0" w:after="0"/>
              <w:jc w:val="both"/>
            </w:pPr>
          </w:p>
          <w:p w14:paraId="67447341" w14:textId="0D3BA192" w:rsidR="00155FD0" w:rsidRPr="00C76F59" w:rsidRDefault="00DF5B4D" w:rsidP="00155FD0">
            <w:pPr>
              <w:pStyle w:val="naisc"/>
              <w:spacing w:before="0" w:after="0"/>
              <w:jc w:val="both"/>
              <w:rPr>
                <w:b/>
              </w:rPr>
            </w:pPr>
            <w:r w:rsidRPr="000957EB">
              <w:t>Vienlaicīgi ir papildināts Plāna projekts ar jaunu 4.pasākumu par valsts līdzfinansējuma noteikšanu pašvaldībām pamata sociālās palīdzības pabalstu – GMI un mājokļa pabalsta – nodrošināšanai.</w:t>
            </w:r>
          </w:p>
        </w:tc>
        <w:tc>
          <w:tcPr>
            <w:tcW w:w="3253" w:type="dxa"/>
            <w:tcBorders>
              <w:top w:val="single" w:sz="4" w:space="0" w:color="auto"/>
              <w:left w:val="single" w:sz="4" w:space="0" w:color="auto"/>
              <w:bottom w:val="single" w:sz="4" w:space="0" w:color="auto"/>
            </w:tcBorders>
            <w:shd w:val="clear" w:color="auto" w:fill="auto"/>
          </w:tcPr>
          <w:p w14:paraId="082F6D50" w14:textId="77777777" w:rsidR="00DF5B4D" w:rsidRDefault="00DF5B4D" w:rsidP="0007362C">
            <w:pPr>
              <w:jc w:val="both"/>
            </w:pPr>
            <w:r>
              <w:lastRenderedPageBreak/>
              <w:t xml:space="preserve">Skat. </w:t>
            </w:r>
            <w:r w:rsidRPr="00C76F59">
              <w:t>Plāna projekta</w:t>
            </w:r>
            <w:r>
              <w:t xml:space="preserve"> II sadaļu “Plāna ietvaros īstenojamie pasākumi” pasākumu tabulas 4.punktu. </w:t>
            </w:r>
          </w:p>
          <w:p w14:paraId="1E813828" w14:textId="77777777" w:rsidR="00DF5B4D" w:rsidRDefault="00DF5B4D" w:rsidP="0007362C">
            <w:pPr>
              <w:jc w:val="both"/>
            </w:pPr>
          </w:p>
          <w:p w14:paraId="5E5422CF" w14:textId="77777777" w:rsidR="00DF5B4D" w:rsidRDefault="00DF5B4D" w:rsidP="0007362C">
            <w:pPr>
              <w:jc w:val="both"/>
            </w:pPr>
            <w:r w:rsidRPr="00C76F59">
              <w:t>Skat. Plāna projekta V sadaļas “Ietekmes novērtējums uz valsts un p</w:t>
            </w:r>
            <w:r>
              <w:t>ašvaldību budžetu” papildināto 3</w:t>
            </w:r>
            <w:r w:rsidRPr="00C76F59">
              <w:t>.rindkopu.</w:t>
            </w:r>
          </w:p>
          <w:p w14:paraId="5CC83597" w14:textId="77777777" w:rsidR="00DF5B4D" w:rsidRDefault="00DF5B4D" w:rsidP="0007362C">
            <w:pPr>
              <w:jc w:val="both"/>
            </w:pPr>
          </w:p>
          <w:p w14:paraId="480677B4" w14:textId="07BCCC42" w:rsidR="00155FD0" w:rsidRPr="00C76F59" w:rsidRDefault="00DF5B4D" w:rsidP="0007362C">
            <w:pPr>
              <w:jc w:val="both"/>
              <w:rPr>
                <w:highlight w:val="yellow"/>
              </w:rPr>
            </w:pPr>
            <w:r>
              <w:t xml:space="preserve">Skat. </w:t>
            </w:r>
            <w:r w:rsidRPr="00C76F59">
              <w:t>Plāna projekta V sadaļas “Ietekmes novērtējums uz valsts un p</w:t>
            </w:r>
            <w:r>
              <w:t>ašvaldību budžetu” 2. un 3.tabulu.</w:t>
            </w:r>
          </w:p>
        </w:tc>
      </w:tr>
      <w:tr w:rsidR="00155FD0" w:rsidRPr="00C76F59" w14:paraId="1FC82B50"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5F854BA2" w14:textId="248E9684"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17B35FEB" w14:textId="13B2BC6F" w:rsidR="00155FD0" w:rsidRPr="00C76F59" w:rsidRDefault="00155FD0" w:rsidP="00155FD0">
            <w:pPr>
              <w:pStyle w:val="naisc"/>
              <w:spacing w:before="0" w:after="0"/>
              <w:jc w:val="both"/>
              <w:rPr>
                <w:bCs/>
              </w:rPr>
            </w:pPr>
            <w:r w:rsidRPr="00C76F59">
              <w:t>V sadaļa “Ietekmes novērtējums uz valsts un pašvaldību budžetu”.</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4AF3B030" w14:textId="77777777" w:rsidR="00155FD0" w:rsidRPr="00C76F59" w:rsidRDefault="00155FD0" w:rsidP="00155FD0">
            <w:pPr>
              <w:pStyle w:val="naisc"/>
              <w:spacing w:before="0" w:after="120"/>
              <w:rPr>
                <w:b/>
                <w:bCs/>
              </w:rPr>
            </w:pPr>
            <w:r w:rsidRPr="00C76F59">
              <w:rPr>
                <w:b/>
                <w:bCs/>
              </w:rPr>
              <w:t>Latvijas Pašvaldību savienība</w:t>
            </w:r>
          </w:p>
          <w:p w14:paraId="01BAEE51" w14:textId="77777777" w:rsidR="00155FD0" w:rsidRPr="00C76F59" w:rsidRDefault="00155FD0" w:rsidP="00155FD0">
            <w:pPr>
              <w:pStyle w:val="CommentText"/>
              <w:jc w:val="both"/>
              <w:rPr>
                <w:bCs/>
                <w:iCs/>
                <w:sz w:val="24"/>
                <w:szCs w:val="24"/>
              </w:rPr>
            </w:pPr>
            <w:r w:rsidRPr="00C76F59">
              <w:rPr>
                <w:bCs/>
                <w:iCs/>
                <w:sz w:val="24"/>
                <w:szCs w:val="24"/>
              </w:rPr>
              <w:t xml:space="preserve">Plāns paredz turpināt minimālo ienākumu reformas ieviešanu, tai skaitā noteikt ikgadēju minimālo ienākumu sliekšņu pārskatīšanu no 2023. gada. Ikgadējā minimālo ienākumu sliekšņu pārskatīšana veido ievērojamu ietekmi uz pašvaldību budžetu, plānā veiktie aprēķini liecina, ka 2023.gadā tas prasīs papildus 48 743 681 euro, 2024.gadā un turpmāk - 51 312 656 euro, jāuzsver, ka ietekme aprēķināta tikai attiecībā uz GMI un mājokļa pabalsta izmaksu, taču faktiski tā ir daudz plašāka, ņemot vērā trūcīgām un maznodrošinātām personām paredzēto atbalstu. Arī pēdējā aktuālā statistika liecina, ka jau šobrīd būtiski pieaug gan trūcīgo personu skaits, gan arī GMI un mājokļa pabalsta izdevumi.  Virzot izmaiņas minimālo ienākumu sliekšņu pārskatīšanā un ņemot vērā </w:t>
            </w:r>
            <w:r w:rsidRPr="00C76F59">
              <w:rPr>
                <w:bCs/>
                <w:iCs/>
                <w:sz w:val="24"/>
                <w:szCs w:val="24"/>
              </w:rPr>
              <w:lastRenderedPageBreak/>
              <w:t>šāda lēmuma ietekmi uz pašvaldību budžetu, nepieciešams nodrošināt valsts budžeta līdzfinansējumu obligāto sociālās palīdzības pabalstu izdevumu segšanai.</w:t>
            </w:r>
          </w:p>
          <w:p w14:paraId="7B555AD6" w14:textId="77777777" w:rsidR="00155FD0" w:rsidRPr="00C76F59" w:rsidRDefault="00155FD0" w:rsidP="00155FD0">
            <w:pPr>
              <w:pStyle w:val="CommentText"/>
              <w:jc w:val="both"/>
              <w:rPr>
                <w:bCs/>
                <w:iCs/>
                <w:sz w:val="24"/>
                <w:szCs w:val="24"/>
              </w:rPr>
            </w:pPr>
            <w:r w:rsidRPr="00C76F59">
              <w:rPr>
                <w:bCs/>
                <w:iCs/>
                <w:sz w:val="24"/>
                <w:szCs w:val="24"/>
              </w:rPr>
              <w:t xml:space="preserve">Ikgadējās Labklājības ministrijas un Latvijas Pašvaldību savienības sarunās 2021.gada 20.maijā panākta vienošanās, ka jautājums par valsts līdzfinansējuma nepieciešamību garantētā minimālā ienākuma pabalsta un mājokļa pabalsta izmaksu līdzfinansēšanai tiks virzīts iekļaušanai Latvijas Pašvaldību savienības un Finanšu ministrijas, kā arī Latvijas Pašvaldību savienības un Ministru kabineta sarunu protokolā, paredzot līdzfinansējuma nodrošināšanu no 2022. gada 1. janvāra un tā piešķiršanas nosacījumus un kritērijus. Labklājības ministrija un Latvijas Pašvaldību savienība organizēs sarunu š.g. septembrī, lai vienotos par iespējamiem nosacījumiem un kritērijiem līdzfinansējuma piešķiršanai. </w:t>
            </w:r>
          </w:p>
          <w:p w14:paraId="57737A95" w14:textId="148AB38A" w:rsidR="00155FD0" w:rsidRPr="00C76F59" w:rsidRDefault="00155FD0" w:rsidP="00155FD0">
            <w:pPr>
              <w:pStyle w:val="tv213"/>
              <w:shd w:val="clear" w:color="auto" w:fill="FFFFFF"/>
              <w:jc w:val="both"/>
            </w:pPr>
            <w:r w:rsidRPr="00C76F59">
              <w:rPr>
                <w:bCs/>
                <w:iCs/>
              </w:rPr>
              <w:t xml:space="preserve">Saskaņā ar šo vienošanos nepieciešams papildināt un precizēt gan Plāna, gan MK rīkojuma tekstu par kārtību un termiņiem, kādā Labklājības ministrija izstrādā nosacījumus pašvaldībām valsts līdzfinansējuma saņemšanai, kā arī </w:t>
            </w:r>
            <w:r w:rsidRPr="00C76F59">
              <w:rPr>
                <w:bCs/>
                <w:iCs/>
              </w:rPr>
              <w:lastRenderedPageBreak/>
              <w:t>nodrošina valsts budžeta līdzekļus šim mērķim, sākot ar 2023.gadu.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8167FFD" w14:textId="77777777" w:rsidR="00155FD0" w:rsidRPr="00C76F59" w:rsidRDefault="00155FD0" w:rsidP="00155FD0">
            <w:pPr>
              <w:pStyle w:val="naisc"/>
              <w:spacing w:before="0" w:after="0"/>
              <w:rPr>
                <w:b/>
              </w:rPr>
            </w:pPr>
            <w:r w:rsidRPr="00C76F59">
              <w:rPr>
                <w:b/>
              </w:rPr>
              <w:lastRenderedPageBreak/>
              <w:t>Daļēji ņemts vērā.</w:t>
            </w:r>
          </w:p>
          <w:p w14:paraId="0238D200" w14:textId="77777777" w:rsidR="00155FD0" w:rsidRPr="00C76F59" w:rsidRDefault="00155FD0" w:rsidP="00155FD0">
            <w:pPr>
              <w:pStyle w:val="naisc"/>
              <w:spacing w:before="0" w:after="0"/>
              <w:jc w:val="both"/>
              <w:rPr>
                <w:b/>
              </w:rPr>
            </w:pPr>
            <w:r w:rsidRPr="00C76F59">
              <w:t xml:space="preserve"> </w:t>
            </w:r>
          </w:p>
          <w:p w14:paraId="61C63838" w14:textId="77777777" w:rsidR="00DF5B4D" w:rsidRDefault="00155FD0" w:rsidP="00DF5B4D">
            <w:pPr>
              <w:pStyle w:val="naisc"/>
              <w:spacing w:before="0" w:after="0"/>
              <w:jc w:val="both"/>
            </w:pPr>
            <w:r w:rsidRPr="00C76F59">
              <w:t>LM piekrīt, ka pašvaldību finansējums sociālajai palīdzībai būtiski palielināsies minimālo ienākumu sliekšņu ikgadējas pārskatīšanas rezultātā, tāpēc LM papildina Plān</w:t>
            </w:r>
            <w:r>
              <w:t>a projektu</w:t>
            </w:r>
            <w:r w:rsidRPr="00C76F59">
              <w:t xml:space="preserve"> ar informāciju par paveikto līdz šim līdzfinansējuma nodrošināšanai no 2022.gada 1.janvāra</w:t>
            </w:r>
            <w:r w:rsidR="00DF5B4D">
              <w:t xml:space="preserve">, kā arī papildina </w:t>
            </w:r>
            <w:r w:rsidR="00DF5B4D" w:rsidRPr="000957EB">
              <w:t>Plāna projekt</w:t>
            </w:r>
            <w:r w:rsidR="00DF5B4D">
              <w:t>u</w:t>
            </w:r>
            <w:r w:rsidR="00DF5B4D" w:rsidRPr="000957EB">
              <w:t xml:space="preserve"> ar jaunu 4.pasākumu par valsts līdzfinansējuma noteikšanu pašvaldībām pamata sociālās palīdzības pabalstu – GMI un mājokļa pabalsta – nodrošināšanai.</w:t>
            </w:r>
            <w:r w:rsidR="00DF5B4D">
              <w:t xml:space="preserve"> </w:t>
            </w:r>
          </w:p>
          <w:p w14:paraId="7CB17DFA" w14:textId="77777777" w:rsidR="00DF5B4D" w:rsidRDefault="00DF5B4D" w:rsidP="00DF5B4D">
            <w:pPr>
              <w:pStyle w:val="naisc"/>
              <w:spacing w:before="0" w:after="0"/>
              <w:jc w:val="both"/>
            </w:pPr>
          </w:p>
          <w:p w14:paraId="04329986" w14:textId="43987077" w:rsidR="00226901" w:rsidRPr="00DF5B4D" w:rsidRDefault="00155FD0" w:rsidP="00226901">
            <w:pPr>
              <w:pStyle w:val="naisc"/>
              <w:spacing w:before="0" w:after="0"/>
              <w:jc w:val="both"/>
            </w:pPr>
            <w:r w:rsidRPr="00C76F59">
              <w:t xml:space="preserve">Savukārt </w:t>
            </w:r>
            <w:r w:rsidR="00226901">
              <w:t>MK rīkojums ir papildināts ar 3.punktu, nosakot, ka j</w:t>
            </w:r>
            <w:r w:rsidR="00226901" w:rsidRPr="00226901">
              <w:t xml:space="preserve">autājumu par papildu valsts budžeta līdzekļu </w:t>
            </w:r>
            <w:r w:rsidR="00226901">
              <w:t xml:space="preserve">nodrošināšanu pašvaldībām </w:t>
            </w:r>
            <w:r w:rsidR="00226901" w:rsidRPr="00226901">
              <w:t xml:space="preserve"> izskatīt Ministru kabinetā likumprojekta "Par valsts budžetu 2022. gadam" un likumprojekta "Par vidēja termiņa budžeta ietvaru 2022., 2023. un 2024. </w:t>
            </w:r>
            <w:r w:rsidR="00226901" w:rsidRPr="00226901">
              <w:lastRenderedPageBreak/>
              <w:t>gadam" sagatavošanas un izskatīšanas procesā kopā ar visu ministriju un centrālo valsts iestāžu iesniegtajiem prioritāro pasākumu pieteikumiem atbilstoši valsts budžeta finansiālajām iespējām.</w:t>
            </w:r>
          </w:p>
        </w:tc>
        <w:tc>
          <w:tcPr>
            <w:tcW w:w="3253" w:type="dxa"/>
            <w:tcBorders>
              <w:top w:val="single" w:sz="4" w:space="0" w:color="auto"/>
              <w:left w:val="single" w:sz="4" w:space="0" w:color="auto"/>
              <w:bottom w:val="single" w:sz="4" w:space="0" w:color="auto"/>
            </w:tcBorders>
            <w:shd w:val="clear" w:color="auto" w:fill="auto"/>
          </w:tcPr>
          <w:p w14:paraId="762DBF77" w14:textId="77777777" w:rsidR="00DF5B4D" w:rsidRDefault="00DF5B4D" w:rsidP="0007362C">
            <w:pPr>
              <w:jc w:val="both"/>
            </w:pPr>
            <w:r>
              <w:lastRenderedPageBreak/>
              <w:t xml:space="preserve">Skat. </w:t>
            </w:r>
            <w:r w:rsidRPr="00C76F59">
              <w:t>Plāna projekta</w:t>
            </w:r>
            <w:r>
              <w:t xml:space="preserve"> II sadaļu “Plāna ietvaros īstenojamie pasākumi” pasākumu tabulas 4.punktu. </w:t>
            </w:r>
          </w:p>
          <w:p w14:paraId="54173309" w14:textId="77777777" w:rsidR="00DF5B4D" w:rsidRDefault="00DF5B4D" w:rsidP="0007362C">
            <w:pPr>
              <w:jc w:val="both"/>
            </w:pPr>
          </w:p>
          <w:p w14:paraId="190DD563" w14:textId="77777777" w:rsidR="00DF5B4D" w:rsidRDefault="00DF5B4D" w:rsidP="0007362C">
            <w:pPr>
              <w:jc w:val="both"/>
            </w:pPr>
            <w:r w:rsidRPr="00C76F59">
              <w:t>Skat. Plāna projekta V sadaļas “Ietekmes novērtējums uz valsts un p</w:t>
            </w:r>
            <w:r>
              <w:t>ašvaldību budžetu” papildināto 3</w:t>
            </w:r>
            <w:r w:rsidRPr="00C76F59">
              <w:t>.rindkopu.</w:t>
            </w:r>
          </w:p>
          <w:p w14:paraId="42BFE6C5" w14:textId="77777777" w:rsidR="00DF5B4D" w:rsidRDefault="00DF5B4D" w:rsidP="0007362C">
            <w:pPr>
              <w:jc w:val="both"/>
            </w:pPr>
          </w:p>
          <w:p w14:paraId="4A1F50E8" w14:textId="77777777" w:rsidR="00155FD0" w:rsidRDefault="00DF5B4D" w:rsidP="0007362C">
            <w:pPr>
              <w:jc w:val="both"/>
            </w:pPr>
            <w:r>
              <w:t xml:space="preserve">Skat. </w:t>
            </w:r>
            <w:r w:rsidRPr="00C76F59">
              <w:t>Plāna projekta V sadaļas “Ietekmes novērtējums uz valsts un p</w:t>
            </w:r>
            <w:r>
              <w:t>ašvaldību budžetu” 2. un 3.tabulu.</w:t>
            </w:r>
          </w:p>
          <w:p w14:paraId="2E6FBFA8" w14:textId="77777777" w:rsidR="00226901" w:rsidRDefault="00226901" w:rsidP="0007362C">
            <w:pPr>
              <w:jc w:val="both"/>
            </w:pPr>
          </w:p>
          <w:p w14:paraId="243852AB" w14:textId="5A41B44E" w:rsidR="00226901" w:rsidRPr="00C76F59" w:rsidRDefault="00226901" w:rsidP="0007362C">
            <w:pPr>
              <w:jc w:val="both"/>
              <w:rPr>
                <w:highlight w:val="yellow"/>
              </w:rPr>
            </w:pPr>
            <w:r>
              <w:t>Skat. r</w:t>
            </w:r>
            <w:r w:rsidR="0027718E">
              <w:t>īkojuma projekta 3</w:t>
            </w:r>
            <w:r>
              <w:t>.punktu.</w:t>
            </w:r>
          </w:p>
        </w:tc>
      </w:tr>
      <w:tr w:rsidR="00155FD0" w:rsidRPr="00C76F59" w14:paraId="6D03991D"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59E9C7E6" w14:textId="21EC1C74"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8C1D991" w14:textId="77777777" w:rsidR="00155FD0" w:rsidRPr="00C76F59" w:rsidRDefault="00155FD0" w:rsidP="00155FD0">
            <w:pPr>
              <w:pStyle w:val="naisc"/>
              <w:spacing w:before="0" w:after="0"/>
              <w:jc w:val="both"/>
              <w:rPr>
                <w:bCs/>
                <w:iCs/>
              </w:rPr>
            </w:pPr>
            <w:r w:rsidRPr="00C76F59">
              <w:rPr>
                <w:bCs/>
                <w:iCs/>
              </w:rPr>
              <w:t>V. sadaļas “Ietekmes novērtējums uz valsts un pašvaldību budžetu” 3.rindkopa:</w:t>
            </w:r>
          </w:p>
          <w:p w14:paraId="6FC47D5E" w14:textId="77777777" w:rsidR="00155FD0" w:rsidRPr="00C76F59" w:rsidRDefault="00155FD0" w:rsidP="00155FD0">
            <w:pPr>
              <w:spacing w:after="120"/>
              <w:jc w:val="both"/>
            </w:pPr>
            <w:r w:rsidRPr="00C76F59">
              <w:t xml:space="preserve">“Pasākumu un atbilstošā finansējuma piesaistes nepieciešamība ir pamatojama ar to, ka ļoti zemais minimālo ienākumu slieksnis veicina ienākumu nevienlīdzības pieaugumu, jo pārējās sabiedrības ienākumi pieaug, turpretim trūcīgākās iedzīvotāju daļas ienākumi paliek nemainīgi, kā arī tas veido nabadzības slazdu, jo pie tik zemiem ienākumiem cilvēku iespējas kļūt aktīviem un meklēt darbu ir ierobežotas, jo visi mājsaimniecības ienākumi tiek novirzīti pamatvajadzību nodrošināšanai.” </w:t>
            </w:r>
          </w:p>
          <w:p w14:paraId="78A6ACA6" w14:textId="724961B0" w:rsidR="00155FD0" w:rsidRPr="00C76F59" w:rsidRDefault="00155FD0" w:rsidP="00155FD0">
            <w:pPr>
              <w:pStyle w:val="naisc"/>
              <w:spacing w:before="0" w:after="0"/>
              <w:jc w:val="both"/>
              <w:rPr>
                <w:bCs/>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00A7C5A" w14:textId="77777777" w:rsidR="00155FD0" w:rsidRPr="00C76F59" w:rsidRDefault="00155FD0" w:rsidP="00155FD0">
            <w:pPr>
              <w:pStyle w:val="CommentText"/>
              <w:spacing w:after="120"/>
              <w:jc w:val="center"/>
              <w:rPr>
                <w:b/>
                <w:bCs/>
                <w:iCs/>
                <w:sz w:val="24"/>
                <w:szCs w:val="24"/>
              </w:rPr>
            </w:pPr>
            <w:r w:rsidRPr="00C76F59">
              <w:rPr>
                <w:b/>
                <w:bCs/>
                <w:iCs/>
                <w:sz w:val="24"/>
                <w:szCs w:val="24"/>
              </w:rPr>
              <w:t>Iekšlietu ministrija</w:t>
            </w:r>
          </w:p>
          <w:p w14:paraId="2D3A644D" w14:textId="0D51769E" w:rsidR="00155FD0" w:rsidRPr="00C76F59" w:rsidRDefault="00155FD0" w:rsidP="00155FD0">
            <w:pPr>
              <w:pStyle w:val="tv213"/>
              <w:shd w:val="clear" w:color="auto" w:fill="FFFFFF"/>
              <w:jc w:val="both"/>
            </w:pPr>
            <w:r w:rsidRPr="00C76F59">
              <w:rPr>
                <w:bCs/>
                <w:iCs/>
              </w:rPr>
              <w:t>Lūdzam papildināt minēto apgalvojumu ar skaidrojumu, kādā veidā darba meklēšanu ietekmē (ierobežo) zemi ienākumi.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094050C9" w14:textId="77777777" w:rsidR="00155FD0" w:rsidRPr="00C76F59" w:rsidRDefault="00155FD0" w:rsidP="00155FD0">
            <w:pPr>
              <w:pStyle w:val="naisc"/>
              <w:spacing w:before="0" w:after="120"/>
              <w:rPr>
                <w:b/>
              </w:rPr>
            </w:pPr>
            <w:r w:rsidRPr="00C76F59">
              <w:rPr>
                <w:b/>
              </w:rPr>
              <w:t>Ņemts vērā.</w:t>
            </w:r>
          </w:p>
          <w:p w14:paraId="0367EA24" w14:textId="77777777" w:rsidR="00155FD0" w:rsidRPr="00C76F59" w:rsidRDefault="00155FD0" w:rsidP="00155FD0">
            <w:pPr>
              <w:pStyle w:val="naisc"/>
              <w:spacing w:before="0" w:after="120"/>
              <w:jc w:val="both"/>
            </w:pPr>
            <w:r w:rsidRPr="00C76F59">
              <w:t>GMI pabalsta saņēmējiem (iedzīvotāji ar zemākajiem ienākumiem) ir:</w:t>
            </w:r>
          </w:p>
          <w:p w14:paraId="448E269E" w14:textId="4DB57029" w:rsidR="00155FD0" w:rsidRPr="00C76F59" w:rsidRDefault="00155FD0" w:rsidP="00155FD0">
            <w:pPr>
              <w:pStyle w:val="naisc"/>
              <w:numPr>
                <w:ilvl w:val="0"/>
                <w:numId w:val="43"/>
              </w:numPr>
              <w:spacing w:before="0" w:after="120"/>
              <w:ind w:left="317"/>
              <w:jc w:val="both"/>
            </w:pPr>
            <w:r w:rsidRPr="00C76F59">
              <w:t>zems izglītības līmenis. Pārsvarā šiem cilvēkiem ir pamatizglītība, daļai vidējā profesionālā izglītība. Darba meklēšanai ir jābūt tādām pamatprasmēm kā strādāt ar datoru vai viedtālruni, orientēties darba meklēšanas portālos, prast uzrakstīt CV un motivācijas vēstuli. Ņemot vērā, ka darba atrašanai ir nepieciešams internets, arī tā izmaksas var radīt ierobežojumus. Izglītības līmenis ietekmē arī atalgojumu no darba – zemāk kvalificētos darbos pietiek ar pamati</w:t>
            </w:r>
            <w:r w:rsidR="00395210">
              <w:t>zglītību vai profesionālo vidējo</w:t>
            </w:r>
            <w:r w:rsidRPr="00C76F59">
              <w:t xml:space="preserve"> izglītību, taču arī atalgojums būs salīdzinoši zems. Ja šādas mājsaimniecības apgādībā ir mazi bērni vai aprūpējams gados vecāks cilvēks, pilna laika nodarbinātība var būt neiespējama un darba intervijas klātienē var būt nepieejamas, ja nav iespējas nodrošināt aprūpējamo cilvēku pieskatīšanu, kas lielākoties ir maksas pakalpojums; </w:t>
            </w:r>
          </w:p>
          <w:p w14:paraId="6C2DF4DE" w14:textId="77777777" w:rsidR="00155FD0" w:rsidRDefault="00155FD0" w:rsidP="00155FD0">
            <w:pPr>
              <w:pStyle w:val="naisc"/>
              <w:numPr>
                <w:ilvl w:val="0"/>
                <w:numId w:val="43"/>
              </w:numPr>
              <w:spacing w:before="0" w:after="120"/>
              <w:ind w:left="317"/>
              <w:jc w:val="both"/>
            </w:pPr>
            <w:r w:rsidRPr="00C76F59">
              <w:t xml:space="preserve">finanšu trūkuma dēļ šiem cilvēkiem lielākoties nav savs privātais auto, </w:t>
            </w:r>
            <w:r w:rsidRPr="00C76F59">
              <w:lastRenderedPageBreak/>
              <w:t>attiecīgi ir jāpārvietojas ar sabiedrisko transportu. Sabiedriskā transporta pieejamība ir atkarīga gan no dzīvesvietas, gan arī izmaksām, kas rada būtisku ietekmi tiem, kuri dzīvo attālāk no pilsētām, un ietekmē nodarbinātības iespējas;</w:t>
            </w:r>
          </w:p>
          <w:p w14:paraId="3426AB86" w14:textId="3A17D11A" w:rsidR="00155FD0" w:rsidRPr="006729F0" w:rsidRDefault="00155FD0" w:rsidP="00155FD0">
            <w:pPr>
              <w:pStyle w:val="naisc"/>
              <w:numPr>
                <w:ilvl w:val="0"/>
                <w:numId w:val="43"/>
              </w:numPr>
              <w:spacing w:before="0" w:after="120"/>
              <w:ind w:left="317"/>
              <w:jc w:val="both"/>
            </w:pPr>
            <w:r w:rsidRPr="00C76F59">
              <w:t>privātās un darba dzīves saskaņošanas iespējas cilvēkiem ar zemākiem ienākumiem ir ierobežotākas, jo, ja ir jārūpējas par apgādībā esošiem bērniem vai  gados vecākiem cilvēkiem, iedzīvotājiem ar zemiem ienākumiem nav iespējas algot aukles vai aprūpētājus, kas arī ietekmē šo cilvēku lēmumu meklēt darbu. Latvijas darba tirgus nav pietiekami elastīgs, lai piedāvātu cilvēkiem dažādas elastīgas darba laika formas. Kopumā darba devēji Latvijā ir tradicionālās nodarbinātības piekritēji</w:t>
            </w:r>
            <w:r w:rsidRPr="00C76F59">
              <w:rPr>
                <w:rStyle w:val="FootnoteReference"/>
              </w:rPr>
              <w:footnoteReference w:id="9"/>
            </w:r>
            <w:r w:rsidRPr="00C76F59">
              <w:t xml:space="preserve"> un nepilna laika nodarbinātība nav izplatīta nodarbinātības forma (tikai 9,7% 2020.gadā bija nepilnu darba laiku strādājošie, CSP dati). Jāņem arī vērā, ka nepilns darba laiks nozīmē arī zemākus ienākumus no darba. To apliecina arī 2019.gada rādītāji par nabadzības risku pilna darba laika (6,9%) un nepilna darba </w:t>
            </w:r>
            <w:r w:rsidRPr="00C76F59">
              <w:lastRenderedPageBreak/>
              <w:t>laika strādājošajiem (20,8%). Turklāt Latvijas iedzīvotāju veselības stāvoklis arī nav apmierinošs un noteiktas iedzīvotāju kategorijas nespēj strādāt pilnu, intensīvu darba laiku.</w:t>
            </w:r>
          </w:p>
        </w:tc>
        <w:tc>
          <w:tcPr>
            <w:tcW w:w="3253" w:type="dxa"/>
            <w:tcBorders>
              <w:top w:val="single" w:sz="4" w:space="0" w:color="auto"/>
              <w:left w:val="single" w:sz="4" w:space="0" w:color="auto"/>
              <w:bottom w:val="single" w:sz="4" w:space="0" w:color="auto"/>
            </w:tcBorders>
            <w:shd w:val="clear" w:color="auto" w:fill="auto"/>
          </w:tcPr>
          <w:p w14:paraId="58EE9109" w14:textId="3F153F1D" w:rsidR="00155FD0" w:rsidRPr="00C76F59" w:rsidRDefault="00155FD0" w:rsidP="00155FD0">
            <w:pPr>
              <w:jc w:val="both"/>
              <w:rPr>
                <w:bCs/>
                <w:iCs/>
              </w:rPr>
            </w:pPr>
            <w:r w:rsidRPr="00C76F59">
              <w:rPr>
                <w:bCs/>
                <w:iCs/>
              </w:rPr>
              <w:lastRenderedPageBreak/>
              <w:t xml:space="preserve">V. sadaļas “Ietekmes novērtējums uz valsts un pašvaldību budžetu” </w:t>
            </w:r>
            <w:r>
              <w:rPr>
                <w:bCs/>
                <w:iCs/>
              </w:rPr>
              <w:t>4</w:t>
            </w:r>
            <w:r w:rsidRPr="00C76F59">
              <w:rPr>
                <w:bCs/>
                <w:iCs/>
              </w:rPr>
              <w:t>.rindkopas 2.teikums izteikts šādā redakcijā:</w:t>
            </w:r>
          </w:p>
          <w:p w14:paraId="4A8F0D72" w14:textId="533EFD68" w:rsidR="00155FD0" w:rsidRPr="00C76F59" w:rsidRDefault="00155FD0" w:rsidP="00155FD0">
            <w:pPr>
              <w:jc w:val="both"/>
              <w:rPr>
                <w:highlight w:val="yellow"/>
              </w:rPr>
            </w:pPr>
            <w:r w:rsidRPr="00C76F59">
              <w:rPr>
                <w:bCs/>
                <w:iCs/>
              </w:rPr>
              <w:t>“</w:t>
            </w:r>
            <w:r w:rsidRPr="00C76F59">
              <w:t xml:space="preserve">Zemi ienākumi veido arī nabadzības slazdu, jo cilvēku iespējas kļūt aktīviem un meklēt darbu ir ierobežotas </w:t>
            </w:r>
            <w:r w:rsidRPr="00C76F59">
              <w:rPr>
                <w:b/>
              </w:rPr>
              <w:t>gan zemās izglītības, gan dažādu darbam nepieciešamu pakalpojumu pieejamības trūkuma dēļ (piemēram, sabiedriskā transporta un aprūpes pakalpojumu trūkums u.c.),</w:t>
            </w:r>
            <w:r w:rsidRPr="00C76F59">
              <w:t xml:space="preserve"> jo visi mājsaimniecības ienākumi tiek novirzīti pamatvajadzību nodrošināšanai.”</w:t>
            </w:r>
          </w:p>
        </w:tc>
      </w:tr>
      <w:tr w:rsidR="00155FD0" w:rsidRPr="00C76F59" w14:paraId="44147EB0"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3CF1A024" w14:textId="2CD1EC22"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154FD9F8" w14:textId="77777777" w:rsidR="00155FD0" w:rsidRPr="00C76F59" w:rsidRDefault="00155FD0" w:rsidP="00155FD0">
            <w:pPr>
              <w:pStyle w:val="naisc"/>
              <w:spacing w:before="0" w:after="0"/>
              <w:jc w:val="both"/>
              <w:rPr>
                <w:bCs/>
                <w:iCs/>
              </w:rPr>
            </w:pPr>
            <w:r w:rsidRPr="00C76F59">
              <w:rPr>
                <w:bCs/>
                <w:iCs/>
              </w:rPr>
              <w:t>V. sadaļas “Ietekmes novērtējums uz valsts un pašvaldību budžetu” 3.rindkopa:</w:t>
            </w:r>
          </w:p>
          <w:p w14:paraId="3369B69E" w14:textId="77777777" w:rsidR="00155FD0" w:rsidRPr="00C76F59" w:rsidRDefault="00155FD0" w:rsidP="00155FD0">
            <w:pPr>
              <w:spacing w:after="120"/>
              <w:jc w:val="both"/>
            </w:pPr>
            <w:r w:rsidRPr="00C76F59">
              <w:t xml:space="preserve">“Pasākumu un atbilstošā finansējuma piesaistes nepieciešamība ir pamatojama ar to, ka ļoti zemais minimālo ienākumu slieksnis veicina ienākumu nevienlīdzības pieaugumu, jo pārējās sabiedrības ienākumi pieaug, turpretim trūcīgākās iedzīvotāju daļas ienākumi paliek nemainīgi, kā arī tas veido nabadzības slazdu, jo pie tik zemiem ienākumiem cilvēku iespējas kļūt aktīviem un meklēt darbu ir ierobežotas, jo visi mājsaimniecības ienākumi tiek novirzīti pamatvajadzību nodrošināšanai.” </w:t>
            </w:r>
          </w:p>
          <w:p w14:paraId="1C9969B6" w14:textId="158E8A58" w:rsidR="00155FD0" w:rsidRPr="00C76F59" w:rsidRDefault="00155FD0" w:rsidP="00155FD0">
            <w:pPr>
              <w:pStyle w:val="naisc"/>
              <w:spacing w:before="0" w:after="0"/>
              <w:jc w:val="both"/>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98F95B9" w14:textId="77777777" w:rsidR="00155FD0" w:rsidRPr="00C76F59" w:rsidRDefault="00155FD0" w:rsidP="00155FD0">
            <w:pPr>
              <w:pStyle w:val="naisc"/>
              <w:spacing w:before="0" w:after="120"/>
              <w:rPr>
                <w:b/>
                <w:bCs/>
              </w:rPr>
            </w:pPr>
            <w:r w:rsidRPr="00C76F59">
              <w:rPr>
                <w:b/>
                <w:bCs/>
              </w:rPr>
              <w:t>Latvijas Pašvaldību savienība</w:t>
            </w:r>
          </w:p>
          <w:p w14:paraId="44791C6C" w14:textId="146FE19B" w:rsidR="00155FD0" w:rsidRPr="00C76F59" w:rsidRDefault="00155FD0" w:rsidP="00155FD0">
            <w:pPr>
              <w:jc w:val="both"/>
              <w:rPr>
                <w:bCs/>
              </w:rPr>
            </w:pPr>
            <w:r w:rsidRPr="00C76F59">
              <w:rPr>
                <w:bCs/>
                <w:iCs/>
              </w:rPr>
              <w:t>Nepiekrītam apgalvojumam,… pie tik zemiem ienākumiem cilvēku iespējas kļūt aktīviem un meklēt darbu ir ierobežotas…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32EB37A" w14:textId="77777777" w:rsidR="00155FD0" w:rsidRPr="00C76F59" w:rsidRDefault="00155FD0" w:rsidP="00155FD0">
            <w:pPr>
              <w:pStyle w:val="naisc"/>
              <w:spacing w:before="0" w:after="120"/>
              <w:rPr>
                <w:b/>
              </w:rPr>
            </w:pPr>
            <w:r w:rsidRPr="00C76F59">
              <w:rPr>
                <w:b/>
              </w:rPr>
              <w:t>Daļēji ņemts vērā.</w:t>
            </w:r>
          </w:p>
          <w:p w14:paraId="51A823B0" w14:textId="77777777" w:rsidR="00155FD0" w:rsidRPr="00C76F59" w:rsidRDefault="00155FD0" w:rsidP="00155FD0">
            <w:pPr>
              <w:pStyle w:val="naisc"/>
              <w:spacing w:before="0" w:after="120"/>
              <w:jc w:val="both"/>
            </w:pPr>
            <w:r w:rsidRPr="00C76F59">
              <w:t>GMI pabalsta saņēmējiem (iedzīvotāji ar zemākajiem ienākumiem) ir:</w:t>
            </w:r>
          </w:p>
          <w:p w14:paraId="3A6E0502" w14:textId="77777777" w:rsidR="00155FD0" w:rsidRPr="00C76F59" w:rsidRDefault="00155FD0" w:rsidP="00155FD0">
            <w:pPr>
              <w:pStyle w:val="naisc"/>
              <w:numPr>
                <w:ilvl w:val="0"/>
                <w:numId w:val="43"/>
              </w:numPr>
              <w:spacing w:before="0" w:after="120"/>
              <w:ind w:left="317"/>
              <w:jc w:val="both"/>
            </w:pPr>
            <w:r w:rsidRPr="00C76F59">
              <w:t xml:space="preserve">zems izglītības līmenis. Pārsvarā šiem cilvēkiem ir pamatizglītība, daļai vidējā profesionālā izglītība. Darba meklēšanai ir jābūt tādām pamatprasmēm kā strādāt ar datoru vai viedtālruni, orientēties darba meklēšanas portālos, prast uzrakstīt CV un motivācijas vēstuli. Ņemot vērā, ka darba atrašanai ir nepieciešams internets, arī tā izmaksas var radīt ierobežojumus. Izglītības līmenis ietekmē arī atalgojumu no darba – zemāk kvalificētos darbos pietiek ar pamatizglītību vai profesionālo vidēji izglītību, taču arī atalgojums būs salīdzinoši zems. Ja šādas mājsaimniecības apgādībā ir mazi bērni vai aprūpējams gados vecāks cilvēks, pilna laika nodarbinātība var būt neiespējama un darba intervijas klātienē var būt problemātiskas, ja nav iespējas nodrošināt aprūpējamo cilvēku </w:t>
            </w:r>
            <w:r w:rsidRPr="00C76F59">
              <w:lastRenderedPageBreak/>
              <w:t xml:space="preserve">pieskatīšanu, kas lielākoties ir maksas pakalpojums; </w:t>
            </w:r>
          </w:p>
          <w:p w14:paraId="63E5BF9B" w14:textId="77777777" w:rsidR="00155FD0" w:rsidRDefault="00155FD0" w:rsidP="00155FD0">
            <w:pPr>
              <w:pStyle w:val="naisc"/>
              <w:numPr>
                <w:ilvl w:val="0"/>
                <w:numId w:val="43"/>
              </w:numPr>
              <w:spacing w:before="0" w:after="120"/>
              <w:ind w:left="317"/>
              <w:jc w:val="both"/>
              <w:rPr>
                <w:b/>
              </w:rPr>
            </w:pPr>
            <w:r w:rsidRPr="00C76F59">
              <w:t>finanšu trūkuma dēļ šiem cilvēkiem lielākoties nav savs privātais auto, attiecīgi ir jāpārvietojas ar sabiedrisko transportu. Sabiedriskā transporta pieejamība ir atkarīga gan no dzīvesvietas, gan arī izmaksām, kas rada būtisku ietekmi tiem, kuri dzīvo attālāk no pilsētām, un ietekmē nodarbinātības iespējas;</w:t>
            </w:r>
          </w:p>
          <w:p w14:paraId="754422A3" w14:textId="7FF49ABC" w:rsidR="00155FD0" w:rsidRPr="006729F0" w:rsidRDefault="00155FD0" w:rsidP="00155FD0">
            <w:pPr>
              <w:pStyle w:val="naisc"/>
              <w:numPr>
                <w:ilvl w:val="0"/>
                <w:numId w:val="43"/>
              </w:numPr>
              <w:spacing w:before="0" w:after="120"/>
              <w:ind w:left="317"/>
              <w:jc w:val="both"/>
              <w:rPr>
                <w:b/>
              </w:rPr>
            </w:pPr>
            <w:r w:rsidRPr="00C76F59">
              <w:t>privātās un darba dzīves saskaņošanas iespējas cilvēkiem ar zemākiem ienākumiem ir ierobežotākas, jo, ja ir jārūpējas par apgādībā esošiem bērniem vai  gados vecākiem cilvēkiem, iedzīvotājiem ar zemiem ienākumiem nav iespējas algot auklītes vai aprūpētājus, kas arī ietekmē šo cilvēku lēmumu meklēt darbu. Latvijas darba tirgus nav pietiekami elastīgs, lai piedāvātu cilvēkiem dažādas elastīgas darba laika formas. Kopumā darba devēji Latvijā ir tradicionālās nodarbinātības piekritēji</w:t>
            </w:r>
            <w:r w:rsidRPr="00C76F59">
              <w:rPr>
                <w:rStyle w:val="FootnoteReference"/>
              </w:rPr>
              <w:footnoteReference w:id="10"/>
            </w:r>
            <w:r w:rsidRPr="00C76F59">
              <w:t xml:space="preserve"> un nepilna laika nodarbinātība nav izplatīta nodarbinātības forma (tikai 9,7% 2020.gadā bija nepilnu darba laiku strādājošie, CSP dati). Jāņem </w:t>
            </w:r>
            <w:r w:rsidRPr="00C76F59">
              <w:lastRenderedPageBreak/>
              <w:t>arī vērā, ka nepilns darba laiks nozīmē arī zemākus ienākumus no darba. To apliecina arī 2019.gada rādītāji par nabadzības risku pilna darba laika (6,9%) un nepilna darba laika strādājošajiem (20,8%). Turklāt Latvijas iedzīvotāju veselības stāvoklis arī nav apmierinošs un noteiktas iedzīvotāju kategorijas nespēj strādāt pilnu, intensīvu darba laiku.</w:t>
            </w:r>
          </w:p>
        </w:tc>
        <w:tc>
          <w:tcPr>
            <w:tcW w:w="3253" w:type="dxa"/>
            <w:tcBorders>
              <w:top w:val="single" w:sz="4" w:space="0" w:color="auto"/>
              <w:left w:val="single" w:sz="4" w:space="0" w:color="auto"/>
              <w:bottom w:val="single" w:sz="4" w:space="0" w:color="auto"/>
            </w:tcBorders>
            <w:shd w:val="clear" w:color="auto" w:fill="auto"/>
          </w:tcPr>
          <w:p w14:paraId="31F917CB" w14:textId="36035508" w:rsidR="00155FD0" w:rsidRPr="00C76F59" w:rsidRDefault="00155FD0" w:rsidP="00155FD0">
            <w:pPr>
              <w:jc w:val="both"/>
              <w:rPr>
                <w:bCs/>
                <w:iCs/>
              </w:rPr>
            </w:pPr>
            <w:r w:rsidRPr="00C76F59">
              <w:rPr>
                <w:bCs/>
                <w:iCs/>
              </w:rPr>
              <w:lastRenderedPageBreak/>
              <w:t xml:space="preserve">V. sadaļas “Ietekmes novērtējums uz valsts un pašvaldību budžetu” </w:t>
            </w:r>
            <w:r>
              <w:rPr>
                <w:bCs/>
                <w:iCs/>
              </w:rPr>
              <w:t>4</w:t>
            </w:r>
            <w:r w:rsidRPr="00C76F59">
              <w:rPr>
                <w:bCs/>
                <w:iCs/>
              </w:rPr>
              <w:t>.rindkopas 2.teikums izteikts šādā redakcijā:</w:t>
            </w:r>
          </w:p>
          <w:p w14:paraId="51F1CB63" w14:textId="3C1291FA" w:rsidR="00155FD0" w:rsidRPr="00C76F59" w:rsidRDefault="00155FD0" w:rsidP="00155FD0">
            <w:pPr>
              <w:jc w:val="both"/>
            </w:pPr>
            <w:r w:rsidRPr="00C76F59">
              <w:rPr>
                <w:bCs/>
                <w:iCs/>
              </w:rPr>
              <w:t>“</w:t>
            </w:r>
            <w:r w:rsidRPr="00C76F59">
              <w:t>Zemi ienākumi veido arī nabadzības slazdu, jo cilvēku iespējas kļūt aktīviem un meklēt darbu ir ierobežotas gan zemās izglītības, gan dažādu darbam nepieciešamu pakalpojumu pieejamības trūkuma dēļ (piemēram, sabiedriskā transporta un aprūpes pakalpojumu trūkums u.c.), jo visi mājsaimniecības ienākumi tiek novirzīti pamatvajadzību nodrošināšanai.”</w:t>
            </w:r>
          </w:p>
        </w:tc>
      </w:tr>
      <w:tr w:rsidR="00155FD0" w:rsidRPr="00C76F59" w14:paraId="0CF66A98"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24C32063" w14:textId="0C5C9338"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353887BF" w14:textId="77777777" w:rsidR="00155FD0" w:rsidRPr="00C76F59" w:rsidRDefault="00155FD0" w:rsidP="00155FD0">
            <w:pPr>
              <w:pStyle w:val="naisc"/>
              <w:spacing w:before="0" w:after="0"/>
              <w:jc w:val="both"/>
              <w:rPr>
                <w:bCs/>
                <w:iCs/>
              </w:rPr>
            </w:pPr>
            <w:r w:rsidRPr="00C76F59">
              <w:rPr>
                <w:bCs/>
                <w:iCs/>
              </w:rPr>
              <w:t>V. sadaļas “Ietekmes novērtējums uz valsts un pašvaldību budžetu” priekšpēdējā rindkopa:</w:t>
            </w:r>
          </w:p>
          <w:p w14:paraId="6CBE3115" w14:textId="54BC73E4" w:rsidR="00155FD0" w:rsidRPr="00C76F59" w:rsidRDefault="00155FD0" w:rsidP="00155FD0">
            <w:pPr>
              <w:pStyle w:val="CommentText"/>
              <w:jc w:val="both"/>
              <w:rPr>
                <w:sz w:val="24"/>
                <w:szCs w:val="24"/>
              </w:rPr>
            </w:pPr>
            <w:r w:rsidRPr="00C76F59">
              <w:rPr>
                <w:bCs/>
                <w:sz w:val="24"/>
                <w:szCs w:val="24"/>
              </w:rPr>
              <w:t xml:space="preserve">“Papildus personām, kurām noteikts trūcīgas mājsaimniecības statuss, ir tiesības arī uz atvieglojumiem veselības aprūpē, tādējādi paredzams, ka Plāna ieviešanai būs ietekme arī uz veselības nozarē nepieciešamajiem izdevumiem šai mērķa grupai. Personām, kurām noteikts trūcīgas vai maznodrošinātas mājsaimniecības statuss, ir tiesības uz valsts garantētu juridiskās palīdzības saņemšanu, kas paredz arī </w:t>
            </w:r>
            <w:r w:rsidRPr="00C76F59">
              <w:rPr>
                <w:bCs/>
                <w:sz w:val="24"/>
                <w:szCs w:val="24"/>
              </w:rPr>
              <w:lastRenderedPageBreak/>
              <w:t>atbrīvojumu no tiesas izdevumiem, kā arī par trūcīgām atzītām personām un lietas dalībniekiem – fiziskajām personām, kuras atbilstoši procesuālajiem likumiem ir atbrīvotas no tiesas izdevumu vai valsts nodevas samaksas, ir tiesības saņemt atbrīvojumus no tiesas sniegto pakalpojumu maksas.</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5CB6D2EF" w14:textId="77777777" w:rsidR="00155FD0" w:rsidRPr="00C76F59" w:rsidRDefault="00155FD0" w:rsidP="00155FD0">
            <w:pPr>
              <w:pStyle w:val="naisc"/>
              <w:spacing w:before="0" w:after="120"/>
              <w:rPr>
                <w:b/>
                <w:bCs/>
              </w:rPr>
            </w:pPr>
            <w:r w:rsidRPr="00C76F59">
              <w:rPr>
                <w:b/>
                <w:bCs/>
              </w:rPr>
              <w:lastRenderedPageBreak/>
              <w:t>Latvijas Pašvaldību savienība</w:t>
            </w:r>
          </w:p>
          <w:p w14:paraId="6CC7043F" w14:textId="77777777" w:rsidR="00155FD0" w:rsidRPr="00C76F59" w:rsidRDefault="00155FD0" w:rsidP="00155FD0">
            <w:pPr>
              <w:pStyle w:val="CommentText"/>
              <w:jc w:val="both"/>
              <w:rPr>
                <w:bCs/>
                <w:iCs/>
                <w:sz w:val="24"/>
                <w:szCs w:val="24"/>
              </w:rPr>
            </w:pPr>
            <w:r w:rsidRPr="00C76F59">
              <w:rPr>
                <w:bCs/>
                <w:iCs/>
                <w:sz w:val="24"/>
                <w:szCs w:val="24"/>
              </w:rPr>
              <w:t xml:space="preserve">Ņemot vērā atvieglojumus  trūcīgām personām, kas norādīti Plānā, norādām, ka mākslīgi tiek veidots liels trūcīgo personu skaists, jo ar trūcīgas personas izziņu tiek nodrošināti labumi, kas nav tik pieejami, piemēram, strādājošai personai ar zemiem ienākumiem. Saņemot labumus kā trūcīgai personai netiek radīta motivācija personu savā dzīvē kaut ko mainīt, jo statuss paģēr daudz atvieglojumus un labumus. </w:t>
            </w:r>
          </w:p>
          <w:p w14:paraId="576DD888" w14:textId="29FAD488" w:rsidR="00155FD0" w:rsidRPr="00C76F59" w:rsidRDefault="00155FD0" w:rsidP="00155FD0">
            <w:pPr>
              <w:pStyle w:val="CommentText"/>
              <w:jc w:val="both"/>
              <w:rPr>
                <w:sz w:val="24"/>
                <w:szCs w:val="24"/>
              </w:rPr>
            </w:pPr>
            <w:r w:rsidRPr="00C76F59">
              <w:rPr>
                <w:bCs/>
                <w:iCs/>
                <w:sz w:val="24"/>
                <w:szCs w:val="24"/>
              </w:rPr>
              <w:t>Sociālā sistēma netiek veidota, lai motivētu cilvēku uzlabot savu sociālo situāciju, jo to uzlabojot zaudē trūcīgas personas statusu un labumus, ko tas nodrošina.</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6B831C3" w14:textId="77777777" w:rsidR="00155FD0" w:rsidRPr="00C76F59" w:rsidRDefault="00155FD0" w:rsidP="00155FD0">
            <w:pPr>
              <w:pStyle w:val="naisc"/>
              <w:spacing w:before="0" w:after="0"/>
              <w:rPr>
                <w:b/>
              </w:rPr>
            </w:pPr>
            <w:r w:rsidRPr="00C76F59">
              <w:rPr>
                <w:b/>
              </w:rPr>
              <w:t>Daļēji ņemts vērā.</w:t>
            </w:r>
          </w:p>
          <w:p w14:paraId="2C18B472" w14:textId="3359BCD7" w:rsidR="00155FD0" w:rsidRPr="00C76F59" w:rsidRDefault="00155FD0" w:rsidP="00155FD0">
            <w:pPr>
              <w:pStyle w:val="naisc"/>
              <w:spacing w:before="0" w:after="120"/>
              <w:jc w:val="both"/>
            </w:pPr>
            <w:r w:rsidRPr="00C76F59">
              <w:t>Mērķis palielināt trūcīgas mājsaimniecības ienākumu līmeni ir sniegt atbalstu iedzīvotājiem ar ļoti zemiem ienākumiem, kuri ļoti dažādu apstākļu ietekmē negūst pietiekamus ienākumus no darba vai tādus negūst vispār. Nereti tā nav cilvēku brīvprātīga izvēle, bet piespiedu situācija dažādu apstākļu ietekmē, piemēram, aprūpējot savu ģimenes locekli, kas neļauj strādāt pilna darba laiku. Latvijas darba tirgus nav pietiekami elastīgs, lai piedāvātu cilvēkiem dažādas elastīgas darba laika formas. Kopumā darba devēji Latvijā ir tradicionālās nodarbinātības piekritēji</w:t>
            </w:r>
            <w:r w:rsidRPr="00C76F59">
              <w:rPr>
                <w:rStyle w:val="FootnoteReference"/>
              </w:rPr>
              <w:footnoteReference w:id="11"/>
            </w:r>
            <w:r w:rsidRPr="00C76F59">
              <w:t xml:space="preserve"> un nepilna laika nodarbinātība nav izplatīta nodarbinātības forma (tikai 9,7% 2020.gadā bija nepilnu darba laiku strādājošie, CSP dati). Jāņem arī vērā, </w:t>
            </w:r>
            <w:r w:rsidRPr="00C76F59">
              <w:lastRenderedPageBreak/>
              <w:t>ka nepilns darba laiks nozīmē arī zemākus ienākumus no darba. To apliecina arī 2019.gada rādītāji par nabadzības risku pilna darba laika (6,9%) un nepilna darba laika strādājošajiem (20,8%). Turklāt Latvijas iedzīvotāju veselības stāvoklis arī nav apmierinošs un noteiktas iedzīvotāju kategorijas nespēj strādāt pilnu, intensīvu darba laiku. Tāpēc katra cilvēka situācija ir jāvērtē individuāli. Tāpēc, ka daļai strādājošo ar zemiem ienākumiem, situācija nav labvēlīga, nenozīmē, ka tā ir vēl vairāk jāpasliktina tiem, kuri dažādu apstākļu dēļ nestrādā vai strādā ar zemiem ienākumiem, jo trūcīgo personu vidū ir arī strādājošie. Attiecībā uz komentāru, ka “statuss paģēr daudz atvieglojumus un labumus” jāatzīmē, ka arī strādājošajam cilvēkam var būt pieejami dažādi labumi. Protams, tie arī būs individuāli un ļoti dažādi dažādām strādājošo kategorijām. Piemēram, darba devējs nodrošina veselības apdrošināšanas polises (2018. gadā 48,1% nodarbināto bija veselības apdrošināšanas polises; 81,6% izgājuši obligāto veselības pārbaudi</w:t>
            </w:r>
            <w:r w:rsidRPr="00C76F59">
              <w:rPr>
                <w:rStyle w:val="FootnoteReference"/>
              </w:rPr>
              <w:footnoteReference w:id="12"/>
            </w:r>
            <w:r w:rsidRPr="00C76F59">
              <w:t xml:space="preserve">), ēdināšanu, transportu u.c., kas nereti netiek aprēķināts naudas izteiksmē, bet tas rada būtisku izmaksu ietaupījumu strādājošajiem. Turklāt dažādi </w:t>
            </w:r>
            <w:r w:rsidRPr="00C76F59">
              <w:lastRenderedPageBreak/>
              <w:t xml:space="preserve">pašvaldību atvieglojumi tiek piešķirti neatkarīgi no mājsaimniecības ienākumiem. Jāatzīmē, ka Latvijā sociālās palīdzības līmenis ir viens no zemākajiem starp pārējām ES-28 dalībvalstīm, kas ir viens no iemesliem augstajai ienākumu nevienlīdzībai un nabadzības riska indeksam. Tomēr LM piekrīt, ka ir jāmeklē risinājumi, lai uzlabotu strādājošo ar zemiem ienākumiem situāciju. Atbalsts vidusšķirai nacionālajā līmenī nav vērtēts, jo nav arī definēta vidusšķira un tai pieejamie un trūkstošie resursi. Informējam, ka šobrīd tiek veikts izvērtējums par </w:t>
            </w:r>
            <w:r w:rsidRPr="00C76F59">
              <w:rPr>
                <w:bCs/>
                <w:color w:val="000000"/>
              </w:rPr>
              <w:t xml:space="preserve">GMI pabalsta saņēmēju iztikšanas stratēģijām </w:t>
            </w:r>
            <w:r w:rsidRPr="00C76F59">
              <w:rPr>
                <w:bCs/>
              </w:rPr>
              <w:t xml:space="preserve">un GMI pabalsta saņēmēju apmierinātajām un neapmierinātajām vajadzībām. Pēc minētā izvērtējuma veikšanas, kas ir plānota 2022.gada I.ceturksnī, tiks vērtēta nepieciešamība pārskatīt sociālās palīdzības saņemšanas kritērijus.  </w:t>
            </w:r>
          </w:p>
        </w:tc>
        <w:tc>
          <w:tcPr>
            <w:tcW w:w="3253" w:type="dxa"/>
            <w:tcBorders>
              <w:top w:val="single" w:sz="4" w:space="0" w:color="auto"/>
              <w:left w:val="single" w:sz="4" w:space="0" w:color="auto"/>
              <w:bottom w:val="single" w:sz="4" w:space="0" w:color="auto"/>
            </w:tcBorders>
            <w:shd w:val="clear" w:color="auto" w:fill="auto"/>
          </w:tcPr>
          <w:p w14:paraId="4ACF477D" w14:textId="77777777" w:rsidR="00155FD0" w:rsidRPr="00C76F59" w:rsidRDefault="00155FD0" w:rsidP="00155FD0"/>
        </w:tc>
      </w:tr>
      <w:tr w:rsidR="00155FD0" w:rsidRPr="00C76F59" w14:paraId="7871ECD3"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188D1454" w14:textId="56888E07"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7751A72A" w14:textId="2E5A64CA" w:rsidR="00155FD0" w:rsidRPr="00C76F59" w:rsidRDefault="00155FD0" w:rsidP="00155FD0">
            <w:pPr>
              <w:pStyle w:val="CommentText"/>
              <w:jc w:val="both"/>
              <w:rPr>
                <w:sz w:val="24"/>
                <w:szCs w:val="24"/>
              </w:rPr>
            </w:pPr>
            <w:r w:rsidRPr="009B31FA">
              <w:rPr>
                <w:bCs/>
                <w:sz w:val="24"/>
                <w:szCs w:val="24"/>
              </w:rPr>
              <w:t xml:space="preserve">V </w:t>
            </w:r>
            <w:r>
              <w:rPr>
                <w:bCs/>
                <w:sz w:val="24"/>
                <w:szCs w:val="24"/>
              </w:rPr>
              <w:t>sadaļas “</w:t>
            </w:r>
            <w:r w:rsidRPr="009B31FA">
              <w:rPr>
                <w:bCs/>
                <w:sz w:val="24"/>
                <w:szCs w:val="24"/>
              </w:rPr>
              <w:t>Ietekmes novērtējums uz valsts un pašvaldību budžetu</w:t>
            </w:r>
            <w:r>
              <w:rPr>
                <w:bCs/>
                <w:sz w:val="24"/>
                <w:szCs w:val="24"/>
              </w:rPr>
              <w:t>” t</w:t>
            </w:r>
            <w:r w:rsidRPr="00C76F59">
              <w:rPr>
                <w:bCs/>
                <w:sz w:val="24"/>
                <w:szCs w:val="24"/>
              </w:rPr>
              <w:t>abula Nr. 1 “Politikas rezultatīvie rādītāji.”</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A1CDB74" w14:textId="77777777" w:rsidR="00155FD0" w:rsidRPr="00C76F59" w:rsidRDefault="00155FD0" w:rsidP="00155FD0">
            <w:pPr>
              <w:pStyle w:val="CommentText"/>
              <w:spacing w:after="120"/>
              <w:jc w:val="center"/>
              <w:rPr>
                <w:b/>
                <w:sz w:val="24"/>
                <w:szCs w:val="24"/>
              </w:rPr>
            </w:pPr>
            <w:r w:rsidRPr="00C76F59">
              <w:rPr>
                <w:b/>
                <w:sz w:val="24"/>
                <w:szCs w:val="24"/>
              </w:rPr>
              <w:t>Pārresoru koordinācijas centrs</w:t>
            </w:r>
          </w:p>
          <w:p w14:paraId="1286EF7F" w14:textId="701BE294" w:rsidR="00155FD0" w:rsidRPr="00C76F59" w:rsidRDefault="00155FD0" w:rsidP="00155FD0">
            <w:pPr>
              <w:pStyle w:val="CommentText"/>
              <w:jc w:val="both"/>
              <w:rPr>
                <w:sz w:val="24"/>
                <w:szCs w:val="24"/>
              </w:rPr>
            </w:pPr>
            <w:r w:rsidRPr="00C76F59">
              <w:rPr>
                <w:bCs/>
                <w:iCs/>
                <w:sz w:val="24"/>
                <w:szCs w:val="24"/>
              </w:rPr>
              <w:t>Lūgums tabulā “Nr. 1 politikas rezultatīvie rādītāji” precizēt paredzamās mērķu vērtības.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5D9E8AB7" w14:textId="78D0481D" w:rsidR="00155FD0" w:rsidRPr="00C76F59" w:rsidRDefault="00155FD0" w:rsidP="00155FD0">
            <w:pPr>
              <w:pStyle w:val="naisc"/>
              <w:spacing w:before="0" w:after="120"/>
              <w:rPr>
                <w:b/>
              </w:rP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263C756F" w14:textId="696B8694" w:rsidR="00155FD0" w:rsidRPr="00C76F59" w:rsidRDefault="00155FD0" w:rsidP="00155FD0">
            <w:r w:rsidRPr="00C76F59">
              <w:t>Skat. precizēto tabulu Nr. 1.</w:t>
            </w:r>
          </w:p>
        </w:tc>
      </w:tr>
      <w:tr w:rsidR="00155FD0" w:rsidRPr="00C76F59" w14:paraId="571954F6"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3A34C070" w14:textId="4FBD95B5"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38D6A6EC" w14:textId="38DA2C3A" w:rsidR="00155FD0" w:rsidRPr="00C76F59" w:rsidRDefault="00155FD0" w:rsidP="00155FD0">
            <w:pPr>
              <w:pStyle w:val="naisc"/>
              <w:spacing w:before="0" w:after="0"/>
              <w:jc w:val="left"/>
              <w:rPr>
                <w:bCs/>
              </w:rPr>
            </w:pPr>
            <w:r w:rsidRPr="009B31FA">
              <w:rPr>
                <w:bCs/>
              </w:rPr>
              <w:t xml:space="preserve">V </w:t>
            </w:r>
            <w:r>
              <w:rPr>
                <w:bCs/>
              </w:rPr>
              <w:t>sadaļas “</w:t>
            </w:r>
            <w:r w:rsidRPr="009B31FA">
              <w:rPr>
                <w:bCs/>
              </w:rPr>
              <w:t>Ietekmes novērtējums uz valsts un pašvaldīb</w:t>
            </w:r>
            <w:r>
              <w:rPr>
                <w:bCs/>
              </w:rPr>
              <w:t>u</w:t>
            </w:r>
            <w:r w:rsidRPr="009B31FA">
              <w:rPr>
                <w:bCs/>
              </w:rPr>
              <w:t xml:space="preserve"> budžetu</w:t>
            </w:r>
            <w:r>
              <w:rPr>
                <w:bCs/>
              </w:rPr>
              <w:t>” t</w:t>
            </w:r>
            <w:r w:rsidRPr="00C76F59">
              <w:rPr>
                <w:bCs/>
              </w:rPr>
              <w:t>abula Nr. 1 “Politikas rezultatīvie rādītāji.”</w:t>
            </w:r>
          </w:p>
          <w:tbl>
            <w:tblPr>
              <w:tblStyle w:val="TableGrid"/>
              <w:tblW w:w="2810" w:type="dxa"/>
              <w:tblLayout w:type="fixed"/>
              <w:tblLook w:val="04A0" w:firstRow="1" w:lastRow="0" w:firstColumn="1" w:lastColumn="0" w:noHBand="0" w:noVBand="1"/>
            </w:tblPr>
            <w:tblGrid>
              <w:gridCol w:w="400"/>
              <w:gridCol w:w="1276"/>
              <w:gridCol w:w="1134"/>
            </w:tblGrid>
            <w:tr w:rsidR="00155FD0" w:rsidRPr="00C76F59" w14:paraId="17B0EDCC" w14:textId="77777777" w:rsidTr="00B42212">
              <w:tc>
                <w:tcPr>
                  <w:tcW w:w="400" w:type="dxa"/>
                </w:tcPr>
                <w:p w14:paraId="1DCE7338" w14:textId="77777777" w:rsidR="00155FD0" w:rsidRPr="006729F0" w:rsidRDefault="00155FD0" w:rsidP="00155FD0">
                  <w:pPr>
                    <w:spacing w:after="120"/>
                    <w:rPr>
                      <w:sz w:val="20"/>
                      <w:szCs w:val="20"/>
                    </w:rPr>
                  </w:pPr>
                  <w:r w:rsidRPr="006729F0">
                    <w:rPr>
                      <w:sz w:val="20"/>
                      <w:szCs w:val="20"/>
                    </w:rPr>
                    <w:lastRenderedPageBreak/>
                    <w:t>2.</w:t>
                  </w:r>
                </w:p>
              </w:tc>
              <w:tc>
                <w:tcPr>
                  <w:tcW w:w="1276" w:type="dxa"/>
                  <w:shd w:val="clear" w:color="auto" w:fill="auto"/>
                </w:tcPr>
                <w:p w14:paraId="1426E9C3" w14:textId="77777777" w:rsidR="00155FD0" w:rsidRPr="006729F0" w:rsidRDefault="00155FD0" w:rsidP="00155FD0">
                  <w:pPr>
                    <w:spacing w:after="120"/>
                    <w:rPr>
                      <w:sz w:val="20"/>
                      <w:szCs w:val="20"/>
                    </w:rPr>
                  </w:pPr>
                  <w:r w:rsidRPr="006729F0">
                    <w:rPr>
                      <w:sz w:val="20"/>
                      <w:szCs w:val="20"/>
                    </w:rPr>
                    <w:t>Bērnu īpatsvars zem minimālā ienākumu līmeņa (40% no mediānas, ekvivalences skala 1, 0.7)</w:t>
                  </w:r>
                </w:p>
              </w:tc>
              <w:tc>
                <w:tcPr>
                  <w:tcW w:w="1134" w:type="dxa"/>
                </w:tcPr>
                <w:p w14:paraId="33E29D15" w14:textId="77777777" w:rsidR="00155FD0" w:rsidRPr="006729F0" w:rsidRDefault="00155FD0" w:rsidP="00155FD0">
                  <w:pPr>
                    <w:rPr>
                      <w:sz w:val="20"/>
                      <w:szCs w:val="20"/>
                    </w:rPr>
                  </w:pPr>
                  <w:r w:rsidRPr="006729F0">
                    <w:rPr>
                      <w:sz w:val="20"/>
                      <w:szCs w:val="20"/>
                    </w:rPr>
                    <w:t>Paredzams rādītāja vērtības samazinājums.</w:t>
                  </w:r>
                </w:p>
              </w:tc>
            </w:tr>
            <w:tr w:rsidR="00155FD0" w:rsidRPr="00C76F59" w14:paraId="059BE141" w14:textId="77777777" w:rsidTr="00B42212">
              <w:trPr>
                <w:trHeight w:val="380"/>
              </w:trPr>
              <w:tc>
                <w:tcPr>
                  <w:tcW w:w="400" w:type="dxa"/>
                </w:tcPr>
                <w:p w14:paraId="799F634D" w14:textId="77777777" w:rsidR="00155FD0" w:rsidRPr="006729F0" w:rsidRDefault="00155FD0" w:rsidP="00155FD0">
                  <w:pPr>
                    <w:spacing w:after="120"/>
                    <w:rPr>
                      <w:sz w:val="20"/>
                      <w:szCs w:val="20"/>
                    </w:rPr>
                  </w:pPr>
                  <w:r w:rsidRPr="006729F0">
                    <w:rPr>
                      <w:sz w:val="20"/>
                      <w:szCs w:val="20"/>
                    </w:rPr>
                    <w:t>3.</w:t>
                  </w:r>
                </w:p>
              </w:tc>
              <w:tc>
                <w:tcPr>
                  <w:tcW w:w="1276" w:type="dxa"/>
                  <w:shd w:val="clear" w:color="auto" w:fill="auto"/>
                </w:tcPr>
                <w:p w14:paraId="72B18A04" w14:textId="77777777" w:rsidR="00155FD0" w:rsidRPr="006729F0" w:rsidRDefault="00155FD0" w:rsidP="00155FD0">
                  <w:pPr>
                    <w:spacing w:after="120"/>
                    <w:rPr>
                      <w:sz w:val="20"/>
                      <w:szCs w:val="20"/>
                    </w:rPr>
                  </w:pPr>
                  <w:r w:rsidRPr="006729F0">
                    <w:rPr>
                      <w:sz w:val="20"/>
                      <w:szCs w:val="20"/>
                    </w:rPr>
                    <w:t>Nepilnu ģimeņu ar apgādībā esošiem bērniem</w:t>
                  </w:r>
                  <w:r w:rsidRPr="006729F0">
                    <w:rPr>
                      <w:rStyle w:val="FootnoteReference"/>
                      <w:sz w:val="20"/>
                      <w:szCs w:val="20"/>
                    </w:rPr>
                    <w:footnoteReference w:id="13"/>
                  </w:r>
                  <w:r w:rsidRPr="006729F0">
                    <w:rPr>
                      <w:sz w:val="20"/>
                      <w:szCs w:val="20"/>
                    </w:rPr>
                    <w:t xml:space="preserve"> īpatsvars zem minimālā ienākumu līmeņa (40% no mediānas, ekvivalences skala 1, 0.7)</w:t>
                  </w:r>
                </w:p>
              </w:tc>
              <w:tc>
                <w:tcPr>
                  <w:tcW w:w="1134" w:type="dxa"/>
                </w:tcPr>
                <w:p w14:paraId="20089DD6" w14:textId="77777777" w:rsidR="00155FD0" w:rsidRPr="006729F0" w:rsidRDefault="00155FD0" w:rsidP="00155FD0">
                  <w:pPr>
                    <w:rPr>
                      <w:sz w:val="20"/>
                      <w:szCs w:val="20"/>
                    </w:rPr>
                  </w:pPr>
                  <w:r w:rsidRPr="006729F0">
                    <w:rPr>
                      <w:sz w:val="20"/>
                      <w:szCs w:val="20"/>
                    </w:rPr>
                    <w:t>Paredzams rādītāja vērtības samazinājums.</w:t>
                  </w:r>
                </w:p>
              </w:tc>
            </w:tr>
            <w:tr w:rsidR="00155FD0" w:rsidRPr="00C76F59" w14:paraId="1B15E225" w14:textId="77777777" w:rsidTr="00B42212">
              <w:trPr>
                <w:trHeight w:val="427"/>
              </w:trPr>
              <w:tc>
                <w:tcPr>
                  <w:tcW w:w="400" w:type="dxa"/>
                </w:tcPr>
                <w:p w14:paraId="481D2B2B" w14:textId="77777777" w:rsidR="00155FD0" w:rsidRPr="006729F0" w:rsidRDefault="00155FD0" w:rsidP="00155FD0">
                  <w:pPr>
                    <w:spacing w:after="120"/>
                    <w:rPr>
                      <w:sz w:val="20"/>
                      <w:szCs w:val="20"/>
                    </w:rPr>
                  </w:pPr>
                  <w:r w:rsidRPr="006729F0">
                    <w:rPr>
                      <w:sz w:val="20"/>
                      <w:szCs w:val="20"/>
                    </w:rPr>
                    <w:t>4.</w:t>
                  </w:r>
                </w:p>
              </w:tc>
              <w:tc>
                <w:tcPr>
                  <w:tcW w:w="1276" w:type="dxa"/>
                  <w:shd w:val="clear" w:color="auto" w:fill="auto"/>
                </w:tcPr>
                <w:p w14:paraId="220DDF13" w14:textId="77777777" w:rsidR="00155FD0" w:rsidRPr="006729F0" w:rsidRDefault="00155FD0" w:rsidP="00155FD0">
                  <w:pPr>
                    <w:spacing w:after="120"/>
                    <w:rPr>
                      <w:sz w:val="20"/>
                      <w:szCs w:val="20"/>
                    </w:rPr>
                  </w:pPr>
                  <w:r w:rsidRPr="006729F0">
                    <w:rPr>
                      <w:sz w:val="20"/>
                      <w:szCs w:val="20"/>
                    </w:rPr>
                    <w:t>Daudzbērnu ģimeņu ar 3 un vairāk bērniem īpatsvars zem minimālā ienākumu līmeņa (40% no mediānas, ekvivalences skala 1, 0.7)</w:t>
                  </w:r>
                </w:p>
              </w:tc>
              <w:tc>
                <w:tcPr>
                  <w:tcW w:w="1134" w:type="dxa"/>
                </w:tcPr>
                <w:p w14:paraId="09339633" w14:textId="77777777" w:rsidR="00155FD0" w:rsidRPr="006729F0" w:rsidRDefault="00155FD0" w:rsidP="00155FD0">
                  <w:pPr>
                    <w:rPr>
                      <w:sz w:val="20"/>
                      <w:szCs w:val="20"/>
                    </w:rPr>
                  </w:pPr>
                  <w:r w:rsidRPr="006729F0">
                    <w:rPr>
                      <w:sz w:val="20"/>
                      <w:szCs w:val="20"/>
                    </w:rPr>
                    <w:t>Paredzams rādītāja vērtības samazinājums.</w:t>
                  </w:r>
                </w:p>
              </w:tc>
            </w:tr>
          </w:tbl>
          <w:p w14:paraId="14C761EE" w14:textId="4B5B229A" w:rsidR="00155FD0" w:rsidRPr="00C76F59" w:rsidRDefault="00155FD0" w:rsidP="00155FD0">
            <w:pPr>
              <w:pStyle w:val="CommentText"/>
              <w:jc w:val="both"/>
              <w:rPr>
                <w:sz w:val="24"/>
                <w:szCs w:val="24"/>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314652F3" w14:textId="77777777" w:rsidR="00155FD0" w:rsidRPr="00C76F59" w:rsidRDefault="00155FD0" w:rsidP="00155FD0">
            <w:pPr>
              <w:pStyle w:val="CommentText"/>
              <w:spacing w:after="120"/>
              <w:jc w:val="center"/>
              <w:rPr>
                <w:b/>
                <w:sz w:val="24"/>
                <w:szCs w:val="24"/>
              </w:rPr>
            </w:pPr>
            <w:r w:rsidRPr="00C76F59">
              <w:rPr>
                <w:b/>
                <w:sz w:val="24"/>
                <w:szCs w:val="24"/>
              </w:rPr>
              <w:lastRenderedPageBreak/>
              <w:t>Latvijas Darba devēju konfederācija</w:t>
            </w:r>
          </w:p>
          <w:p w14:paraId="4004A7C0" w14:textId="71E8F277" w:rsidR="00155FD0" w:rsidRPr="00C76F59" w:rsidRDefault="00155FD0" w:rsidP="00155FD0">
            <w:pPr>
              <w:pStyle w:val="CommentText"/>
              <w:jc w:val="both"/>
              <w:rPr>
                <w:sz w:val="24"/>
                <w:szCs w:val="24"/>
              </w:rPr>
            </w:pPr>
            <w:r w:rsidRPr="00C76F59">
              <w:rPr>
                <w:bCs/>
                <w:iCs/>
                <w:sz w:val="24"/>
                <w:szCs w:val="24"/>
              </w:rPr>
              <w:t xml:space="preserve">LDDK iebilst pret Tabulas Nr.1.1. “Politikas rezultatīvie rādītāji” pozīciju Nr.2, pozīciju Nr.3  un </w:t>
            </w:r>
            <w:r w:rsidRPr="00C76F59">
              <w:rPr>
                <w:bCs/>
                <w:iCs/>
                <w:sz w:val="24"/>
                <w:szCs w:val="24"/>
              </w:rPr>
              <w:lastRenderedPageBreak/>
              <w:t>pozīciju Nr.4 LM piedāvātajā redakcijā. Šajās pozīcijās LM piedāvā noteikt, ka rādītājam “Bērnu īpatsvars % zem minimālā ienākumu līmeņa (40% no mediānas, ekvivalences skala 1, 0.7)” 2024.gadā paredzams vērtības samazinājums. LDDK ieskatā līdz 2024.gadam bērnu nabadzība ir jāizskauž (rādītāja vērtībai 2024.gadā ir jābūt nulle).</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0AAB64B" w14:textId="3EE39287" w:rsidR="00155FD0" w:rsidRPr="00C76F59" w:rsidRDefault="00DC7CA5" w:rsidP="00155FD0">
            <w:pPr>
              <w:pStyle w:val="naisc"/>
              <w:spacing w:before="0" w:after="120"/>
              <w:rPr>
                <w:b/>
              </w:rPr>
            </w:pPr>
            <w:r w:rsidRPr="00DC7CA5">
              <w:rPr>
                <w:b/>
              </w:rPr>
              <w:lastRenderedPageBreak/>
              <w:t>Panākta vienošanās 06</w:t>
            </w:r>
            <w:r w:rsidR="007F369C" w:rsidRPr="00DC7CA5">
              <w:rPr>
                <w:b/>
              </w:rPr>
              <w:t>.08.2021. saskaņošanas sanāksmē</w:t>
            </w:r>
            <w:r w:rsidR="00155FD0" w:rsidRPr="00DC7CA5">
              <w:rPr>
                <w:b/>
              </w:rPr>
              <w:t>.</w:t>
            </w:r>
          </w:p>
          <w:p w14:paraId="0DA444BF" w14:textId="002026DA" w:rsidR="00155FD0" w:rsidRPr="00C76F59" w:rsidRDefault="00155FD0" w:rsidP="00155FD0">
            <w:pPr>
              <w:pStyle w:val="naisc"/>
              <w:spacing w:after="120"/>
              <w:jc w:val="both"/>
            </w:pPr>
            <w:r w:rsidRPr="00C76F59">
              <w:t xml:space="preserve">Bērnu nabadzības riska novēršana nav iespējama, izmantojot relatīvās nabadzības rādītājus, jo pat viszemākie </w:t>
            </w:r>
            <w:r w:rsidRPr="00C76F59">
              <w:lastRenderedPageBreak/>
              <w:t xml:space="preserve">bērnu nabadzības riska rādītāji ES dalībvalstu vidū svārstās 10-11% robežās, bet vidējais ES rādītājs svārstās ap 19%. </w:t>
            </w:r>
          </w:p>
        </w:tc>
        <w:tc>
          <w:tcPr>
            <w:tcW w:w="3253" w:type="dxa"/>
            <w:tcBorders>
              <w:top w:val="single" w:sz="4" w:space="0" w:color="auto"/>
              <w:left w:val="single" w:sz="4" w:space="0" w:color="auto"/>
              <w:bottom w:val="single" w:sz="4" w:space="0" w:color="auto"/>
            </w:tcBorders>
            <w:shd w:val="clear" w:color="auto" w:fill="auto"/>
          </w:tcPr>
          <w:p w14:paraId="6C7F373C" w14:textId="77777777" w:rsidR="00155FD0" w:rsidRDefault="00155FD0" w:rsidP="00155FD0">
            <w:pPr>
              <w:spacing w:before="120"/>
            </w:pPr>
            <w:r w:rsidRPr="00C76F59">
              <w:lastRenderedPageBreak/>
              <w:t xml:space="preserve">Skat. precizēto tabulu Nr.1. </w:t>
            </w:r>
          </w:p>
          <w:p w14:paraId="71EE1E9D" w14:textId="77777777" w:rsidR="00155FD0" w:rsidRPr="00C76F59" w:rsidRDefault="00155FD0" w:rsidP="007F369C">
            <w:pPr>
              <w:spacing w:before="120"/>
            </w:pPr>
          </w:p>
        </w:tc>
      </w:tr>
      <w:tr w:rsidR="00155FD0" w:rsidRPr="00C76F59" w14:paraId="16DFE83F"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9AA44BE" w14:textId="37252190"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4C291295" w14:textId="12932FB1" w:rsidR="00155FD0" w:rsidRPr="00C76F59" w:rsidRDefault="00155FD0" w:rsidP="00155FD0">
            <w:pPr>
              <w:tabs>
                <w:tab w:val="left" w:pos="3828"/>
              </w:tabs>
              <w:jc w:val="both"/>
            </w:pPr>
            <w:r w:rsidRPr="009B31FA">
              <w:rPr>
                <w:bCs/>
              </w:rPr>
              <w:t xml:space="preserve">V </w:t>
            </w:r>
            <w:r>
              <w:rPr>
                <w:bCs/>
              </w:rPr>
              <w:t>sadaļas “</w:t>
            </w:r>
            <w:r w:rsidRPr="009B31FA">
              <w:rPr>
                <w:bCs/>
              </w:rPr>
              <w:t>Ietekmes novērtējums uz valsts un pašvaldību budžetu</w:t>
            </w:r>
            <w:r>
              <w:rPr>
                <w:bCs/>
              </w:rPr>
              <w:t>” t</w:t>
            </w:r>
            <w:r w:rsidRPr="00C76F59">
              <w:rPr>
                <w:bCs/>
              </w:rPr>
              <w:t xml:space="preserve">abula </w:t>
            </w:r>
            <w:r w:rsidRPr="00C76F59">
              <w:rPr>
                <w:bCs/>
              </w:rPr>
              <w:lastRenderedPageBreak/>
              <w:t>Nr. 2 “</w:t>
            </w:r>
            <w:r w:rsidRPr="00C76F59">
              <w:t>Kopsavilkums par Plānā iekļauto uzdevumu īstenošanai nepieciešamo valsts un pašvaldību budžeta finansējumu (</w:t>
            </w:r>
            <w:r w:rsidRPr="00C76F59">
              <w:rPr>
                <w:i/>
              </w:rPr>
              <w:t>euro</w:t>
            </w:r>
            <w:r w:rsidRPr="00C76F59">
              <w:t>).”</w:t>
            </w:r>
          </w:p>
          <w:p w14:paraId="141C1780" w14:textId="166770DE" w:rsidR="00155FD0" w:rsidRPr="00C76F59" w:rsidRDefault="00155FD0" w:rsidP="00155FD0">
            <w:pPr>
              <w:pStyle w:val="CommentText"/>
              <w:jc w:val="both"/>
              <w:rPr>
                <w:sz w:val="24"/>
                <w:szCs w:val="24"/>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5EBAB831" w14:textId="77777777" w:rsidR="00155FD0" w:rsidRPr="00C76F59" w:rsidRDefault="00155FD0" w:rsidP="00155FD0">
            <w:pPr>
              <w:pStyle w:val="CommentText"/>
              <w:spacing w:after="120"/>
              <w:jc w:val="center"/>
              <w:rPr>
                <w:b/>
                <w:sz w:val="24"/>
                <w:szCs w:val="24"/>
              </w:rPr>
            </w:pPr>
            <w:r w:rsidRPr="00C76F59">
              <w:rPr>
                <w:b/>
                <w:sz w:val="24"/>
                <w:szCs w:val="24"/>
              </w:rPr>
              <w:lastRenderedPageBreak/>
              <w:t>Pārresoru koordinācijas centrs</w:t>
            </w:r>
          </w:p>
          <w:p w14:paraId="14BE4153" w14:textId="3C391661" w:rsidR="00155FD0" w:rsidRPr="00C76F59" w:rsidRDefault="00155FD0" w:rsidP="00155FD0">
            <w:pPr>
              <w:pStyle w:val="CommentText"/>
              <w:jc w:val="both"/>
              <w:rPr>
                <w:sz w:val="24"/>
                <w:szCs w:val="24"/>
              </w:rPr>
            </w:pPr>
            <w:r w:rsidRPr="00C76F59">
              <w:rPr>
                <w:bCs/>
                <w:iCs/>
                <w:sz w:val="24"/>
                <w:szCs w:val="24"/>
              </w:rPr>
              <w:t xml:space="preserve">Lūgums finanšu Tabulā “Nr.2 ” aile “turpmāk katru gadu” pievienot </w:t>
            </w:r>
            <w:r w:rsidRPr="00C76F59">
              <w:rPr>
                <w:bCs/>
                <w:iCs/>
                <w:sz w:val="24"/>
                <w:szCs w:val="24"/>
              </w:rPr>
              <w:lastRenderedPageBreak/>
              <w:t>zvaigznīti un paskaidrot aprēķinus līdz 2027.gadam, piemēram, norādot uz procentuālo pieaugumu, vai citādi, jo esošā finanšu tabulā maldinoši norādīts, ka finansējuma apjoms paliek 2024.g. līmenī.</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1DCCCFD" w14:textId="580BB0CF" w:rsidR="00155FD0" w:rsidRPr="00C76F59" w:rsidRDefault="00155FD0" w:rsidP="00155FD0">
            <w:pPr>
              <w:pStyle w:val="naisc"/>
              <w:spacing w:before="0" w:after="0"/>
              <w:rPr>
                <w:b/>
              </w:rP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6EB0FCD2" w14:textId="13003DBA" w:rsidR="00155FD0" w:rsidRPr="00C76F59" w:rsidRDefault="00395210" w:rsidP="00395210">
            <w:r>
              <w:t>Skat. 2.tabulā 31</w:t>
            </w:r>
            <w:r w:rsidR="00155FD0" w:rsidRPr="00C76F59">
              <w:t xml:space="preserve">. zemsvītras atsauci. </w:t>
            </w:r>
          </w:p>
        </w:tc>
      </w:tr>
      <w:tr w:rsidR="00155FD0" w:rsidRPr="00C76F59" w14:paraId="2C47D5EB"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3D7AC1B2" w14:textId="26855EDD"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296596B1" w14:textId="3F8ADF76" w:rsidR="00155FD0" w:rsidRPr="00C76F59" w:rsidRDefault="00155FD0" w:rsidP="00155FD0">
            <w:pPr>
              <w:pStyle w:val="naisc"/>
              <w:spacing w:before="0" w:after="0"/>
              <w:jc w:val="both"/>
            </w:pPr>
            <w:r w:rsidRPr="009B31FA">
              <w:rPr>
                <w:bCs/>
              </w:rPr>
              <w:t xml:space="preserve">V </w:t>
            </w:r>
            <w:r>
              <w:rPr>
                <w:bCs/>
              </w:rPr>
              <w:t>sadaļas “</w:t>
            </w:r>
            <w:r w:rsidRPr="009B31FA">
              <w:rPr>
                <w:bCs/>
              </w:rPr>
              <w:t>Ietekmes novērtējums uz valsts un pašvaldību budžetu</w:t>
            </w:r>
            <w:r>
              <w:rPr>
                <w:bCs/>
              </w:rPr>
              <w:t>” t</w:t>
            </w:r>
            <w:r w:rsidRPr="00C76F59">
              <w:rPr>
                <w:bCs/>
              </w:rPr>
              <w:t>abula Nr.2. “Kopsavilkums par Plānā iekļauto uzdevumu īstenošanai neieciešamo valsts un pašvaldību budžeta finansējumu (</w:t>
            </w:r>
            <w:r w:rsidRPr="00C76F59">
              <w:rPr>
                <w:bCs/>
                <w:i/>
              </w:rPr>
              <w:t>euro</w:t>
            </w:r>
            <w:r w:rsidRPr="00C76F59">
              <w:rPr>
                <w:bCs/>
              </w:rPr>
              <w:t>).”</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ABE2F5F" w14:textId="77777777" w:rsidR="00155FD0" w:rsidRPr="00C76F59" w:rsidRDefault="00155FD0" w:rsidP="00155FD0">
            <w:pPr>
              <w:pStyle w:val="naisc"/>
              <w:spacing w:before="0" w:after="120"/>
              <w:rPr>
                <w:b/>
                <w:bCs/>
              </w:rPr>
            </w:pPr>
            <w:r w:rsidRPr="00C76F59">
              <w:rPr>
                <w:b/>
                <w:bCs/>
              </w:rPr>
              <w:t>Latvijas Lielo pilsētu asociācija</w:t>
            </w:r>
          </w:p>
          <w:p w14:paraId="6D2C4F7D" w14:textId="77777777" w:rsidR="00155FD0" w:rsidRPr="00C76F59" w:rsidRDefault="00155FD0" w:rsidP="00155FD0">
            <w:pPr>
              <w:pStyle w:val="naisc"/>
              <w:spacing w:before="0" w:after="120"/>
              <w:rPr>
                <w:b/>
                <w:bCs/>
              </w:rPr>
            </w:pPr>
            <w:r w:rsidRPr="00C76F59">
              <w:rPr>
                <w:b/>
                <w:bCs/>
              </w:rPr>
              <w:t>Latvijas Pašvaldību savienība</w:t>
            </w:r>
          </w:p>
          <w:p w14:paraId="57F2518A" w14:textId="77777777" w:rsidR="00155FD0" w:rsidRPr="00C76F59" w:rsidRDefault="00155FD0" w:rsidP="00155FD0">
            <w:pPr>
              <w:jc w:val="both"/>
              <w:rPr>
                <w:bCs/>
                <w:iCs/>
              </w:rPr>
            </w:pPr>
            <w:r w:rsidRPr="00C76F59">
              <w:rPr>
                <w:bCs/>
                <w:iCs/>
              </w:rPr>
              <w:t>Saskaņā ar tabulā sniegto informāciju, pašvaldībām kopā plāna realizēšanai 2023.-2024. gadā katru gadu salīdzinājumā pret 2021. gadu būs nepieciešami 48,7 līdz 51,3 milj. EUR.</w:t>
            </w:r>
          </w:p>
          <w:p w14:paraId="062F00F7" w14:textId="77777777" w:rsidR="00155FD0" w:rsidRPr="00C76F59" w:rsidRDefault="00155FD0" w:rsidP="00155FD0">
            <w:pPr>
              <w:jc w:val="both"/>
              <w:rPr>
                <w:u w:val="single"/>
              </w:rPr>
            </w:pPr>
            <w:r w:rsidRPr="00C76F59">
              <w:t>No 2021. gada, pārdalot pašvaldību budžetos novirzāmo iedzīvotāju ienākuma nodokļa daļu no līdzšinējiem 80% uz 75% un attiecīgi no 20% uz 25% palielinot valsts budžetā novirzāmo nodokļa daļu, kā arī citas darbaspēka nodokļu izmaiņas</w:t>
            </w:r>
            <w:r w:rsidRPr="00C76F59">
              <w:rPr>
                <w:u w:val="single"/>
              </w:rPr>
              <w:t>, visu Latvijas pašvaldību budžetos 2021. gadā netiks saņemti aptuveni 100 milj. EUR.</w:t>
            </w:r>
          </w:p>
          <w:p w14:paraId="5444B170" w14:textId="77777777" w:rsidR="00155FD0" w:rsidRPr="00C76F59" w:rsidRDefault="00155FD0" w:rsidP="00155FD0">
            <w:pPr>
              <w:jc w:val="both"/>
            </w:pPr>
            <w:r w:rsidRPr="00C76F59">
              <w:t xml:space="preserve">Saistībā ar valdības pieņemtajiem lēmumiem, kas stājās spēkā no 2021. gada: </w:t>
            </w:r>
          </w:p>
          <w:p w14:paraId="6A57E7E2" w14:textId="77777777" w:rsidR="00155FD0" w:rsidRPr="00C76F59" w:rsidRDefault="00155FD0" w:rsidP="00155FD0">
            <w:pPr>
              <w:pStyle w:val="ListParagraph"/>
              <w:numPr>
                <w:ilvl w:val="0"/>
                <w:numId w:val="39"/>
              </w:numPr>
              <w:spacing w:after="0" w:line="240" w:lineRule="auto"/>
              <w:jc w:val="both"/>
              <w:rPr>
                <w:rFonts w:ascii="Times New Roman" w:hAnsi="Times New Roman"/>
                <w:sz w:val="24"/>
                <w:szCs w:val="24"/>
              </w:rPr>
            </w:pPr>
            <w:r w:rsidRPr="00C76F59">
              <w:rPr>
                <w:rFonts w:ascii="Times New Roman" w:hAnsi="Times New Roman"/>
                <w:sz w:val="24"/>
                <w:szCs w:val="24"/>
              </w:rPr>
              <w:t>izmaiņām minimālajā atalgojumā no 430 EUR/mēn. uz 500 EUR/mēn;</w:t>
            </w:r>
          </w:p>
          <w:p w14:paraId="4967ACE8" w14:textId="77777777" w:rsidR="00155FD0" w:rsidRPr="00C76F59" w:rsidRDefault="00155FD0" w:rsidP="00155FD0">
            <w:pPr>
              <w:pStyle w:val="ListParagraph"/>
              <w:numPr>
                <w:ilvl w:val="0"/>
                <w:numId w:val="39"/>
              </w:numPr>
              <w:spacing w:after="0" w:line="240" w:lineRule="auto"/>
              <w:jc w:val="both"/>
              <w:rPr>
                <w:rFonts w:ascii="Times New Roman" w:hAnsi="Times New Roman"/>
                <w:sz w:val="24"/>
                <w:szCs w:val="24"/>
              </w:rPr>
            </w:pPr>
            <w:r w:rsidRPr="00C76F59">
              <w:rPr>
                <w:rFonts w:ascii="Times New Roman" w:hAnsi="Times New Roman"/>
                <w:sz w:val="24"/>
                <w:szCs w:val="24"/>
              </w:rPr>
              <w:lastRenderedPageBreak/>
              <w:t xml:space="preserve">izmaiņām </w:t>
            </w:r>
            <w:r w:rsidRPr="00C76F59">
              <w:rPr>
                <w:rFonts w:ascii="Times New Roman" w:hAnsi="Times New Roman"/>
                <w:bCs/>
                <w:sz w:val="24"/>
                <w:szCs w:val="24"/>
              </w:rPr>
              <w:t>garantētā minimālā ienākuma līmeņa noteikšanā;</w:t>
            </w:r>
          </w:p>
          <w:p w14:paraId="29611806" w14:textId="77777777" w:rsidR="00155FD0" w:rsidRPr="00C76F59" w:rsidRDefault="00155FD0" w:rsidP="00155FD0">
            <w:pPr>
              <w:pStyle w:val="ListParagraph"/>
              <w:numPr>
                <w:ilvl w:val="0"/>
                <w:numId w:val="39"/>
              </w:numPr>
              <w:spacing w:after="0" w:line="240" w:lineRule="auto"/>
              <w:jc w:val="both"/>
              <w:rPr>
                <w:rFonts w:ascii="Times New Roman" w:hAnsi="Times New Roman"/>
                <w:sz w:val="24"/>
                <w:szCs w:val="24"/>
              </w:rPr>
            </w:pPr>
            <w:r w:rsidRPr="00C76F59">
              <w:rPr>
                <w:rFonts w:ascii="Times New Roman" w:hAnsi="Times New Roman"/>
                <w:bCs/>
                <w:sz w:val="24"/>
                <w:szCs w:val="24"/>
              </w:rPr>
              <w:t>izmaiņām trūcīgas personas statusa noteikšanā;</w:t>
            </w:r>
          </w:p>
          <w:p w14:paraId="0CE36C8F" w14:textId="77777777" w:rsidR="00155FD0" w:rsidRPr="00C76F59" w:rsidRDefault="00155FD0" w:rsidP="00155FD0">
            <w:pPr>
              <w:pStyle w:val="ListParagraph"/>
              <w:numPr>
                <w:ilvl w:val="0"/>
                <w:numId w:val="39"/>
              </w:numPr>
              <w:spacing w:after="0" w:line="240" w:lineRule="auto"/>
              <w:jc w:val="both"/>
              <w:rPr>
                <w:rFonts w:ascii="Times New Roman" w:hAnsi="Times New Roman"/>
                <w:sz w:val="24"/>
                <w:szCs w:val="24"/>
              </w:rPr>
            </w:pPr>
            <w:r w:rsidRPr="00C76F59">
              <w:rPr>
                <w:rFonts w:ascii="Times New Roman" w:hAnsi="Times New Roman"/>
                <w:bCs/>
                <w:sz w:val="24"/>
                <w:szCs w:val="24"/>
              </w:rPr>
              <w:t>izmaiņām valsts sociālā nodrošinājuma apmērā;</w:t>
            </w:r>
          </w:p>
          <w:p w14:paraId="0BC85D47" w14:textId="77777777" w:rsidR="00155FD0" w:rsidRPr="00C76F59" w:rsidRDefault="00155FD0" w:rsidP="00155FD0">
            <w:pPr>
              <w:pStyle w:val="ListParagraph"/>
              <w:numPr>
                <w:ilvl w:val="0"/>
                <w:numId w:val="39"/>
              </w:numPr>
              <w:spacing w:after="0" w:line="240" w:lineRule="auto"/>
              <w:jc w:val="both"/>
              <w:rPr>
                <w:rFonts w:ascii="Times New Roman" w:hAnsi="Times New Roman"/>
                <w:sz w:val="24"/>
                <w:szCs w:val="24"/>
              </w:rPr>
            </w:pPr>
            <w:r w:rsidRPr="00C76F59">
              <w:rPr>
                <w:rFonts w:ascii="Times New Roman" w:hAnsi="Times New Roman"/>
                <w:sz w:val="24"/>
                <w:szCs w:val="24"/>
              </w:rPr>
              <w:t>izmaiņām mājokļa pabalstu piešķiršanas un aprēķināšanas kārtībā;</w:t>
            </w:r>
          </w:p>
          <w:p w14:paraId="20AF3088" w14:textId="77777777" w:rsidR="00155FD0" w:rsidRPr="00C76F59" w:rsidRDefault="00155FD0" w:rsidP="00155FD0">
            <w:pPr>
              <w:pStyle w:val="ListParagraph"/>
              <w:numPr>
                <w:ilvl w:val="0"/>
                <w:numId w:val="39"/>
              </w:numPr>
              <w:spacing w:after="0" w:line="240" w:lineRule="auto"/>
              <w:jc w:val="both"/>
              <w:rPr>
                <w:rFonts w:ascii="Times New Roman" w:hAnsi="Times New Roman"/>
                <w:sz w:val="24"/>
                <w:szCs w:val="24"/>
              </w:rPr>
            </w:pPr>
            <w:r w:rsidRPr="00C76F59">
              <w:rPr>
                <w:rFonts w:ascii="Times New Roman" w:hAnsi="Times New Roman"/>
                <w:sz w:val="24"/>
                <w:szCs w:val="24"/>
              </w:rPr>
              <w:t>plānoto pedagogu minimālās darba samaksas palielinājumu (no pašvaldības finansējuma tiek apmaksātas ne tikai PII pedagogu algas, bet arī līdzfinansētas sporta skolu pedagogu likmes un interešu izglītības pedagogu likmes)</w:t>
            </w:r>
          </w:p>
          <w:p w14:paraId="7BE58CAC" w14:textId="77777777" w:rsidR="00155FD0" w:rsidRPr="00C76F59" w:rsidRDefault="00155FD0" w:rsidP="00155FD0">
            <w:pPr>
              <w:jc w:val="both"/>
              <w:rPr>
                <w:u w:val="single"/>
              </w:rPr>
            </w:pPr>
            <w:r w:rsidRPr="00C76F59">
              <w:rPr>
                <w:u w:val="single"/>
              </w:rPr>
              <w:t>pašvaldībām 2021. gadā būtiski pieauga izdevumi.</w:t>
            </w:r>
            <w:r w:rsidRPr="00C76F59">
              <w:rPr>
                <w:u w:val="single"/>
              </w:rPr>
              <w:softHyphen/>
              <w:t xml:space="preserve"> </w:t>
            </w:r>
          </w:p>
          <w:p w14:paraId="30529653" w14:textId="77777777" w:rsidR="00155FD0" w:rsidRPr="00C76F59" w:rsidRDefault="00155FD0" w:rsidP="00155FD0">
            <w:pPr>
              <w:jc w:val="both"/>
              <w:rPr>
                <w:u w:val="single"/>
              </w:rPr>
            </w:pPr>
          </w:p>
          <w:p w14:paraId="3952D3A7" w14:textId="6B5DC118" w:rsidR="00155FD0" w:rsidRPr="00C76F59" w:rsidRDefault="00155FD0" w:rsidP="00155FD0">
            <w:pPr>
              <w:pStyle w:val="CommentText"/>
              <w:jc w:val="both"/>
              <w:rPr>
                <w:sz w:val="24"/>
                <w:szCs w:val="24"/>
              </w:rPr>
            </w:pPr>
            <w:r w:rsidRPr="00C76F59">
              <w:rPr>
                <w:b/>
                <w:bCs/>
                <w:sz w:val="24"/>
                <w:szCs w:val="24"/>
              </w:rPr>
              <w:t xml:space="preserve">Ņemot vērā augstāk minēto (pašvaldību ieņēmumu samazinājumu un pašvaldību izdevumu pieaugumu), vienlaikus ar plāna projekta turpmāku virzību apstiprināšanai </w:t>
            </w:r>
            <w:r w:rsidRPr="00C76F59">
              <w:rPr>
                <w:b/>
                <w:bCs/>
                <w:sz w:val="24"/>
                <w:szCs w:val="24"/>
                <w:u w:val="single"/>
              </w:rPr>
              <w:t>ir jāvirza jautājums par atbilstošu palielinājumu pašvaldību budžetos ieskaitāmajai iedzīvotāju ienākumu nodokļa daļai.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06C5B8D9" w14:textId="77777777" w:rsidR="00155FD0" w:rsidRPr="00C76F59" w:rsidRDefault="00155FD0" w:rsidP="00155FD0">
            <w:pPr>
              <w:pStyle w:val="naisc"/>
              <w:spacing w:before="0" w:after="120"/>
              <w:rPr>
                <w:b/>
              </w:rPr>
            </w:pPr>
            <w:r w:rsidRPr="00C76F59">
              <w:rPr>
                <w:b/>
              </w:rPr>
              <w:lastRenderedPageBreak/>
              <w:t>Ņemts vērā.</w:t>
            </w:r>
          </w:p>
          <w:p w14:paraId="6A510B83" w14:textId="77777777" w:rsidR="00155FD0" w:rsidRPr="00C76F59" w:rsidRDefault="00155FD0" w:rsidP="00155FD0">
            <w:pPr>
              <w:pStyle w:val="naisc"/>
              <w:spacing w:before="0" w:after="0"/>
              <w:jc w:val="both"/>
            </w:pPr>
            <w:r w:rsidRPr="00C76F59">
              <w:t xml:space="preserve">Lai nodrošinātu vienlīdzīgu iespēju zemu ienākumu mājsaimniecībām visās pašvaldībās saņemt pamata sociālās palīdzības pabalstus (GMI un mājokļa pabalstu), LM saskaņā ar Ministru kabineta 2012. gada 11. decembra noteikumu Nr.867 „Kārtība, kādā nosakāms maksimāli pieļaujamais valsts budžeta izdevumu kopapjoms un </w:t>
            </w:r>
            <w:r w:rsidRPr="00C76F59">
              <w:rPr>
                <w:color w:val="000000" w:themeColor="text1"/>
              </w:rPr>
              <w:t xml:space="preserve">maksimāli pieļaujamais valsts budžeta izdevumu kopējais apjoms katrai ministrijai un citām centrālajām valsts iestādēm vidējam termiņam” 24.punktu iesniegusi kā vienu no nozares prioritārajiem pasākumiem - mērķdotāciju pašvaldībām pamata sociālās palīdzības pabalstu - GMI un mājokļa pabalsta – nodrošināšanai, kas </w:t>
            </w:r>
            <w:r w:rsidRPr="00C76F59">
              <w:t xml:space="preserve">paredz 30% līdzfinansējumu pašvaldībām pamata sociālās palīdzības pabalstu nodrošināšanai, lai pakāpeniski pilnveidotu minimālo ienākumu atbalsta sistēmu, tostarp,  regulāri pārskatot garantēto minimālā ienākuma slieksni, trūcīgas mājsaimniecības </w:t>
            </w:r>
            <w:r w:rsidRPr="00C76F59">
              <w:lastRenderedPageBreak/>
              <w:t xml:space="preserve">statusam atbilstošu ienākumu slieksni, kā arī maznodrošinātas mājsaimniecības ienākuma slieksni, atbilstoši normatīvajos aktos nostiprinātajai metodei, un ieviešot visās pašvaldībās vienotu mājokļa pabalsta saturu un aprēķina metodiku. </w:t>
            </w:r>
          </w:p>
          <w:p w14:paraId="423380A6" w14:textId="77777777" w:rsidR="00155FD0" w:rsidRPr="00C76F59" w:rsidRDefault="00155FD0" w:rsidP="00155FD0">
            <w:pPr>
              <w:pStyle w:val="naisc"/>
              <w:spacing w:before="0" w:after="0"/>
              <w:jc w:val="both"/>
              <w:rPr>
                <w:b/>
              </w:rPr>
            </w:pPr>
          </w:p>
          <w:p w14:paraId="78513953" w14:textId="77777777" w:rsidR="00155DF3" w:rsidRPr="000957EB" w:rsidRDefault="00155DF3" w:rsidP="00155DF3">
            <w:pPr>
              <w:pStyle w:val="naisc"/>
              <w:spacing w:before="0" w:after="0"/>
              <w:jc w:val="both"/>
              <w:rPr>
                <w:b/>
              </w:rPr>
            </w:pPr>
            <w:r w:rsidRPr="000957EB">
              <w:t>Vienlaicīgi ir papildināts Plāna projekts ar jaunu 4.pasākumu par valsts līdzfinansējuma noteikšanu pašvaldībām pamata sociālās palīdzības pabalstu – GMI un mājokļa pabalsta – nodrošināšanai.</w:t>
            </w:r>
          </w:p>
          <w:p w14:paraId="77F5B456" w14:textId="77777777" w:rsidR="00155DF3" w:rsidRDefault="00155DF3" w:rsidP="00155FD0">
            <w:pPr>
              <w:pStyle w:val="naisc"/>
              <w:spacing w:before="0" w:after="0"/>
              <w:jc w:val="both"/>
            </w:pPr>
          </w:p>
          <w:p w14:paraId="28143709" w14:textId="77777777" w:rsidR="00155DF3" w:rsidRPr="00C76F59" w:rsidRDefault="00155DF3" w:rsidP="00155FD0">
            <w:pPr>
              <w:pStyle w:val="naisc"/>
              <w:spacing w:before="0" w:after="0"/>
              <w:jc w:val="both"/>
            </w:pPr>
          </w:p>
          <w:p w14:paraId="398E6EDB" w14:textId="5912333B" w:rsidR="00155FD0" w:rsidRPr="00C76F59" w:rsidRDefault="00155FD0" w:rsidP="00155FD0">
            <w:pPr>
              <w:pStyle w:val="naisc"/>
              <w:spacing w:before="0" w:after="0"/>
              <w:jc w:val="both"/>
            </w:pPr>
          </w:p>
        </w:tc>
        <w:tc>
          <w:tcPr>
            <w:tcW w:w="3253" w:type="dxa"/>
            <w:tcBorders>
              <w:top w:val="single" w:sz="4" w:space="0" w:color="auto"/>
              <w:left w:val="single" w:sz="4" w:space="0" w:color="auto"/>
              <w:bottom w:val="single" w:sz="4" w:space="0" w:color="auto"/>
            </w:tcBorders>
            <w:shd w:val="clear" w:color="auto" w:fill="auto"/>
          </w:tcPr>
          <w:p w14:paraId="5D7BA805" w14:textId="77777777" w:rsidR="00155DF3" w:rsidRDefault="00155DF3" w:rsidP="0007362C">
            <w:pPr>
              <w:jc w:val="both"/>
            </w:pPr>
            <w:r>
              <w:lastRenderedPageBreak/>
              <w:t xml:space="preserve">Skat. </w:t>
            </w:r>
            <w:r w:rsidRPr="00C76F59">
              <w:t>Plāna projekta</w:t>
            </w:r>
            <w:r>
              <w:t xml:space="preserve"> II sadaļu “Plāna ietvaros īstenojamie pasākumi” pasākumu tabulas 4.punktu. </w:t>
            </w:r>
          </w:p>
          <w:p w14:paraId="6BE9BA9B" w14:textId="77777777" w:rsidR="00155DF3" w:rsidRDefault="00155DF3" w:rsidP="0007362C">
            <w:pPr>
              <w:jc w:val="both"/>
            </w:pPr>
          </w:p>
          <w:p w14:paraId="00A8B0A4" w14:textId="77777777" w:rsidR="00155DF3" w:rsidRDefault="00155DF3" w:rsidP="0007362C">
            <w:pPr>
              <w:jc w:val="both"/>
            </w:pPr>
            <w:r w:rsidRPr="00C76F59">
              <w:t>Skat. Plāna projekta V sadaļas “Ietekmes novērtējums uz valsts un p</w:t>
            </w:r>
            <w:r>
              <w:t>ašvaldību budžetu” papildināto 3</w:t>
            </w:r>
            <w:r w:rsidRPr="00C76F59">
              <w:t>.rindkopu.</w:t>
            </w:r>
          </w:p>
          <w:p w14:paraId="628D3F72" w14:textId="77777777" w:rsidR="00155DF3" w:rsidRDefault="00155DF3" w:rsidP="0007362C">
            <w:pPr>
              <w:jc w:val="both"/>
            </w:pPr>
          </w:p>
          <w:p w14:paraId="5FC7D746" w14:textId="77777777" w:rsidR="00155DF3" w:rsidRDefault="00155DF3" w:rsidP="0007362C">
            <w:pPr>
              <w:jc w:val="both"/>
            </w:pPr>
            <w:r>
              <w:t xml:space="preserve">Skat. </w:t>
            </w:r>
            <w:r w:rsidRPr="00C76F59">
              <w:t>Plāna projekta V sadaļas “Ietekmes novērtējums uz valsts un p</w:t>
            </w:r>
            <w:r>
              <w:t>ašvaldību budžetu” 2. un 3.tabulu.</w:t>
            </w:r>
          </w:p>
          <w:p w14:paraId="283FA273" w14:textId="12E104A3" w:rsidR="00155FD0" w:rsidRPr="00C76F59" w:rsidRDefault="00155FD0" w:rsidP="00155FD0">
            <w:pPr>
              <w:jc w:val="both"/>
            </w:pPr>
          </w:p>
        </w:tc>
      </w:tr>
      <w:tr w:rsidR="00155FD0" w:rsidRPr="00C76F59" w14:paraId="50E47B81"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02483FC6" w14:textId="77777777"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28C35357" w14:textId="4998A733" w:rsidR="00155FD0" w:rsidRPr="009B31FA" w:rsidRDefault="00155FD0" w:rsidP="00155FD0">
            <w:pPr>
              <w:pStyle w:val="naisc"/>
              <w:spacing w:before="0" w:after="0"/>
              <w:jc w:val="both"/>
              <w:rPr>
                <w:bCs/>
              </w:rPr>
            </w:pPr>
            <w:r w:rsidRPr="009B31FA">
              <w:rPr>
                <w:bCs/>
              </w:rPr>
              <w:t xml:space="preserve">V </w:t>
            </w:r>
            <w:r>
              <w:rPr>
                <w:bCs/>
              </w:rPr>
              <w:t>sadaļas “</w:t>
            </w:r>
            <w:r w:rsidRPr="009B31FA">
              <w:rPr>
                <w:bCs/>
              </w:rPr>
              <w:t xml:space="preserve">Ietekmes novērtējums uz valsts un </w:t>
            </w:r>
            <w:r w:rsidRPr="009B31FA">
              <w:rPr>
                <w:bCs/>
              </w:rPr>
              <w:lastRenderedPageBreak/>
              <w:t>pašvaldību budžetu</w:t>
            </w:r>
            <w:r>
              <w:rPr>
                <w:bCs/>
              </w:rPr>
              <w:t>” t</w:t>
            </w:r>
            <w:r w:rsidRPr="00C76F59">
              <w:rPr>
                <w:bCs/>
              </w:rPr>
              <w:t>abula Nr.2. “Kopsavilkums par Plānā iekļauto uzdevumu īstenošanai neieciešamo valsts un pašvaldību budžeta finansējumu (</w:t>
            </w:r>
            <w:r w:rsidRPr="00C76F59">
              <w:rPr>
                <w:bCs/>
                <w:i/>
              </w:rPr>
              <w:t>euro</w:t>
            </w:r>
            <w:r w:rsidRPr="00C76F59">
              <w:rPr>
                <w:bCs/>
              </w:rPr>
              <w:t>).”</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05326F9" w14:textId="77777777" w:rsidR="00155FD0" w:rsidRPr="00C76F59" w:rsidRDefault="00155FD0" w:rsidP="00155FD0">
            <w:pPr>
              <w:spacing w:after="120"/>
              <w:jc w:val="center"/>
              <w:rPr>
                <w:color w:val="000000"/>
                <w:shd w:val="clear" w:color="auto" w:fill="FFFFFF"/>
              </w:rPr>
            </w:pPr>
            <w:r w:rsidRPr="00C76F59">
              <w:rPr>
                <w:b/>
              </w:rPr>
              <w:lastRenderedPageBreak/>
              <w:t>Finanšu ministrija</w:t>
            </w:r>
          </w:p>
          <w:p w14:paraId="6861043A" w14:textId="110AD0F6" w:rsidR="00155FD0" w:rsidRPr="00C76F59" w:rsidRDefault="00155FD0" w:rsidP="00DC7CA5">
            <w:pPr>
              <w:pStyle w:val="naisc"/>
              <w:spacing w:before="0" w:after="120"/>
              <w:jc w:val="both"/>
              <w:rPr>
                <w:b/>
                <w:bCs/>
              </w:rPr>
            </w:pPr>
            <w:r w:rsidRPr="00C76F59">
              <w:lastRenderedPageBreak/>
              <w:t>Lūdzam plāna projekta tabulā Nr.2 ailē “Vidēja termiņa budžeta ietvara likumā plānotais finansējums” precizēt 2.pasākuma apakšpasākumu īstenošanai LM pamatbudžeta un speciālā budžeta apakšprogrammās norādīto pieejamo finansējumu 2021., 2022. un 2023.gadam, ņemot vērā, ka šī brīža plāna projekta redakcijā kā LM pamatbudžeta un speciālā budžeta apakšprogrammās pieejamais finansējums 2021.-2023.gadam tiek norādīts tikai ar 2020.gada prioritāro pasākumu “Atbalsts minimālo ienākumu palielināšanai” LM piešķirtais finansējums. Vienlaikus attiecīgi precizējams norādītais kopējais plāna realizācijai plānotais finansējuma apmērs 2021.-2023.gadam.</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6FF312D" w14:textId="42A4EC8C" w:rsidR="00155FD0" w:rsidRDefault="00155FD0" w:rsidP="00155FD0">
            <w:pPr>
              <w:jc w:val="both"/>
              <w:rPr>
                <w:color w:val="FF0000"/>
              </w:rPr>
            </w:pPr>
            <w:r w:rsidRPr="00B83DC7">
              <w:rPr>
                <w:b/>
              </w:rPr>
              <w:lastRenderedPageBreak/>
              <w:t>Panākta vienošanās 05.08</w:t>
            </w:r>
            <w:r w:rsidR="00DC7CA5" w:rsidRPr="00B83DC7">
              <w:rPr>
                <w:b/>
              </w:rPr>
              <w:t>.2021. saskaņošanas sanāksmē.</w:t>
            </w:r>
            <w:r w:rsidRPr="00B83DC7">
              <w:rPr>
                <w:b/>
              </w:rPr>
              <w:t xml:space="preserve"> </w:t>
            </w:r>
            <w:r w:rsidR="00DC7CA5" w:rsidRPr="00B83DC7">
              <w:rPr>
                <w:b/>
              </w:rPr>
              <w:t>F</w:t>
            </w:r>
            <w:r w:rsidRPr="00B83DC7">
              <w:rPr>
                <w:b/>
              </w:rPr>
              <w:t xml:space="preserve">inanšu </w:t>
            </w:r>
            <w:r w:rsidRPr="00B83DC7">
              <w:rPr>
                <w:b/>
              </w:rPr>
              <w:lastRenderedPageBreak/>
              <w:t>ministrija saskaņo skaidrojumu un iebildumu neuztur</w:t>
            </w:r>
            <w:r w:rsidR="00DC7CA5" w:rsidRPr="00B83DC7">
              <w:rPr>
                <w:b/>
              </w:rPr>
              <w:t>.</w:t>
            </w:r>
          </w:p>
          <w:p w14:paraId="6CEC0AD2" w14:textId="06205CB2" w:rsidR="00155FD0" w:rsidRPr="00C76F59" w:rsidRDefault="00155FD0" w:rsidP="0007362C">
            <w:pPr>
              <w:pStyle w:val="naisc"/>
              <w:spacing w:before="0" w:after="120"/>
              <w:jc w:val="both"/>
              <w:rPr>
                <w:b/>
              </w:rPr>
            </w:pPr>
            <w:r w:rsidRPr="00CA6C78">
              <w:t>Ņemot vērā, ka ar minēto prioritāro pasāku</w:t>
            </w:r>
            <w:r w:rsidR="0007362C">
              <w:t>mu ir noteikta pilnīgi jauna minimālo ienākumu sliekšņu</w:t>
            </w:r>
            <w:r w:rsidRPr="00CA6C78">
              <w:t xml:space="preserve"> plānošanas un uzskaites metode, kas ir konceptuāli atšķirīga no iepriekš </w:t>
            </w:r>
            <w:r w:rsidR="0007362C">
              <w:t>noteiktajiem pasākumiem minimālo ienākumu sliekšņu pilnveidošanai</w:t>
            </w:r>
            <w:r w:rsidRPr="00CA6C78">
              <w:t xml:space="preserve">,  jauno </w:t>
            </w:r>
            <w:r w:rsidR="0007362C">
              <w:t>minimālo ienākumu sliekšņu</w:t>
            </w:r>
            <w:r w:rsidR="0007362C" w:rsidRPr="00CA6C78">
              <w:t xml:space="preserve"> </w:t>
            </w:r>
            <w:r w:rsidRPr="00CA6C78">
              <w:t xml:space="preserve">pasākumu atsevišķa uzskaite tiek uzsākta tikai ar 2021.gadu. Savukārt līdz 2020.gadam netiek veikta piešķirtā finansējuma atsevišķa uzskaite.  Līdz ar to Plāna projektā tiek norādīts </w:t>
            </w:r>
            <w:r w:rsidR="0007362C">
              <w:t>minimālo ienākumu sliekšņu pārskatīšanai</w:t>
            </w:r>
            <w:r w:rsidRPr="00CA6C78">
              <w:t xml:space="preserve"> plānotais finansējums, sākot ar 2021.gadu.</w:t>
            </w:r>
          </w:p>
        </w:tc>
        <w:tc>
          <w:tcPr>
            <w:tcW w:w="3253" w:type="dxa"/>
            <w:tcBorders>
              <w:top w:val="single" w:sz="4" w:space="0" w:color="auto"/>
              <w:left w:val="single" w:sz="4" w:space="0" w:color="auto"/>
              <w:bottom w:val="single" w:sz="4" w:space="0" w:color="auto"/>
            </w:tcBorders>
            <w:shd w:val="clear" w:color="auto" w:fill="auto"/>
          </w:tcPr>
          <w:p w14:paraId="36680DC1" w14:textId="77777777" w:rsidR="00155FD0" w:rsidRPr="00C76F59" w:rsidRDefault="00155FD0" w:rsidP="00155FD0">
            <w:pPr>
              <w:jc w:val="both"/>
            </w:pPr>
          </w:p>
        </w:tc>
      </w:tr>
      <w:tr w:rsidR="00155FD0" w:rsidRPr="00C76F59" w14:paraId="586244EC"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083B8AF8" w14:textId="65951E0C"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F4EF60D" w14:textId="244228A5" w:rsidR="00155FD0" w:rsidRPr="00C76F59" w:rsidRDefault="00155FD0" w:rsidP="00155FD0">
            <w:pPr>
              <w:pStyle w:val="naisc"/>
              <w:spacing w:before="0" w:after="0"/>
              <w:jc w:val="left"/>
              <w:rPr>
                <w:bCs/>
              </w:rPr>
            </w:pPr>
            <w:r w:rsidRPr="009B31FA">
              <w:rPr>
                <w:bCs/>
              </w:rPr>
              <w:t xml:space="preserve">V </w:t>
            </w:r>
            <w:r>
              <w:rPr>
                <w:bCs/>
              </w:rPr>
              <w:t>sadaļas “</w:t>
            </w:r>
            <w:r w:rsidRPr="009B31FA">
              <w:rPr>
                <w:bCs/>
              </w:rPr>
              <w:t>Ietekmes novērtējums uz valsts un pašvaldību budžetu</w:t>
            </w:r>
            <w:r>
              <w:rPr>
                <w:bCs/>
              </w:rPr>
              <w:t>” t</w:t>
            </w:r>
            <w:r w:rsidRPr="00C76F59">
              <w:rPr>
                <w:bCs/>
              </w:rPr>
              <w:t>abula Nr.2. “Kopsavilkums par Plānā iekļauto uzdevumu īstenošanai neieciešamo valsts un pašvaldību budžeta finansējumu (</w:t>
            </w:r>
            <w:r w:rsidRPr="00C76F59">
              <w:rPr>
                <w:bCs/>
                <w:i/>
              </w:rPr>
              <w:t>euro</w:t>
            </w:r>
            <w:r w:rsidRPr="00C76F59">
              <w:rPr>
                <w:bCs/>
              </w:rPr>
              <w:t>).”</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18686238" w14:textId="77777777" w:rsidR="00155FD0" w:rsidRPr="00C76F59" w:rsidRDefault="00155FD0" w:rsidP="00155FD0">
            <w:pPr>
              <w:spacing w:after="120"/>
              <w:jc w:val="center"/>
              <w:rPr>
                <w:color w:val="000000"/>
                <w:shd w:val="clear" w:color="auto" w:fill="FFFFFF"/>
              </w:rPr>
            </w:pPr>
            <w:r w:rsidRPr="00C76F59">
              <w:rPr>
                <w:b/>
              </w:rPr>
              <w:t>Finanšu ministrija</w:t>
            </w:r>
          </w:p>
          <w:p w14:paraId="43424623" w14:textId="778CCE24" w:rsidR="00155FD0" w:rsidRPr="00C76F59" w:rsidRDefault="00155FD0" w:rsidP="00155FD0">
            <w:pPr>
              <w:pStyle w:val="CommentText"/>
              <w:jc w:val="both"/>
              <w:rPr>
                <w:bCs/>
                <w:iCs/>
                <w:sz w:val="24"/>
                <w:szCs w:val="24"/>
              </w:rPr>
            </w:pPr>
            <w:r w:rsidRPr="00C76F59">
              <w:rPr>
                <w:sz w:val="24"/>
                <w:szCs w:val="24"/>
              </w:rPr>
              <w:t>Lūdzam plāna projekta tabulā Nr.2 “Kopsavilkums par Plānā iekļauto uzdevumu īstenošanai nepieciešamo valsts un pašvaldību budžeta finansējumu (</w:t>
            </w:r>
            <w:r w:rsidRPr="00C76F59">
              <w:rPr>
                <w:i/>
                <w:iCs/>
                <w:sz w:val="24"/>
                <w:szCs w:val="24"/>
              </w:rPr>
              <w:t>euro</w:t>
            </w:r>
            <w:r w:rsidRPr="00C76F59">
              <w:rPr>
                <w:sz w:val="24"/>
                <w:szCs w:val="24"/>
              </w:rPr>
              <w:t xml:space="preserve">)” (turpmāk – tabula Nr.2) precizēt LM speciālā budžeta apakšprogrammai 04.02.00 “Nodarbinātības speciālais budžets” norādīto kopējo plāna realizācijai papildu nepieciešamā finansējuma apmēru 2023., 2024.gadam un </w:t>
            </w:r>
            <w:r w:rsidRPr="00C76F59">
              <w:rPr>
                <w:sz w:val="24"/>
                <w:szCs w:val="24"/>
              </w:rPr>
              <w:lastRenderedPageBreak/>
              <w:t>turpmākiem gadiem. Vienlaikus precizējama norādītā plāna realizācijai papildu nepieciešamā finansējuma kopsumma LM speciālajam budžetam 2023., 2024. un turpmākiem gadiem.</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0897877" w14:textId="6FCD2613" w:rsidR="00155FD0" w:rsidRPr="00C76F59" w:rsidRDefault="00155FD0" w:rsidP="00155FD0">
            <w:pPr>
              <w:pStyle w:val="naisc"/>
              <w:spacing w:before="0" w:after="0"/>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14DF5F93" w14:textId="2C3A8F6E" w:rsidR="00155FD0" w:rsidRPr="00C76F59" w:rsidRDefault="00155FD0" w:rsidP="00155FD0">
            <w:pPr>
              <w:jc w:val="both"/>
            </w:pPr>
            <w:r w:rsidRPr="00C76F59">
              <w:t xml:space="preserve">Skat. precizēto </w:t>
            </w:r>
            <w:r w:rsidRPr="00C76F59">
              <w:rPr>
                <w:bCs/>
              </w:rPr>
              <w:t>tabulu Nr.2. “Kopsavilkums par Plānā iekļauto uzdevumu īstenošanai neieciešamo valsts un pašvaldību budžeta finansējumu (</w:t>
            </w:r>
            <w:r w:rsidRPr="00C76F59">
              <w:rPr>
                <w:bCs/>
                <w:i/>
              </w:rPr>
              <w:t>euro</w:t>
            </w:r>
            <w:r w:rsidRPr="00C76F59">
              <w:rPr>
                <w:bCs/>
              </w:rPr>
              <w:t>).”</w:t>
            </w:r>
          </w:p>
        </w:tc>
      </w:tr>
      <w:tr w:rsidR="00155FD0" w:rsidRPr="00C76F59" w14:paraId="77816322"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101B2DF9" w14:textId="24AEA36E" w:rsidR="00155FD0" w:rsidRPr="00C76F59" w:rsidRDefault="00155FD0" w:rsidP="00155FD0">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02EA3FED" w14:textId="6C21E467" w:rsidR="00155FD0" w:rsidRPr="00C76F59" w:rsidRDefault="00155FD0" w:rsidP="00155FD0">
            <w:pPr>
              <w:pStyle w:val="CommentText"/>
              <w:jc w:val="both"/>
              <w:rPr>
                <w:bCs/>
                <w:sz w:val="24"/>
                <w:szCs w:val="24"/>
              </w:rPr>
            </w:pPr>
            <w:r w:rsidRPr="009B31FA">
              <w:rPr>
                <w:bCs/>
                <w:sz w:val="24"/>
                <w:szCs w:val="24"/>
              </w:rPr>
              <w:t xml:space="preserve">V </w:t>
            </w:r>
            <w:r>
              <w:rPr>
                <w:bCs/>
                <w:sz w:val="24"/>
                <w:szCs w:val="24"/>
              </w:rPr>
              <w:t>sadaļas “</w:t>
            </w:r>
            <w:r w:rsidRPr="009B31FA">
              <w:rPr>
                <w:bCs/>
                <w:sz w:val="24"/>
                <w:szCs w:val="24"/>
              </w:rPr>
              <w:t>Ietekmes novērtējums uz valsts un pašvaldību budžetu</w:t>
            </w:r>
            <w:r>
              <w:rPr>
                <w:bCs/>
                <w:sz w:val="24"/>
                <w:szCs w:val="24"/>
              </w:rPr>
              <w:t xml:space="preserve">” </w:t>
            </w:r>
            <w:r>
              <w:rPr>
                <w:bCs/>
              </w:rPr>
              <w:t>t</w:t>
            </w:r>
            <w:r w:rsidRPr="00C76F59">
              <w:rPr>
                <w:bCs/>
                <w:sz w:val="24"/>
                <w:szCs w:val="24"/>
              </w:rPr>
              <w:t xml:space="preserve">abula </w:t>
            </w:r>
            <w:r>
              <w:rPr>
                <w:bCs/>
                <w:sz w:val="24"/>
                <w:szCs w:val="24"/>
              </w:rPr>
              <w:t>Nr. 3. “</w:t>
            </w:r>
            <w:r w:rsidRPr="00C76F59">
              <w:rPr>
                <w:bCs/>
                <w:sz w:val="24"/>
                <w:szCs w:val="24"/>
              </w:rPr>
              <w:t>Paredzēto pasākumu detalizēti finansējuma aprēķini”.</w:t>
            </w:r>
          </w:p>
          <w:p w14:paraId="7DBF57E9" w14:textId="4DC66070" w:rsidR="00155FD0" w:rsidRPr="00C76F59" w:rsidRDefault="00155FD0" w:rsidP="00155FD0">
            <w:pPr>
              <w:pStyle w:val="naisc"/>
              <w:spacing w:before="0" w:after="0"/>
              <w:jc w:val="both"/>
              <w:rPr>
                <w:bCs/>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FA31DB8" w14:textId="77777777" w:rsidR="00155FD0" w:rsidRPr="00C76F59" w:rsidRDefault="00155FD0" w:rsidP="00155FD0">
            <w:pPr>
              <w:spacing w:after="120"/>
              <w:jc w:val="center"/>
              <w:rPr>
                <w:color w:val="000000"/>
                <w:shd w:val="clear" w:color="auto" w:fill="FFFFFF"/>
              </w:rPr>
            </w:pPr>
            <w:r w:rsidRPr="00C76F59">
              <w:rPr>
                <w:b/>
              </w:rPr>
              <w:t>Finanšu ministrija</w:t>
            </w:r>
          </w:p>
          <w:p w14:paraId="309C772A" w14:textId="5FB805A5" w:rsidR="00155FD0" w:rsidRPr="00C76F59" w:rsidRDefault="00155FD0" w:rsidP="00155FD0">
            <w:pPr>
              <w:pStyle w:val="CommentText"/>
              <w:jc w:val="both"/>
              <w:rPr>
                <w:bCs/>
                <w:iCs/>
                <w:sz w:val="24"/>
                <w:szCs w:val="24"/>
              </w:rPr>
            </w:pPr>
            <w:r w:rsidRPr="00C76F59">
              <w:rPr>
                <w:sz w:val="24"/>
                <w:szCs w:val="24"/>
              </w:rPr>
              <w:t>Lūdzam papildināt plāna projekta tabulu Nr.3 “Paredzēto pasākumu detalizēti finansējuma aprēķini” (turpmāk – tabula Nr.3) ar detalizētiem aprēķiniem par tabulā Nr.2 norādītā 2.pasākuma apakšpasākuma “</w:t>
            </w:r>
            <w:r w:rsidRPr="00C76F59">
              <w:rPr>
                <w:i/>
                <w:iCs/>
                <w:sz w:val="24"/>
                <w:szCs w:val="24"/>
              </w:rPr>
              <w:t>Naudas summas personiskiem izdevumiem paaugstināšana valsts sociālās aprūpes centru un līguminstitūciju klientiem</w:t>
            </w:r>
            <w:r w:rsidRPr="00C76F59">
              <w:rPr>
                <w:sz w:val="24"/>
                <w:szCs w:val="24"/>
              </w:rPr>
              <w:t>” īstenošanai papildu nepieciešamo finansējumu, atbilstoši MK 2014.gada 2.decembra noteikumu Nr.737 “Attīstības plānošanas dokumentu izstrādes un ietekmes izvērtēšanas noteikumi” 25.6.apakšpunktā paredzētajam, ka plāna projektam pievieno detalizētus aprēķinus par papildus nepieciešamā finansējuma ietekmi uz valsts budžetu un pašvaldību budžetiem atbilstoši normatīvajam aktam par tiesību akta sākotnējās ietekmes izvērtēšanas kārtību.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7D9440EC" w14:textId="31BD67C7" w:rsidR="00155FD0" w:rsidRPr="00C76F59" w:rsidRDefault="00155FD0" w:rsidP="00155FD0">
            <w:pPr>
              <w:pStyle w:val="naisc"/>
              <w:spacing w:before="0" w:after="120"/>
              <w:rPr>
                <w:b/>
              </w:rP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4A431928" w14:textId="5F9E7CED" w:rsidR="00155FD0" w:rsidRPr="00C76F59" w:rsidRDefault="00155FD0" w:rsidP="00155FD0">
            <w:pPr>
              <w:pStyle w:val="CommentText"/>
              <w:jc w:val="both"/>
              <w:rPr>
                <w:bCs/>
                <w:sz w:val="24"/>
                <w:szCs w:val="24"/>
              </w:rPr>
            </w:pPr>
            <w:r w:rsidRPr="00A90F49">
              <w:rPr>
                <w:sz w:val="24"/>
                <w:szCs w:val="24"/>
              </w:rPr>
              <w:t xml:space="preserve">Skat. precizēto </w:t>
            </w:r>
            <w:r>
              <w:rPr>
                <w:bCs/>
                <w:sz w:val="24"/>
                <w:szCs w:val="24"/>
              </w:rPr>
              <w:t>tabulu Nr. 3.</w:t>
            </w:r>
            <w:r w:rsidRPr="00A90F49">
              <w:rPr>
                <w:bCs/>
                <w:sz w:val="24"/>
                <w:szCs w:val="24"/>
              </w:rPr>
              <w:t xml:space="preserve"> “Paredzēto pasākumu detalizēti finansējuma aprēķini”.</w:t>
            </w:r>
          </w:p>
          <w:p w14:paraId="3B8BA68E" w14:textId="30722693" w:rsidR="00155FD0" w:rsidRPr="00C76F59" w:rsidRDefault="00155FD0" w:rsidP="00155FD0">
            <w:pPr>
              <w:jc w:val="both"/>
              <w:rPr>
                <w:highlight w:val="yellow"/>
              </w:rPr>
            </w:pPr>
          </w:p>
        </w:tc>
      </w:tr>
      <w:tr w:rsidR="00BC6482" w:rsidRPr="00C76F59" w14:paraId="0F69DC1C" w14:textId="77777777" w:rsidTr="003618A7">
        <w:tc>
          <w:tcPr>
            <w:tcW w:w="613" w:type="dxa"/>
            <w:tcBorders>
              <w:left w:val="single" w:sz="6" w:space="0" w:color="000000" w:themeColor="text1"/>
              <w:bottom w:val="single" w:sz="4" w:space="0" w:color="auto"/>
              <w:right w:val="single" w:sz="6" w:space="0" w:color="000000" w:themeColor="text1"/>
            </w:tcBorders>
            <w:shd w:val="clear" w:color="auto" w:fill="auto"/>
          </w:tcPr>
          <w:p w14:paraId="069232E3" w14:textId="77777777" w:rsidR="00BC6482" w:rsidRPr="00C76F59" w:rsidRDefault="00BC6482" w:rsidP="00BC6482">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vAlign w:val="center"/>
          </w:tcPr>
          <w:p w14:paraId="68FE20B9" w14:textId="77777777" w:rsidR="00BC6482" w:rsidRPr="00C76F59" w:rsidRDefault="00BC6482" w:rsidP="00BC6482">
            <w:pPr>
              <w:pStyle w:val="CommentText"/>
              <w:jc w:val="both"/>
              <w:rPr>
                <w:bCs/>
                <w:sz w:val="24"/>
                <w:szCs w:val="24"/>
              </w:rPr>
            </w:pPr>
            <w:r w:rsidRPr="001800F4">
              <w:rPr>
                <w:bCs/>
                <w:sz w:val="24"/>
                <w:szCs w:val="24"/>
              </w:rPr>
              <w:t xml:space="preserve">V sadaļas “Ietekmes novērtējums uz valsts un </w:t>
            </w:r>
            <w:r w:rsidRPr="001800F4">
              <w:rPr>
                <w:bCs/>
                <w:sz w:val="24"/>
                <w:szCs w:val="24"/>
              </w:rPr>
              <w:lastRenderedPageBreak/>
              <w:t xml:space="preserve">pašvaldību budžetu” tabula </w:t>
            </w:r>
            <w:r w:rsidRPr="00C76F59">
              <w:rPr>
                <w:bCs/>
                <w:sz w:val="24"/>
                <w:szCs w:val="24"/>
              </w:rPr>
              <w:t>3. “Paredzēto pasākumu detalizēti finansējuma aprēķini”.</w:t>
            </w:r>
          </w:p>
          <w:p w14:paraId="783A3750" w14:textId="77777777" w:rsidR="00BC6482" w:rsidRPr="00C76F59" w:rsidRDefault="00BC6482" w:rsidP="00BC6482">
            <w:pPr>
              <w:pStyle w:val="CommentText"/>
              <w:jc w:val="both"/>
              <w:rPr>
                <w:bCs/>
                <w:sz w:val="24"/>
                <w:szCs w:val="24"/>
              </w:rPr>
            </w:pPr>
          </w:p>
          <w:p w14:paraId="6C68FDA8" w14:textId="77777777" w:rsidR="00BC6482" w:rsidRPr="00C76F59" w:rsidRDefault="00BC6482" w:rsidP="00BC6482">
            <w:pPr>
              <w:pStyle w:val="CommentText"/>
              <w:jc w:val="both"/>
              <w:rPr>
                <w:bCs/>
                <w:sz w:val="24"/>
                <w:szCs w:val="24"/>
              </w:rPr>
            </w:pPr>
            <w:r w:rsidRPr="00C76F59">
              <w:rPr>
                <w:bCs/>
                <w:sz w:val="24"/>
                <w:szCs w:val="24"/>
              </w:rPr>
              <w:t>Trūcīgo personu skaits, GMI pabalsta finansējuma saņēmēju skaits, maznodrošināto personu skaits, mājokļa pabalsta saņēmēju skaits un prognozes</w:t>
            </w:r>
          </w:p>
          <w:p w14:paraId="31B6E4B7" w14:textId="77777777" w:rsidR="00BC6482" w:rsidRPr="009B31FA" w:rsidRDefault="00BC6482" w:rsidP="00BC6482">
            <w:pPr>
              <w:pStyle w:val="CommentText"/>
              <w:jc w:val="both"/>
              <w:rPr>
                <w:bCs/>
                <w:sz w:val="24"/>
                <w:szCs w:val="24"/>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12D81124" w14:textId="77777777" w:rsidR="00BC6482" w:rsidRPr="00C76F59" w:rsidRDefault="00BC6482" w:rsidP="00BC6482">
            <w:pPr>
              <w:pStyle w:val="naisc"/>
              <w:spacing w:before="0" w:after="120"/>
              <w:rPr>
                <w:b/>
                <w:bCs/>
              </w:rPr>
            </w:pPr>
            <w:r w:rsidRPr="00C76F59">
              <w:rPr>
                <w:b/>
                <w:bCs/>
              </w:rPr>
              <w:lastRenderedPageBreak/>
              <w:t>Latvijas Lielo pilsētu asociācija</w:t>
            </w:r>
          </w:p>
          <w:p w14:paraId="50710770" w14:textId="06165657" w:rsidR="00BC6482" w:rsidRPr="00C76F59" w:rsidRDefault="00BC6482" w:rsidP="00BC6482">
            <w:pPr>
              <w:spacing w:after="120"/>
              <w:jc w:val="both"/>
              <w:rPr>
                <w:b/>
              </w:rPr>
            </w:pPr>
            <w:r w:rsidRPr="00C76F59">
              <w:lastRenderedPageBreak/>
              <w:t>Nav pamata uzskatīt, ka 2022. gadā šo personu skaits samazināsies par 5%, ņemot vērā tikai to faktu, ka netiek pārskatīts minimālo ienākumu slieksnis. Papildus būtu jāņem vērā arī valsts un pasaules ekonomiskos rādītājus ņemot vērā to, ka 2020.-2021. gadam ir vērojama ekonomiskā lejupslīde, pieaudzis sociālās palīdzības pieprasītāju loks, bezdarbnieku skaits saistībā ar epidemioloģisko drošības pasākumu ieviešanu un ievērošanu Covid-19 vīrusa apkarošanai. Turklāt pēc veiktajiem aprēķiniem redzams, ka 2023. gadā šo personu skaita pieaugums 4.8 % un 2024. gadā tas turpina pieaugt. Papildus jānorāda, ka šo visu ietekmēs arī jaunā nodokļu reforma, ar kuru tiek noteikta minimālās sociālās iemaksas, kas ietekmē tādas saimnieciskās darbības veicēju grupas kā pašnodarbinātie, patentmaksātaji un autoratlīdzības saņēmēji kā arī citas izmaiņas.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1FB0D4A" w14:textId="74EEEB8A" w:rsidR="00BC6482" w:rsidRPr="00C76F59" w:rsidRDefault="00BC6482" w:rsidP="00BC6482">
            <w:pPr>
              <w:pStyle w:val="naisc"/>
              <w:spacing w:before="0" w:after="0"/>
              <w:jc w:val="both"/>
            </w:pPr>
            <w:r w:rsidRPr="00B83DC7">
              <w:rPr>
                <w:b/>
              </w:rPr>
              <w:lastRenderedPageBreak/>
              <w:t xml:space="preserve">Panākta vienošanās 05.08.2021. saskaņošanas sanāksmē. </w:t>
            </w:r>
            <w:r w:rsidR="0007362C" w:rsidRPr="0007362C">
              <w:rPr>
                <w:b/>
              </w:rPr>
              <w:t xml:space="preserve">Latvijas </w:t>
            </w:r>
            <w:r w:rsidR="0007362C" w:rsidRPr="0007362C">
              <w:rPr>
                <w:b/>
              </w:rPr>
              <w:lastRenderedPageBreak/>
              <w:t>Lielo pilsētu asociācija</w:t>
            </w:r>
            <w:r w:rsidR="0007362C">
              <w:rPr>
                <w:b/>
              </w:rPr>
              <w:t xml:space="preserve"> </w:t>
            </w:r>
            <w:r w:rsidRPr="00B83DC7">
              <w:rPr>
                <w:b/>
              </w:rPr>
              <w:t xml:space="preserve">saskaņo skaidrojumu un iebildumu neuztur, aicinot papildināt Plāna projektu ar </w:t>
            </w:r>
            <w:r w:rsidR="00B83DC7" w:rsidRPr="00B83DC7">
              <w:rPr>
                <w:b/>
              </w:rPr>
              <w:t>prognožu par trūcīgo mājsaimniecību skaitu pārskatīšanu pēc datu analīzes veikšanas 2022.gadā.</w:t>
            </w:r>
            <w:r w:rsidR="00B83DC7">
              <w:rPr>
                <w:b/>
              </w:rPr>
              <w:t xml:space="preserve"> </w:t>
            </w:r>
          </w:p>
          <w:p w14:paraId="39C3B4CB" w14:textId="77777777" w:rsidR="00BC6482" w:rsidRDefault="00BC6482" w:rsidP="00BC6482">
            <w:pPr>
              <w:pStyle w:val="naisc"/>
              <w:spacing w:before="0" w:after="0"/>
              <w:jc w:val="both"/>
            </w:pPr>
            <w:r w:rsidRPr="00C76F59">
              <w:t xml:space="preserve">Ņemot vērā, ka 2020. gadā bija ārkārtas situācija saistībā ar COVID-19 un arī ņemot vērā iepriekšējo gadu statistiku (trūcīgo personu skaita samazinājums laika periodā no 2016.gada līdz 2020.gadam vidēji gadā bija 14%), tomēr trūcīgo personu skaits un GMI </w:t>
            </w:r>
            <w:r>
              <w:t xml:space="preserve">pabalsta </w:t>
            </w:r>
            <w:r w:rsidRPr="00C76F59">
              <w:t>saņēmēju skaits ir samazinājies, tāpēc LM pieņēmums</w:t>
            </w:r>
            <w:r>
              <w:t>,</w:t>
            </w:r>
            <w:r w:rsidRPr="00C76F59">
              <w:t xml:space="preserve"> ka samazinājums varētu būt 5%</w:t>
            </w:r>
            <w:r>
              <w:t>,</w:t>
            </w:r>
            <w:r w:rsidRPr="00C76F59">
              <w:t xml:space="preserve"> kurā jau ir iekļauta COVID – 19 situācija, ir </w:t>
            </w:r>
            <w:r>
              <w:t>atbilstošs</w:t>
            </w:r>
            <w:r w:rsidRPr="00C76F59">
              <w:t>, jo</w:t>
            </w:r>
            <w:r>
              <w:t>,</w:t>
            </w:r>
            <w:r w:rsidRPr="00C76F59">
              <w:t xml:space="preserve"> ja trūcīgas mājsaimniecības ienākumu slieksnis netiek mainīts, tad samazinājums varētu būt lielāks </w:t>
            </w:r>
            <w:r>
              <w:t xml:space="preserve">pat </w:t>
            </w:r>
            <w:r w:rsidRPr="00C76F59">
              <w:t>par 10%.</w:t>
            </w:r>
          </w:p>
          <w:p w14:paraId="1B372E0E" w14:textId="6409C32B" w:rsidR="00BC6482" w:rsidRPr="00C76F59" w:rsidRDefault="00BC6482" w:rsidP="00B83DC7">
            <w:pPr>
              <w:pStyle w:val="naisc"/>
              <w:spacing w:before="0" w:after="120"/>
              <w:jc w:val="left"/>
              <w:rPr>
                <w:b/>
              </w:rPr>
            </w:pPr>
          </w:p>
        </w:tc>
        <w:tc>
          <w:tcPr>
            <w:tcW w:w="3253" w:type="dxa"/>
            <w:tcBorders>
              <w:top w:val="single" w:sz="4" w:space="0" w:color="auto"/>
              <w:left w:val="single" w:sz="4" w:space="0" w:color="auto"/>
              <w:bottom w:val="single" w:sz="4" w:space="0" w:color="auto"/>
            </w:tcBorders>
            <w:shd w:val="clear" w:color="auto" w:fill="auto"/>
          </w:tcPr>
          <w:p w14:paraId="2471B086" w14:textId="77777777" w:rsidR="00EF03F5" w:rsidRPr="00EF03F5" w:rsidRDefault="00EF03F5" w:rsidP="00EF03F5">
            <w:pPr>
              <w:jc w:val="both"/>
            </w:pPr>
            <w:r w:rsidRPr="00EF03F5">
              <w:lastRenderedPageBreak/>
              <w:t xml:space="preserve">II sadaļa “Esošās situācijas raksturojums”, Minimālo </w:t>
            </w:r>
            <w:r w:rsidRPr="00EF03F5">
              <w:lastRenderedPageBreak/>
              <w:t xml:space="preserve">ienākuma sliekšņu pārskatīšanas nosacījumi papildināta ar jaunu teikumu šādā redakcijā:  </w:t>
            </w:r>
          </w:p>
          <w:p w14:paraId="2EEE84D0" w14:textId="388DCC76" w:rsidR="00BC6482" w:rsidRPr="00A90F49" w:rsidRDefault="00EF03F5" w:rsidP="00EF03F5">
            <w:pPr>
              <w:pStyle w:val="CommentText"/>
              <w:jc w:val="both"/>
              <w:rPr>
                <w:sz w:val="24"/>
                <w:szCs w:val="24"/>
              </w:rPr>
            </w:pPr>
            <w:r w:rsidRPr="00EF03F5">
              <w:rPr>
                <w:sz w:val="24"/>
                <w:szCs w:val="24"/>
              </w:rPr>
              <w:t>“Tādējādi 2022.gadā tiks veikts padziļināts izvērtējums sociālās palīdzības jomā, veicot situāciju raksturojošo datu analīzi, pārskatot sociālās palīdzības saņemšanas kritērijus, kā arī noteikto minimālo ienākumu sliekšņu sociālās palīdzības jomā apmērus, vienlaicīgi precizējot arī prognozes par trūcīgo mājsaimniecību skaitu turpmākajos gados.”</w:t>
            </w:r>
          </w:p>
        </w:tc>
      </w:tr>
      <w:tr w:rsidR="00BC6482" w:rsidRPr="00C76F59" w14:paraId="68DF3D3E"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27D6B55" w14:textId="5AC06A1B" w:rsidR="00BC6482" w:rsidRPr="00C76F59" w:rsidRDefault="00BC6482" w:rsidP="00BC6482">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77DD3743" w14:textId="325F197B" w:rsidR="00BC6482" w:rsidRPr="00C76F59" w:rsidRDefault="00BC6482" w:rsidP="00BC6482">
            <w:pPr>
              <w:pStyle w:val="CommentText"/>
              <w:jc w:val="both"/>
              <w:rPr>
                <w:bCs/>
                <w:sz w:val="24"/>
                <w:szCs w:val="24"/>
              </w:rPr>
            </w:pPr>
            <w:r w:rsidRPr="009B31FA">
              <w:rPr>
                <w:bCs/>
                <w:sz w:val="24"/>
                <w:szCs w:val="24"/>
              </w:rPr>
              <w:t xml:space="preserve">V </w:t>
            </w:r>
            <w:r>
              <w:rPr>
                <w:bCs/>
                <w:sz w:val="24"/>
                <w:szCs w:val="24"/>
              </w:rPr>
              <w:t>sadaļas “</w:t>
            </w:r>
            <w:r w:rsidRPr="009B31FA">
              <w:rPr>
                <w:bCs/>
                <w:sz w:val="24"/>
                <w:szCs w:val="24"/>
              </w:rPr>
              <w:t>Ietekmes novērtējums uz valsts un pašvaldību budžetu</w:t>
            </w:r>
            <w:r>
              <w:rPr>
                <w:bCs/>
                <w:sz w:val="24"/>
                <w:szCs w:val="24"/>
              </w:rPr>
              <w:t xml:space="preserve">” </w:t>
            </w:r>
            <w:r>
              <w:rPr>
                <w:bCs/>
              </w:rPr>
              <w:t>t</w:t>
            </w:r>
            <w:r w:rsidRPr="00C76F59">
              <w:rPr>
                <w:bCs/>
                <w:sz w:val="24"/>
                <w:szCs w:val="24"/>
              </w:rPr>
              <w:t>abula 3. “Paredzēto pasākumu detalizēti finansējuma aprēķini”.</w:t>
            </w:r>
          </w:p>
          <w:p w14:paraId="508B8D18" w14:textId="3C077E9A" w:rsidR="00BC6482" w:rsidRPr="00C76F59" w:rsidRDefault="00BC6482" w:rsidP="00BC6482">
            <w:pPr>
              <w:pStyle w:val="naisc"/>
              <w:spacing w:before="0" w:after="0"/>
              <w:jc w:val="both"/>
              <w:rPr>
                <w:bCs/>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7C9E0996" w14:textId="77777777" w:rsidR="00BC6482" w:rsidRPr="00C76F59" w:rsidRDefault="00BC6482" w:rsidP="00BC6482">
            <w:pPr>
              <w:spacing w:after="120"/>
              <w:jc w:val="center"/>
              <w:rPr>
                <w:color w:val="000000"/>
                <w:shd w:val="clear" w:color="auto" w:fill="FFFFFF"/>
              </w:rPr>
            </w:pPr>
            <w:r w:rsidRPr="00C76F59">
              <w:rPr>
                <w:b/>
              </w:rPr>
              <w:t>Finanšu ministrija</w:t>
            </w:r>
          </w:p>
          <w:p w14:paraId="14B0BD3E" w14:textId="55E2B042" w:rsidR="00BC6482" w:rsidRPr="00C76F59" w:rsidRDefault="00BC6482" w:rsidP="00BC6482">
            <w:pPr>
              <w:pStyle w:val="CommentText"/>
              <w:jc w:val="both"/>
              <w:rPr>
                <w:bCs/>
                <w:iCs/>
                <w:sz w:val="24"/>
                <w:szCs w:val="24"/>
              </w:rPr>
            </w:pPr>
            <w:r w:rsidRPr="00C76F59">
              <w:rPr>
                <w:sz w:val="24"/>
                <w:szCs w:val="24"/>
              </w:rPr>
              <w:t xml:space="preserve">Plāna projekta tabulā Nr.3 (31.lpp.) norādīts, ka </w:t>
            </w:r>
            <w:r w:rsidRPr="00C76F59">
              <w:rPr>
                <w:i/>
                <w:iCs/>
                <w:sz w:val="24"/>
                <w:szCs w:val="24"/>
              </w:rPr>
              <w:t xml:space="preserve">2022.gadā trūcīgo personu skaits tiek prognozēts 61 434 personas, savukārt 2023.gadā trūcīgo personu skaits tiek prognozēts 72 643 personas, kas veido trūcīgo personu skaita </w:t>
            </w:r>
            <w:r w:rsidRPr="00C76F59">
              <w:rPr>
                <w:i/>
                <w:iCs/>
                <w:sz w:val="24"/>
                <w:szCs w:val="24"/>
              </w:rPr>
              <w:lastRenderedPageBreak/>
              <w:t xml:space="preserve">pieaugumu 2023.gadā salīdzinājumā ar 2022.gadu par </w:t>
            </w:r>
            <w:r w:rsidRPr="00C76F59">
              <w:rPr>
                <w:i/>
                <w:iCs/>
                <w:sz w:val="24"/>
                <w:szCs w:val="24"/>
                <w:u w:val="single"/>
              </w:rPr>
              <w:t>4,85 %,</w:t>
            </w:r>
            <w:r w:rsidRPr="00C76F59">
              <w:rPr>
                <w:i/>
                <w:iCs/>
                <w:sz w:val="24"/>
                <w:szCs w:val="24"/>
              </w:rPr>
              <w:t xml:space="preserve"> t.sk. trūcīgo pilngadīgo personu skaita pieaugumu - </w:t>
            </w:r>
            <w:r w:rsidRPr="00C76F59">
              <w:rPr>
                <w:i/>
                <w:iCs/>
                <w:sz w:val="24"/>
                <w:szCs w:val="24"/>
                <w:u w:val="single"/>
              </w:rPr>
              <w:t>par 4,85%</w:t>
            </w:r>
            <w:r w:rsidRPr="00C76F59">
              <w:rPr>
                <w:sz w:val="24"/>
                <w:szCs w:val="24"/>
                <w:u w:val="single"/>
              </w:rPr>
              <w:t>.</w:t>
            </w:r>
            <w:r w:rsidRPr="00C76F59">
              <w:rPr>
                <w:sz w:val="24"/>
                <w:szCs w:val="24"/>
              </w:rPr>
              <w:t xml:space="preserve"> Norādām, ka, aprēķinot % pieaugumu 2023.gadā (72 643 personas) pret 2022.gadu (61 434 personas), veidojas pieaugums </w:t>
            </w:r>
            <w:r w:rsidRPr="00C76F59">
              <w:rPr>
                <w:sz w:val="24"/>
                <w:szCs w:val="24"/>
                <w:u w:val="single"/>
              </w:rPr>
              <w:t xml:space="preserve">18,25% nevis 4,85%. </w:t>
            </w:r>
            <w:r w:rsidRPr="00C76F59">
              <w:rPr>
                <w:sz w:val="24"/>
                <w:szCs w:val="24"/>
              </w:rPr>
              <w:t>Ņemot vērā minēto, ir precizējama plāna projekta tabulā Nr.2, tabulā Nr.3 un tabulā Nr.3.1 “Trūcīgo personu skaita dinamika 2016. – 2024.gadu periodā” norādītā informācija un aprēķini un tabulā Nr.3.2 “Veselības ministrijai nepieciešamā papildu finansējuma aprēķins, ņemot vērā Plāna pasākumu ieviešanas ietekmi” (turpmāk – tabula Nr.3.2).</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5B58C019" w14:textId="7490BC0D" w:rsidR="00BC6482" w:rsidRPr="00C76F59" w:rsidRDefault="00BC6482" w:rsidP="00BC6482">
            <w:pPr>
              <w:jc w:val="center"/>
            </w:pPr>
            <w:r w:rsidRPr="00C76F59">
              <w:rPr>
                <w:b/>
                <w:bCs/>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76CE7158" w14:textId="6F8B2406" w:rsidR="00BC6482" w:rsidRPr="00C76F59" w:rsidRDefault="00BC6482" w:rsidP="00BC6482">
            <w:pPr>
              <w:jc w:val="both"/>
              <w:rPr>
                <w:highlight w:val="yellow"/>
              </w:rPr>
            </w:pPr>
            <w:r w:rsidRPr="00C76F59">
              <w:rPr>
                <w:lang w:eastAsia="en-US"/>
              </w:rPr>
              <w:t xml:space="preserve">Skat. precizēto </w:t>
            </w:r>
            <w:r w:rsidRPr="00C76F59">
              <w:t xml:space="preserve">tabulu Nr.3.1 “Trūcīgo personu skaita dinamika 2016. – 2024.gadu periodā” un tabulu Nr.3.2 “Veselības ministrijai nepieciešamā papildu finansējuma aprēķins, ņemot </w:t>
            </w:r>
            <w:r w:rsidRPr="00C76F59">
              <w:lastRenderedPageBreak/>
              <w:t>vērā Plāna pasākumu ieviešanas ietekmi”.</w:t>
            </w:r>
          </w:p>
        </w:tc>
      </w:tr>
      <w:tr w:rsidR="00BC6482" w:rsidRPr="00C76F59" w14:paraId="5F2817FC"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2EE3BE8" w14:textId="22B38206" w:rsidR="00BC6482" w:rsidRPr="00C76F59" w:rsidRDefault="00BC6482" w:rsidP="00BC6482">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387D1942" w14:textId="7EE6E20B" w:rsidR="00BC6482" w:rsidRPr="00C76F59" w:rsidRDefault="00BC6482" w:rsidP="00BC6482">
            <w:pPr>
              <w:pStyle w:val="naisc"/>
              <w:spacing w:before="0" w:after="0"/>
              <w:jc w:val="both"/>
              <w:rPr>
                <w:bCs/>
              </w:rPr>
            </w:pPr>
            <w:r w:rsidRPr="009B31FA">
              <w:rPr>
                <w:bCs/>
              </w:rPr>
              <w:t xml:space="preserve">V </w:t>
            </w:r>
            <w:r>
              <w:rPr>
                <w:bCs/>
              </w:rPr>
              <w:t>sadaļas “</w:t>
            </w:r>
            <w:r w:rsidRPr="009B31FA">
              <w:rPr>
                <w:bCs/>
              </w:rPr>
              <w:t>Ietekmes novērtējums uz valsts un pašvaldību budžetu</w:t>
            </w:r>
            <w:r>
              <w:rPr>
                <w:bCs/>
              </w:rPr>
              <w:t>” t</w:t>
            </w:r>
            <w:r w:rsidRPr="00C76F59">
              <w:rPr>
                <w:bCs/>
              </w:rPr>
              <w:t xml:space="preserve">abula </w:t>
            </w:r>
            <w:r w:rsidRPr="00C76F59">
              <w:t xml:space="preserve">3.2. </w:t>
            </w:r>
            <w:r w:rsidRPr="004634A7">
              <w:rPr>
                <w:bCs/>
              </w:rPr>
              <w:t xml:space="preserve">Veselības ministrijai nepieciešamā papildu finansējuma aprēķins, ņemot vērā Plāna </w:t>
            </w:r>
            <w:r>
              <w:rPr>
                <w:bCs/>
              </w:rPr>
              <w:t xml:space="preserve">pasākumu ieviešanas </w:t>
            </w:r>
            <w:r w:rsidRPr="00CC1E94">
              <w:rPr>
                <w:bCs/>
              </w:rPr>
              <w:t xml:space="preserve">ietekmi” </w:t>
            </w:r>
            <w:r w:rsidRPr="00CC1E94">
              <w:t>atsauce * “</w:t>
            </w:r>
            <w:r w:rsidRPr="00CC1E94">
              <w:rPr>
                <w:bCs/>
              </w:rPr>
              <w:t>Norādītais samazinājums netiek ņemts vērā, aprēķinot kopējo plānoto un papildus nepieciešamo finansējumu, jo nav tieši saistīts ar Plānā ietverto pasākumu īstenošanu.”</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E933A64" w14:textId="77777777" w:rsidR="00BC6482" w:rsidRPr="00C76F59" w:rsidRDefault="00BC6482" w:rsidP="00BC6482">
            <w:pPr>
              <w:spacing w:after="120"/>
              <w:jc w:val="center"/>
              <w:rPr>
                <w:color w:val="000000"/>
                <w:shd w:val="clear" w:color="auto" w:fill="FFFFFF"/>
              </w:rPr>
            </w:pPr>
            <w:r w:rsidRPr="00C76F59">
              <w:rPr>
                <w:b/>
              </w:rPr>
              <w:t>Finanšu ministrija</w:t>
            </w:r>
          </w:p>
          <w:p w14:paraId="323EDB0F" w14:textId="4133CED7" w:rsidR="00BC6482" w:rsidRPr="00C76F59" w:rsidRDefault="00BC6482" w:rsidP="00BC6482">
            <w:pPr>
              <w:pStyle w:val="CommentText"/>
              <w:jc w:val="both"/>
              <w:rPr>
                <w:bCs/>
                <w:iCs/>
                <w:sz w:val="24"/>
                <w:szCs w:val="24"/>
              </w:rPr>
            </w:pPr>
            <w:r w:rsidRPr="00C76F59">
              <w:rPr>
                <w:sz w:val="24"/>
                <w:szCs w:val="24"/>
              </w:rPr>
              <w:t>Ņemot vērā, ka plāna projekta tabulā Nr.3.2. norādīta atsauce “*Norādītais samazinājums netiek ņemts vērā, aprēķinot kopējo plānoto un papildus nepieciešamo finansējumu, jo nav tieši saistīts ar Plānā ietverto pasākumu īstenošanu”, bet tā tabulā netiek lietota, lūdzam precizēt plāna projekta tabulu Nr.3.2.</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30669F60" w14:textId="7B92F700" w:rsidR="00BC6482" w:rsidRPr="00C76F59" w:rsidRDefault="00BC6482" w:rsidP="00BC6482">
            <w:pPr>
              <w:pStyle w:val="naisc"/>
              <w:spacing w:before="0" w:after="0"/>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6BFCDFF1" w14:textId="501AC697" w:rsidR="00BC6482" w:rsidRPr="00C76F59" w:rsidRDefault="00BC6482" w:rsidP="00BC6482">
            <w:r w:rsidRPr="00C76F59">
              <w:rPr>
                <w:lang w:eastAsia="en-US"/>
              </w:rPr>
              <w:t xml:space="preserve">Minētā atsauce svītrota. </w:t>
            </w:r>
          </w:p>
        </w:tc>
      </w:tr>
      <w:tr w:rsidR="00BC6482" w:rsidRPr="00C76F59" w14:paraId="27BFB61C"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0035CBD4" w14:textId="5B8FEF74" w:rsidR="00BC6482" w:rsidRPr="00C76F59" w:rsidRDefault="00BC6482" w:rsidP="00BC6482">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12E31624" w14:textId="52BBEFCF" w:rsidR="00BC6482" w:rsidRPr="004634A7" w:rsidRDefault="00BC6482" w:rsidP="00BC6482">
            <w:pPr>
              <w:jc w:val="both"/>
            </w:pPr>
            <w:r w:rsidRPr="00C76F59">
              <w:t xml:space="preserve"> </w:t>
            </w:r>
            <w:r w:rsidRPr="009B31FA">
              <w:rPr>
                <w:bCs/>
              </w:rPr>
              <w:t xml:space="preserve">V </w:t>
            </w:r>
            <w:r>
              <w:rPr>
                <w:bCs/>
              </w:rPr>
              <w:t>sadaļas “</w:t>
            </w:r>
            <w:r w:rsidRPr="009B31FA">
              <w:rPr>
                <w:bCs/>
              </w:rPr>
              <w:t>Ietekmes novērtējums uz valsts un pašvaldību budžetu</w:t>
            </w:r>
            <w:r>
              <w:rPr>
                <w:bCs/>
              </w:rPr>
              <w:t>” t</w:t>
            </w:r>
            <w:r w:rsidRPr="00C76F59">
              <w:rPr>
                <w:bCs/>
              </w:rPr>
              <w:t xml:space="preserve">abula </w:t>
            </w:r>
            <w:r w:rsidRPr="00C76F59">
              <w:t xml:space="preserve">3.3. </w:t>
            </w:r>
            <w:r>
              <w:t>“</w:t>
            </w:r>
            <w:r w:rsidRPr="004634A7">
              <w:t>GMI pabalsta saņēmēju skaita dinamika u</w:t>
            </w:r>
            <w:r>
              <w:t>n finansējums 2016. – 2024.gadā”</w:t>
            </w:r>
          </w:p>
          <w:p w14:paraId="2AD93BB0" w14:textId="2E4177FB" w:rsidR="00BC6482" w:rsidRPr="00C76F59" w:rsidRDefault="00BC6482" w:rsidP="00BC6482">
            <w:pPr>
              <w:pStyle w:val="naisc"/>
              <w:spacing w:before="0" w:after="0"/>
              <w:jc w:val="left"/>
              <w:rPr>
                <w:bCs/>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20A4ABF5" w14:textId="77777777" w:rsidR="00BC6482" w:rsidRPr="00C76F59" w:rsidRDefault="00BC6482" w:rsidP="00BC6482">
            <w:pPr>
              <w:spacing w:after="120"/>
              <w:jc w:val="center"/>
              <w:rPr>
                <w:color w:val="000000"/>
                <w:shd w:val="clear" w:color="auto" w:fill="FFFFFF"/>
              </w:rPr>
            </w:pPr>
            <w:r w:rsidRPr="00C76F59">
              <w:rPr>
                <w:b/>
              </w:rPr>
              <w:t>Finanšu ministrija</w:t>
            </w:r>
          </w:p>
          <w:p w14:paraId="6AD3A734" w14:textId="68658C53" w:rsidR="00BC6482" w:rsidRPr="00C76F59" w:rsidRDefault="00BC6482" w:rsidP="00BC6482">
            <w:pPr>
              <w:pStyle w:val="CommentText"/>
              <w:jc w:val="both"/>
              <w:rPr>
                <w:bCs/>
                <w:iCs/>
                <w:sz w:val="24"/>
                <w:szCs w:val="24"/>
              </w:rPr>
            </w:pPr>
            <w:r w:rsidRPr="00C76F59">
              <w:rPr>
                <w:sz w:val="24"/>
                <w:szCs w:val="24"/>
              </w:rPr>
              <w:t>Lūdzam precizēt plāna projekta tabulā Nr.3.3 “GMI pabalsta saņēmēju skaita dinamika un finansējums 2016. – 2024.gadā” norādīto GMI pabalsta saņēmēju skaita pieaugumu 2023.gadā pret 2019.gadu (matemātiski rēķinot attiecību, veidojas “11 983” nevis “10 845”) un nepieciešamā finansējuma pieaugumu 2024.gadā pret 2019.gadu (matemātiski rēķinot attiecību, veidojas “12 516 703” nevis “17 231 278”).</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54C25D11" w14:textId="1AC54072" w:rsidR="00BC6482" w:rsidRPr="00C76F59" w:rsidRDefault="00BC6482" w:rsidP="00BC6482">
            <w:pPr>
              <w:pStyle w:val="naisc"/>
              <w:spacing w:before="0" w:after="120"/>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3F7933A9" w14:textId="1C46054C" w:rsidR="00BC6482" w:rsidRPr="00C76F59" w:rsidRDefault="00BC6482" w:rsidP="00BC6482">
            <w:r w:rsidRPr="00C76F59">
              <w:rPr>
                <w:lang w:eastAsia="en-US"/>
              </w:rPr>
              <w:t xml:space="preserve">Skat. precizēto tabulu 3.3. </w:t>
            </w:r>
          </w:p>
        </w:tc>
      </w:tr>
      <w:tr w:rsidR="00BC6482" w:rsidRPr="00C76F59" w14:paraId="79178AF3"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930ED40" w14:textId="3BE215B9" w:rsidR="00BC6482" w:rsidRPr="00C76F59" w:rsidRDefault="00BC6482" w:rsidP="00BC6482">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650ABBB1" w14:textId="337CD756" w:rsidR="00BC6482" w:rsidRPr="00C76F59" w:rsidRDefault="00BC6482" w:rsidP="00BC6482">
            <w:pPr>
              <w:pStyle w:val="naisc"/>
              <w:spacing w:before="0" w:after="0"/>
              <w:jc w:val="both"/>
              <w:rPr>
                <w:bCs/>
              </w:rPr>
            </w:pPr>
            <w:r w:rsidRPr="00C76F59">
              <w:t>Tabula 3.7.</w:t>
            </w:r>
            <w:r>
              <w:t xml:space="preserve"> </w:t>
            </w:r>
            <w:r w:rsidRPr="00C76F59">
              <w:t>“Minimālie ienākumi sliekšņi valsts noteiktām pensijām un pabalstam 2021.gadā un prognozes 2023.-2024.gadā”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B744968" w14:textId="77777777" w:rsidR="00BC6482" w:rsidRPr="00C76F59" w:rsidRDefault="00BC6482" w:rsidP="00BC6482">
            <w:pPr>
              <w:spacing w:after="120"/>
              <w:jc w:val="center"/>
              <w:rPr>
                <w:color w:val="000000"/>
                <w:shd w:val="clear" w:color="auto" w:fill="FFFFFF"/>
              </w:rPr>
            </w:pPr>
            <w:r w:rsidRPr="00C76F59">
              <w:rPr>
                <w:b/>
              </w:rPr>
              <w:t>Finanšu ministrija</w:t>
            </w:r>
          </w:p>
          <w:p w14:paraId="67CF507D" w14:textId="6730FEE2" w:rsidR="00BC6482" w:rsidRPr="00C76F59" w:rsidRDefault="00BC6482" w:rsidP="00BC6482">
            <w:pPr>
              <w:pStyle w:val="CommentText"/>
              <w:jc w:val="both"/>
              <w:rPr>
                <w:bCs/>
                <w:iCs/>
                <w:sz w:val="24"/>
                <w:szCs w:val="24"/>
              </w:rPr>
            </w:pPr>
            <w:r w:rsidRPr="00C76F59">
              <w:rPr>
                <w:sz w:val="24"/>
                <w:szCs w:val="24"/>
              </w:rPr>
              <w:t>Lūdzam precizēt plāna projekta tabulas Nr. 3.7 “Minimālie ienākumi sliekšņi valsts noteiktām pensijām un pabalstam 2021.gadā un prognozes 2023.-2024.gadā” sadaļu “Valsts sociālā nodrošinājuma pabalsta paaugstināšana personām ar invaliditāti”, norādot, kuri valsts sociālā nodrošinājuma pabalsta apmēri ir pieejami personām ar invaliditāti kopš bērnības.</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74FA76D" w14:textId="5DAF17B7" w:rsidR="00BC6482" w:rsidRPr="00C76F59" w:rsidRDefault="00BC6482" w:rsidP="00BC6482">
            <w:pPr>
              <w:pStyle w:val="naisc"/>
              <w:spacing w:before="0" w:after="0"/>
              <w:rPr>
                <w:b/>
              </w:rP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65D6B62B" w14:textId="254D23D0" w:rsidR="00BC6482" w:rsidRPr="00C76F59" w:rsidRDefault="00BC6482" w:rsidP="00175D0E">
            <w:pPr>
              <w:jc w:val="both"/>
            </w:pPr>
            <w:r w:rsidRPr="00C76F59">
              <w:rPr>
                <w:lang w:eastAsia="en-US"/>
              </w:rPr>
              <w:t>Skat. precizēto tabulu 3.</w:t>
            </w:r>
            <w:r w:rsidR="00175D0E">
              <w:rPr>
                <w:lang w:eastAsia="en-US"/>
              </w:rPr>
              <w:t>8</w:t>
            </w:r>
            <w:r w:rsidRPr="00C76F59">
              <w:rPr>
                <w:lang w:eastAsia="en-US"/>
              </w:rPr>
              <w:t>.</w:t>
            </w:r>
            <w:r w:rsidR="00175D0E">
              <w:rPr>
                <w:lang w:eastAsia="en-US"/>
              </w:rPr>
              <w:t xml:space="preserve"> (mainījusies tabulu numerācija dēļ jaunas tabulas ievietošanas).</w:t>
            </w:r>
          </w:p>
        </w:tc>
      </w:tr>
      <w:tr w:rsidR="00BC6482" w:rsidRPr="00C76F59" w14:paraId="1BE2568A"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1EE687C8" w14:textId="6B683937" w:rsidR="00BC6482" w:rsidRPr="00C76F59" w:rsidRDefault="00BC6482" w:rsidP="00BC6482">
            <w:pPr>
              <w:pStyle w:val="naisc"/>
              <w:numPr>
                <w:ilvl w:val="0"/>
                <w:numId w:val="48"/>
              </w:numPr>
              <w:spacing w:before="0" w:after="0"/>
              <w:ind w:left="470" w:hanging="357"/>
            </w:pP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0CF3D6E8" w14:textId="358CF63A" w:rsidR="00BC6482" w:rsidRPr="00C76F59" w:rsidRDefault="00BC6482" w:rsidP="00BC6482">
            <w:pPr>
              <w:pStyle w:val="naisc"/>
              <w:spacing w:before="0" w:after="0"/>
              <w:jc w:val="left"/>
              <w:rPr>
                <w:i/>
              </w:rPr>
            </w:pPr>
            <w:r w:rsidRPr="009B31FA">
              <w:rPr>
                <w:bCs/>
              </w:rPr>
              <w:t xml:space="preserve">V </w:t>
            </w:r>
            <w:r>
              <w:rPr>
                <w:bCs/>
              </w:rPr>
              <w:t>sadaļa “</w:t>
            </w:r>
            <w:r w:rsidRPr="009B31FA">
              <w:rPr>
                <w:bCs/>
              </w:rPr>
              <w:t>Ietekmes novērtējums uz valsts un pašvaldību budžetu</w:t>
            </w:r>
            <w:r>
              <w:rPr>
                <w:bCs/>
              </w:rPr>
              <w:t xml:space="preserve">” </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92B3F0E" w14:textId="77777777" w:rsidR="00BC6482" w:rsidRPr="00C76F59" w:rsidRDefault="00BC6482" w:rsidP="00BC6482">
            <w:pPr>
              <w:spacing w:after="120"/>
              <w:jc w:val="center"/>
              <w:rPr>
                <w:color w:val="000000"/>
                <w:shd w:val="clear" w:color="auto" w:fill="FFFFFF"/>
              </w:rPr>
            </w:pPr>
            <w:r w:rsidRPr="00C76F59">
              <w:rPr>
                <w:b/>
              </w:rPr>
              <w:t>Finanšu ministrija</w:t>
            </w:r>
          </w:p>
          <w:p w14:paraId="018839B2" w14:textId="3B1EFE63" w:rsidR="00BC6482" w:rsidRPr="00C76F59" w:rsidRDefault="00BC6482" w:rsidP="00BC6482">
            <w:pPr>
              <w:autoSpaceDE w:val="0"/>
              <w:autoSpaceDN w:val="0"/>
              <w:adjustRightInd w:val="0"/>
              <w:jc w:val="both"/>
              <w:rPr>
                <w:b/>
                <w:lang w:eastAsia="en-US"/>
              </w:rPr>
            </w:pPr>
            <w:r w:rsidRPr="00C76F59">
              <w:t xml:space="preserve">Plāna projekts paredz ikgadēju minimālo ienākumu sliekšņu pārskatīšanu no 2023.gada, kā rezultātā palielināsies to personu skaits, kas atbilst trūcīgo un </w:t>
            </w:r>
            <w:r w:rsidRPr="00C76F59">
              <w:lastRenderedPageBreak/>
              <w:t>maznodrošināto mājsaimniecību, kā arī GMI un mājokļa pabalstu saņēmēju statusam. Tā kā atbalsts minētajām mērķa grupām tiek nodrošināts no pašvaldību budžeta un plāna projektā ietvertie aprēķini paredz būtisku ietekmi uz pašvaldību budžetiem, par plāna projekta tālāku virzību LM nepieciešams panākt vienošanos ar Latvijas Pašvaldību savienību.</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621A0E5B" w14:textId="2F11F0EF" w:rsidR="00BC6482" w:rsidRPr="00C76F59" w:rsidRDefault="00BC6482" w:rsidP="00BC6482">
            <w:pPr>
              <w:jc w:val="cente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5372E028" w14:textId="77777777" w:rsidR="00CF3D89" w:rsidRDefault="00CF3D89" w:rsidP="00CF3D89">
            <w:pPr>
              <w:jc w:val="both"/>
            </w:pPr>
            <w:r>
              <w:t xml:space="preserve">Skat. </w:t>
            </w:r>
            <w:r w:rsidRPr="00C76F59">
              <w:t>Plāna projekta</w:t>
            </w:r>
            <w:r>
              <w:t xml:space="preserve"> II sadaļu “Plāna ietvaros īstenojamie pasākumi” pasākumu tabulas 4.punktu. </w:t>
            </w:r>
          </w:p>
          <w:p w14:paraId="790E3B37" w14:textId="77777777" w:rsidR="00CF3D89" w:rsidRDefault="00CF3D89" w:rsidP="00CF3D89">
            <w:pPr>
              <w:jc w:val="both"/>
            </w:pPr>
          </w:p>
          <w:p w14:paraId="3202A145" w14:textId="77777777" w:rsidR="00CF3D89" w:rsidRDefault="00CF3D89" w:rsidP="00CF3D89">
            <w:pPr>
              <w:jc w:val="both"/>
            </w:pPr>
            <w:r w:rsidRPr="00C76F59">
              <w:t xml:space="preserve">Skat. Plāna projekta V sadaļas “Ietekmes novērtējums uz </w:t>
            </w:r>
            <w:r w:rsidRPr="00C76F59">
              <w:lastRenderedPageBreak/>
              <w:t>valsts un p</w:t>
            </w:r>
            <w:r>
              <w:t>ašvaldību budžetu” papildināto 3</w:t>
            </w:r>
            <w:r w:rsidRPr="00C76F59">
              <w:t>.rindkopu.</w:t>
            </w:r>
          </w:p>
          <w:p w14:paraId="29F1AA4F" w14:textId="77777777" w:rsidR="00CF3D89" w:rsidRDefault="00CF3D89" w:rsidP="00CF3D89">
            <w:pPr>
              <w:jc w:val="both"/>
            </w:pPr>
          </w:p>
          <w:p w14:paraId="371F7529" w14:textId="77777777" w:rsidR="00CF3D89" w:rsidRDefault="00CF3D89" w:rsidP="00CF3D89">
            <w:pPr>
              <w:jc w:val="both"/>
            </w:pPr>
            <w:r>
              <w:t xml:space="preserve">Skat. </w:t>
            </w:r>
            <w:r w:rsidRPr="00C76F59">
              <w:t>Plāna projekta V sadaļas “Ietekmes novērtējums uz valsts un p</w:t>
            </w:r>
            <w:r>
              <w:t>ašvaldību budžetu” 2. un 3.tabulu.</w:t>
            </w:r>
          </w:p>
          <w:p w14:paraId="1CA5B375" w14:textId="0E5E51C0" w:rsidR="00BC6482" w:rsidRPr="00C76F59" w:rsidRDefault="00BC6482" w:rsidP="00BC6482">
            <w:pPr>
              <w:jc w:val="both"/>
            </w:pPr>
          </w:p>
        </w:tc>
      </w:tr>
      <w:tr w:rsidR="00BC6482" w:rsidRPr="00C76F59" w14:paraId="3F70F282" w14:textId="77777777" w:rsidTr="009437A8">
        <w:tc>
          <w:tcPr>
            <w:tcW w:w="14444" w:type="dxa"/>
            <w:gridSpan w:val="5"/>
            <w:tcBorders>
              <w:left w:val="single" w:sz="6" w:space="0" w:color="000000" w:themeColor="text1"/>
              <w:bottom w:val="single" w:sz="4" w:space="0" w:color="auto"/>
            </w:tcBorders>
            <w:shd w:val="clear" w:color="auto" w:fill="auto"/>
          </w:tcPr>
          <w:p w14:paraId="1A6568C4" w14:textId="6D73BD9C" w:rsidR="00BC6482" w:rsidRPr="00C76F59" w:rsidRDefault="00BC6482" w:rsidP="00BC6482">
            <w:pPr>
              <w:spacing w:before="120" w:after="120"/>
              <w:jc w:val="center"/>
              <w:rPr>
                <w:lang w:eastAsia="en-US"/>
              </w:rPr>
            </w:pPr>
            <w:r w:rsidRPr="00C76F59">
              <w:rPr>
                <w:b/>
              </w:rPr>
              <w:lastRenderedPageBreak/>
              <w:t>PRIEKŠLIKUMI</w:t>
            </w:r>
          </w:p>
        </w:tc>
      </w:tr>
      <w:tr w:rsidR="00BC6482" w:rsidRPr="00C76F59" w14:paraId="40C6CE44"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55CC44E9" w14:textId="75B431B6" w:rsidR="00BC6482" w:rsidRPr="00C76F59" w:rsidRDefault="00BC6482" w:rsidP="00BC6482">
            <w:pPr>
              <w:pStyle w:val="naisc"/>
              <w:spacing w:before="0" w:after="0"/>
            </w:pPr>
            <w:r w:rsidRPr="00C76F59">
              <w:t>1.</w:t>
            </w: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187C8BAB" w14:textId="526EF603" w:rsidR="00BC6482" w:rsidRPr="00C76F59" w:rsidRDefault="00BC6482" w:rsidP="00BC6482">
            <w:pPr>
              <w:pStyle w:val="CommentText"/>
              <w:jc w:val="both"/>
              <w:rPr>
                <w:sz w:val="24"/>
                <w:szCs w:val="24"/>
              </w:rPr>
            </w:pPr>
            <w:r w:rsidRPr="00C76F59">
              <w:rPr>
                <w:sz w:val="24"/>
                <w:szCs w:val="24"/>
              </w:rPr>
              <w:t>Plāna projekts kopumā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1199877" w14:textId="1654BF90" w:rsidR="00BC6482" w:rsidRPr="00C76F59" w:rsidRDefault="00BC6482" w:rsidP="00BC6482">
            <w:pPr>
              <w:spacing w:after="120"/>
              <w:jc w:val="center"/>
              <w:rPr>
                <w:color w:val="000000"/>
                <w:shd w:val="clear" w:color="auto" w:fill="FFFFFF"/>
              </w:rPr>
            </w:pPr>
            <w:r w:rsidRPr="00C76F59">
              <w:rPr>
                <w:b/>
              </w:rPr>
              <w:t>Iekšlietu ministrija</w:t>
            </w:r>
          </w:p>
          <w:p w14:paraId="7D06DD9C" w14:textId="57BBF7AD" w:rsidR="00BC6482" w:rsidRPr="00C76F59" w:rsidRDefault="00BC6482" w:rsidP="00BC6482">
            <w:pPr>
              <w:pStyle w:val="CommentText"/>
              <w:jc w:val="both"/>
              <w:rPr>
                <w:sz w:val="24"/>
                <w:szCs w:val="24"/>
              </w:rPr>
            </w:pPr>
            <w:r w:rsidRPr="00C76F59">
              <w:rPr>
                <w:sz w:val="24"/>
                <w:szCs w:val="24"/>
              </w:rPr>
              <w:t>Tā kā plānā ietvertajiem pasākumiem paredzama liela ietekme uz pašvaldību izdevumiem sociālajai palīdzībai un sociālajiem pakalpojumiem, kā arī citu nozaru sniegtajiem pakalpojumiem, lūdzam papildināt plānu ar Latvijas Pašvaldību savienības viedokli.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0FAC5749" w14:textId="77777777" w:rsidR="00BC6482" w:rsidRPr="00C76F59" w:rsidRDefault="00BC6482" w:rsidP="00BC6482">
            <w:pPr>
              <w:pStyle w:val="naisc"/>
              <w:spacing w:before="0" w:after="120"/>
              <w:rPr>
                <w:b/>
              </w:rPr>
            </w:pPr>
            <w:r w:rsidRPr="00C76F59">
              <w:rPr>
                <w:b/>
              </w:rPr>
              <w:t>Ņemts vērā.</w:t>
            </w:r>
          </w:p>
          <w:p w14:paraId="0B70963F" w14:textId="3C436132" w:rsidR="00BC6482" w:rsidRPr="00CF3D89" w:rsidRDefault="00BC6482" w:rsidP="00CF3D89">
            <w:pPr>
              <w:pStyle w:val="naisc"/>
              <w:spacing w:before="0" w:after="0"/>
              <w:jc w:val="both"/>
              <w:rPr>
                <w:b/>
              </w:rPr>
            </w:pPr>
            <w:r w:rsidRPr="008401E7">
              <w:t>Latvijas Pašvaldību savienība</w:t>
            </w:r>
            <w:r>
              <w:t xml:space="preserve">s </w:t>
            </w:r>
            <w:r w:rsidRPr="00C76F59">
              <w:t>galvenie iebildumi saistībā ar līdzfinansējumu ir ņemti vērā</w:t>
            </w:r>
            <w:r w:rsidR="00CF3D89">
              <w:t xml:space="preserve">, iestrādājot Plāna projektā atsevišķu pasākumu valsts līdzfinansējuma noteikšanai </w:t>
            </w:r>
            <w:r w:rsidR="00CF3D89" w:rsidRPr="000957EB">
              <w:t>pašvaldībām pamata sociālās palīdzības pabalstu – GMI un mājokļa pabalsta – nodrošināšanai.</w:t>
            </w:r>
          </w:p>
        </w:tc>
        <w:tc>
          <w:tcPr>
            <w:tcW w:w="3253" w:type="dxa"/>
            <w:tcBorders>
              <w:top w:val="single" w:sz="4" w:space="0" w:color="auto"/>
              <w:left w:val="single" w:sz="4" w:space="0" w:color="auto"/>
              <w:bottom w:val="single" w:sz="4" w:space="0" w:color="auto"/>
            </w:tcBorders>
            <w:shd w:val="clear" w:color="auto" w:fill="auto"/>
          </w:tcPr>
          <w:p w14:paraId="7940AA01" w14:textId="475D7C7D" w:rsidR="00BC6482" w:rsidRPr="00C76F59" w:rsidRDefault="00BC6482" w:rsidP="00CF3D89">
            <w:pPr>
              <w:rPr>
                <w:lang w:eastAsia="en-US"/>
              </w:rPr>
            </w:pPr>
          </w:p>
        </w:tc>
      </w:tr>
      <w:tr w:rsidR="00BC6482" w:rsidRPr="00C76F59" w14:paraId="3C7B6A3C"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7DDA2B9" w14:textId="746D2C01" w:rsidR="00BC6482" w:rsidRPr="00C76F59" w:rsidRDefault="00BC6482" w:rsidP="00BC6482">
            <w:pPr>
              <w:pStyle w:val="naisc"/>
              <w:spacing w:before="0" w:after="0"/>
            </w:pPr>
            <w:r>
              <w:t>2.</w:t>
            </w: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0CB87C2F" w14:textId="3499A7C0" w:rsidR="00BC6482" w:rsidRPr="00C76F59" w:rsidRDefault="00BC6482" w:rsidP="00BC6482">
            <w:pPr>
              <w:pStyle w:val="CommentText"/>
              <w:jc w:val="both"/>
              <w:rPr>
                <w:sz w:val="24"/>
                <w:szCs w:val="24"/>
              </w:rPr>
            </w:pPr>
            <w:r w:rsidRPr="00C76F59">
              <w:rPr>
                <w:sz w:val="24"/>
                <w:szCs w:val="24"/>
              </w:rPr>
              <w:t>Plāna projekts kopumā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05C52F3E" w14:textId="77777777" w:rsidR="00BC6482" w:rsidRPr="00C76F59" w:rsidRDefault="00BC6482" w:rsidP="00BC6482">
            <w:pPr>
              <w:spacing w:after="120"/>
              <w:jc w:val="center"/>
              <w:rPr>
                <w:color w:val="000000"/>
                <w:shd w:val="clear" w:color="auto" w:fill="FFFFFF"/>
              </w:rPr>
            </w:pPr>
            <w:r w:rsidRPr="00C76F59">
              <w:rPr>
                <w:b/>
              </w:rPr>
              <w:t>Finanšu ministrija</w:t>
            </w:r>
          </w:p>
          <w:p w14:paraId="1C80DCFC" w14:textId="78B223BA" w:rsidR="00BC6482" w:rsidRPr="00C76F59" w:rsidRDefault="00BC6482" w:rsidP="00BC6482">
            <w:pPr>
              <w:spacing w:after="120"/>
              <w:jc w:val="both"/>
              <w:rPr>
                <w:b/>
              </w:rPr>
            </w:pPr>
            <w:r w:rsidRPr="00C76F59">
              <w:t>Lūdzam plāna projekta ietvaros visā tekstā salāgot valūtas nosaukuma “</w:t>
            </w:r>
            <w:r w:rsidRPr="00C76F59">
              <w:rPr>
                <w:i/>
                <w:iCs/>
              </w:rPr>
              <w:t>euro</w:t>
            </w:r>
            <w:r w:rsidRPr="00C76F59">
              <w:t xml:space="preserve">” lietojumu, kas būtu norādāms </w:t>
            </w:r>
            <w:r w:rsidRPr="00C76F59">
              <w:rPr>
                <w:i/>
                <w:iCs/>
              </w:rPr>
              <w:t>euro</w:t>
            </w:r>
            <w:r w:rsidRPr="00C76F59">
              <w:t xml:space="preserve"> slīprakstā nevis “eiro”.</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6AA7515" w14:textId="65119E57" w:rsidR="00BC6482" w:rsidRPr="00C76F59" w:rsidRDefault="00BC6482" w:rsidP="00BC6482">
            <w:pPr>
              <w:pStyle w:val="naisc"/>
              <w:spacing w:before="0" w:after="120"/>
              <w:rPr>
                <w:b/>
              </w:rPr>
            </w:pPr>
            <w:r w:rsidRPr="00C76F59">
              <w:rPr>
                <w:b/>
                <w:bCs/>
              </w:rPr>
              <w:t>Ņemts vērā.</w:t>
            </w:r>
          </w:p>
        </w:tc>
        <w:tc>
          <w:tcPr>
            <w:tcW w:w="3253" w:type="dxa"/>
            <w:tcBorders>
              <w:top w:val="single" w:sz="4" w:space="0" w:color="auto"/>
              <w:left w:val="single" w:sz="4" w:space="0" w:color="auto"/>
              <w:bottom w:val="single" w:sz="4" w:space="0" w:color="auto"/>
            </w:tcBorders>
            <w:shd w:val="clear" w:color="auto" w:fill="auto"/>
          </w:tcPr>
          <w:p w14:paraId="245A6FB0" w14:textId="04CDA5CA" w:rsidR="00BC6482" w:rsidRPr="00C76F59" w:rsidRDefault="00BC6482" w:rsidP="00BC6482">
            <w:pPr>
              <w:jc w:val="both"/>
            </w:pPr>
            <w:r w:rsidRPr="00C76F59">
              <w:t>Plāna projekts kopumā</w:t>
            </w:r>
          </w:p>
        </w:tc>
      </w:tr>
      <w:tr w:rsidR="00BC6482" w:rsidRPr="00C76F59" w14:paraId="2AE5E501"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0C0F9A54" w14:textId="385C7676" w:rsidR="00BC6482" w:rsidRPr="00C76F59" w:rsidRDefault="00BC6482" w:rsidP="00BC6482">
            <w:pPr>
              <w:pStyle w:val="naisc"/>
              <w:spacing w:before="0" w:after="0"/>
            </w:pPr>
            <w:r>
              <w:t>3</w:t>
            </w:r>
            <w:r w:rsidRPr="00C76F59">
              <w:t>.</w:t>
            </w: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4DA04176" w14:textId="10A92750" w:rsidR="00BC6482" w:rsidRPr="00C76F59" w:rsidRDefault="00BC6482" w:rsidP="00BC6482">
            <w:pPr>
              <w:pStyle w:val="CommentText"/>
              <w:jc w:val="both"/>
              <w:rPr>
                <w:sz w:val="24"/>
                <w:szCs w:val="24"/>
              </w:rPr>
            </w:pPr>
            <w:r w:rsidRPr="00C76F59">
              <w:rPr>
                <w:sz w:val="24"/>
                <w:szCs w:val="24"/>
              </w:rPr>
              <w:t>Plāna projekts kopumā</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4455D159" w14:textId="77777777" w:rsidR="00BC6482" w:rsidRPr="00C76F59" w:rsidRDefault="00BC6482" w:rsidP="00BC6482">
            <w:pPr>
              <w:pStyle w:val="CommentText"/>
              <w:spacing w:after="120"/>
              <w:jc w:val="center"/>
              <w:rPr>
                <w:b/>
                <w:sz w:val="24"/>
                <w:szCs w:val="24"/>
              </w:rPr>
            </w:pPr>
            <w:r w:rsidRPr="00C76F59">
              <w:rPr>
                <w:b/>
                <w:sz w:val="24"/>
                <w:szCs w:val="24"/>
              </w:rPr>
              <w:t>Latvijas Darba devēju konfederācija</w:t>
            </w:r>
          </w:p>
          <w:p w14:paraId="17FC2782" w14:textId="2B4D2065" w:rsidR="00BC6482" w:rsidRPr="00C76F59" w:rsidRDefault="00BC6482" w:rsidP="00BC6482">
            <w:pPr>
              <w:pStyle w:val="CommentText"/>
              <w:jc w:val="both"/>
              <w:rPr>
                <w:sz w:val="24"/>
                <w:szCs w:val="24"/>
              </w:rPr>
            </w:pPr>
            <w:r w:rsidRPr="00C76F59">
              <w:rPr>
                <w:sz w:val="24"/>
                <w:szCs w:val="24"/>
              </w:rPr>
              <w:t xml:space="preserve">Ja LM ietver politikas plānošanas dokumentos uz relatīvās metodes un ESAO modificētās ekvivalences </w:t>
            </w:r>
            <w:r w:rsidRPr="00C76F59">
              <w:rPr>
                <w:sz w:val="24"/>
                <w:szCs w:val="24"/>
              </w:rPr>
              <w:lastRenderedPageBreak/>
              <w:t>skalas balstītus nabadzības risku rādītājus un piedāvā to pielietot sociālās sistēmas pilnveidei, būtu vēlams atšifrēt nabadzības risku faktiskos lielumus visām grupām atbilstīgi to ekvivalencei.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3F845F53" w14:textId="48E08D18" w:rsidR="00BC6482" w:rsidRPr="00C76F59" w:rsidRDefault="00BC6482" w:rsidP="00BC6482">
            <w:pPr>
              <w:pStyle w:val="naisc"/>
              <w:spacing w:before="0" w:after="0"/>
              <w:rPr>
                <w:b/>
                <w:bCs/>
              </w:rPr>
            </w:pPr>
            <w:r w:rsidRPr="00C76F59">
              <w:rPr>
                <w:b/>
                <w:bCs/>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5449B65D" w14:textId="6991B9B8" w:rsidR="00BC6482" w:rsidRPr="00C76F59" w:rsidRDefault="00BC6482" w:rsidP="00BC6482">
            <w:pPr>
              <w:jc w:val="both"/>
              <w:rPr>
                <w:lang w:eastAsia="en-US"/>
              </w:rPr>
            </w:pPr>
            <w:r w:rsidRPr="00C76F59">
              <w:rPr>
                <w:lang w:eastAsia="en-US"/>
              </w:rPr>
              <w:t>Skat. jaunu izveidoto sadaļu “Lietotie termini”</w:t>
            </w:r>
          </w:p>
        </w:tc>
      </w:tr>
      <w:tr w:rsidR="00BC6482" w:rsidRPr="00C76F59" w14:paraId="7E634A2A"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0DDA45ED" w14:textId="0837C12F" w:rsidR="00BC6482" w:rsidRPr="00C76F59" w:rsidRDefault="00BC6482" w:rsidP="00BC6482">
            <w:pPr>
              <w:pStyle w:val="naisc"/>
              <w:spacing w:before="0" w:after="0"/>
            </w:pPr>
            <w:r>
              <w:t>4</w:t>
            </w:r>
            <w:r w:rsidRPr="00C76F59">
              <w:t>.</w:t>
            </w: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0CEA31D7" w14:textId="77777777" w:rsidR="00BC6482" w:rsidRPr="00C76F59" w:rsidRDefault="00BC6482" w:rsidP="00BC6482">
            <w:pPr>
              <w:pStyle w:val="CommentText"/>
              <w:jc w:val="both"/>
              <w:rPr>
                <w:sz w:val="24"/>
                <w:szCs w:val="24"/>
              </w:rPr>
            </w:pPr>
            <w:r w:rsidRPr="00C76F59">
              <w:rPr>
                <w:sz w:val="24"/>
                <w:szCs w:val="24"/>
              </w:rPr>
              <w:t xml:space="preserve">I sadaļas “Plāna kopsavilkums” 2 teikums: </w:t>
            </w:r>
          </w:p>
          <w:p w14:paraId="0F86C420" w14:textId="77777777" w:rsidR="00BC6482" w:rsidRPr="00C76F59" w:rsidRDefault="00BC6482" w:rsidP="00BC6482">
            <w:pPr>
              <w:spacing w:after="120"/>
              <w:jc w:val="both"/>
            </w:pPr>
            <w:r w:rsidRPr="00C76F59">
              <w:t>“Plāns ir izstrādāts atbilstoši šādiem Eiropas Savienības (turpmāk – ES) dokumentiem, Latvijas politikas plānošanas dokumentiem un citiem dokumentiem: […]”</w:t>
            </w:r>
          </w:p>
          <w:p w14:paraId="09B947D4" w14:textId="4FE1B08D" w:rsidR="00BC6482" w:rsidRPr="00C76F59" w:rsidRDefault="00BC6482" w:rsidP="00BC6482">
            <w:pPr>
              <w:pStyle w:val="CommentText"/>
              <w:jc w:val="both"/>
              <w:rPr>
                <w:sz w:val="24"/>
                <w:szCs w:val="24"/>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401EA9E3" w14:textId="77777777" w:rsidR="00BC6482" w:rsidRPr="00C76F59" w:rsidRDefault="00BC6482" w:rsidP="00BC6482">
            <w:pPr>
              <w:spacing w:after="120"/>
              <w:jc w:val="center"/>
              <w:rPr>
                <w:color w:val="000000"/>
                <w:shd w:val="clear" w:color="auto" w:fill="FFFFFF"/>
              </w:rPr>
            </w:pPr>
            <w:r w:rsidRPr="00C76F59">
              <w:rPr>
                <w:b/>
              </w:rPr>
              <w:t>Finanšu ministrija</w:t>
            </w:r>
          </w:p>
          <w:p w14:paraId="2405425F" w14:textId="73682E05" w:rsidR="00BC6482" w:rsidRPr="00C76F59" w:rsidRDefault="00BC6482" w:rsidP="00BC6482">
            <w:pPr>
              <w:pStyle w:val="CommentText"/>
              <w:jc w:val="both"/>
              <w:rPr>
                <w:sz w:val="24"/>
                <w:szCs w:val="24"/>
              </w:rPr>
            </w:pPr>
            <w:r w:rsidRPr="00C76F59">
              <w:rPr>
                <w:sz w:val="24"/>
                <w:szCs w:val="24"/>
              </w:rPr>
              <w:t>Aicinām precizēt plāna projekta  I sadaļas 2.rindkopā formulējumu teikumam “Plāns ir izstrādāts atbilstoši šādiem Eiropas Savienības (turpmāk – ES) dokumentiem, Latvijas politikas plānošanas dokumentiem un citiem dokumentiem:” aizstājot to, piemēram ar vārdiem “Plānā iekļautie pasākumi ir izvirzīti, ievērojot Eiropas Savienības (turpmāk – ES) un valsts līmeņa attīstības plānošanas dokumentus, kas nosaka nozares prioritātes.” vai tamlīdzīgi.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78CFEC62" w14:textId="7EBA7DBC" w:rsidR="00BC6482" w:rsidRPr="00C76F59" w:rsidRDefault="00BC6482" w:rsidP="00BC6482">
            <w:pPr>
              <w:pStyle w:val="naisc"/>
              <w:spacing w:before="0" w:after="0"/>
              <w:rPr>
                <w:b/>
                <w:bCs/>
              </w:rP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53768251" w14:textId="77777777" w:rsidR="00BC6482" w:rsidRPr="00C76F59" w:rsidRDefault="00BC6482" w:rsidP="00BC6482">
            <w:pPr>
              <w:jc w:val="both"/>
            </w:pPr>
            <w:r w:rsidRPr="00C76F59">
              <w:t>II sadaļas “Esošās situācijas raksturojums” 1.teikums izteikts šādā redakcijā:</w:t>
            </w:r>
          </w:p>
          <w:p w14:paraId="5BAC5C71" w14:textId="0472425C" w:rsidR="00BC6482" w:rsidRPr="00C76F59" w:rsidRDefault="00BC6482" w:rsidP="00BC6482">
            <w:pPr>
              <w:jc w:val="both"/>
              <w:rPr>
                <w:lang w:eastAsia="en-US"/>
              </w:rPr>
            </w:pPr>
            <w:r w:rsidRPr="00C76F59">
              <w:t>“Plānā iekļautie pasākumi ir izvirzīti, ņemot vērā šādus Eiropas Savienības (turpmāk – ES) un valsts līmeņa attīstības plānošanas un citus dokumentus.”</w:t>
            </w:r>
          </w:p>
        </w:tc>
      </w:tr>
      <w:tr w:rsidR="00BC6482" w:rsidRPr="00C76F59" w14:paraId="10B16516"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30DD7F25" w14:textId="14742D14" w:rsidR="00BC6482" w:rsidRPr="00C76F59" w:rsidRDefault="00BC6482" w:rsidP="00BC6482">
            <w:pPr>
              <w:pStyle w:val="naisc"/>
              <w:spacing w:before="0" w:after="0"/>
            </w:pPr>
            <w:r w:rsidRPr="00C76F59">
              <w:t>5.</w:t>
            </w: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3C638BA7" w14:textId="2739F799" w:rsidR="00BC6482" w:rsidRPr="00C76F59" w:rsidRDefault="00BC6482" w:rsidP="00BC6482">
            <w:pPr>
              <w:pStyle w:val="CommentText"/>
              <w:jc w:val="both"/>
              <w:rPr>
                <w:sz w:val="24"/>
                <w:szCs w:val="24"/>
              </w:rPr>
            </w:pPr>
            <w:r w:rsidRPr="00C76F59">
              <w:rPr>
                <w:sz w:val="24"/>
                <w:szCs w:val="24"/>
              </w:rPr>
              <w:t>III. sadaļas “Plāna ietva</w:t>
            </w:r>
            <w:r>
              <w:rPr>
                <w:sz w:val="24"/>
                <w:szCs w:val="24"/>
              </w:rPr>
              <w:t>ros īstenojamie pasākumi” tabula</w:t>
            </w:r>
            <w:r w:rsidRPr="00C76F59">
              <w:rPr>
                <w:sz w:val="24"/>
                <w:szCs w:val="24"/>
              </w:rPr>
              <w:t xml:space="preserve"> Nr.1. “Politikas rezultatīvie rādītāji”</w:t>
            </w:r>
            <w:r>
              <w:rPr>
                <w:sz w:val="24"/>
                <w:szCs w:val="24"/>
              </w:rPr>
              <w:t>.</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63399B0E" w14:textId="77777777" w:rsidR="00BC6482" w:rsidRPr="00C76F59" w:rsidRDefault="00BC6482" w:rsidP="00BC6482">
            <w:pPr>
              <w:pStyle w:val="CommentText"/>
              <w:spacing w:after="120"/>
              <w:jc w:val="center"/>
              <w:rPr>
                <w:b/>
                <w:sz w:val="24"/>
                <w:szCs w:val="24"/>
              </w:rPr>
            </w:pPr>
            <w:r w:rsidRPr="00C76F59">
              <w:rPr>
                <w:b/>
                <w:sz w:val="24"/>
                <w:szCs w:val="24"/>
              </w:rPr>
              <w:t>Iekšlietu ministrija</w:t>
            </w:r>
          </w:p>
          <w:p w14:paraId="51F15E02" w14:textId="6842BC2B" w:rsidR="00BC6482" w:rsidRPr="00C76F59" w:rsidRDefault="00BC6482" w:rsidP="00BC6482">
            <w:pPr>
              <w:pStyle w:val="CommentText"/>
              <w:jc w:val="both"/>
              <w:rPr>
                <w:sz w:val="24"/>
                <w:szCs w:val="24"/>
              </w:rPr>
            </w:pPr>
            <w:r w:rsidRPr="00C76F59">
              <w:rPr>
                <w:sz w:val="24"/>
                <w:szCs w:val="24"/>
              </w:rPr>
              <w:t xml:space="preserve">Plāna III. sadaļas “Plāna ietvaros īstenojamie pasākumi” tabulā Nr.1. “Politikas rezultatīvie rādītāji” kā “Rādītāja sasniedzamā vērtība” visiem rezultatīvajiem rādītajiem norādīts “Paredzams rādītāja vērtības samazinājums.”. Priekšlikums rādītāja sasniedzamo vērtību norādīt konkrētāk, izsakot šādi: “mazāk par …. (rādītāja sākotnējā vērtība) %”, piemēram </w:t>
            </w:r>
            <w:r w:rsidRPr="00C76F59">
              <w:rPr>
                <w:sz w:val="24"/>
                <w:szCs w:val="24"/>
              </w:rPr>
              <w:lastRenderedPageBreak/>
              <w:t>rezultatīvajam rādītājam Nr.1 “mazāk par 7,8%”.</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33B0527C" w14:textId="16BB5DE5" w:rsidR="00BC6482" w:rsidRPr="00C76F59" w:rsidRDefault="00BC6482" w:rsidP="00BC6482">
            <w:pPr>
              <w:pStyle w:val="naisc"/>
              <w:spacing w:before="0" w:after="0"/>
              <w:rPr>
                <w:b/>
                <w:bCs/>
              </w:rPr>
            </w:pPr>
            <w:r w:rsidRPr="00C76F59">
              <w:rPr>
                <w:b/>
              </w:rPr>
              <w:lastRenderedPageBreak/>
              <w:t>Ņemts vērā.</w:t>
            </w:r>
          </w:p>
        </w:tc>
        <w:tc>
          <w:tcPr>
            <w:tcW w:w="3253" w:type="dxa"/>
            <w:tcBorders>
              <w:top w:val="single" w:sz="4" w:space="0" w:color="auto"/>
              <w:left w:val="single" w:sz="4" w:space="0" w:color="auto"/>
              <w:bottom w:val="single" w:sz="4" w:space="0" w:color="auto"/>
            </w:tcBorders>
            <w:shd w:val="clear" w:color="auto" w:fill="auto"/>
          </w:tcPr>
          <w:p w14:paraId="0E593E22" w14:textId="75DC663F" w:rsidR="00BC6482" w:rsidRPr="00C76F59" w:rsidRDefault="00BC6482" w:rsidP="00BC6482">
            <w:pPr>
              <w:rPr>
                <w:lang w:eastAsia="en-US"/>
              </w:rPr>
            </w:pPr>
            <w:r w:rsidRPr="00C76F59">
              <w:rPr>
                <w:lang w:eastAsia="en-US"/>
              </w:rPr>
              <w:t>Skat. tabulu Nr.</w:t>
            </w:r>
            <w:r>
              <w:rPr>
                <w:lang w:eastAsia="en-US"/>
              </w:rPr>
              <w:t xml:space="preserve"> </w:t>
            </w:r>
            <w:r w:rsidRPr="00C76F59">
              <w:rPr>
                <w:lang w:eastAsia="en-US"/>
              </w:rPr>
              <w:t xml:space="preserve">1. </w:t>
            </w:r>
          </w:p>
        </w:tc>
      </w:tr>
      <w:tr w:rsidR="00BC6482" w:rsidRPr="00C76F59" w14:paraId="06BF3D35"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0F054C8B" w14:textId="47F2243E" w:rsidR="00BC6482" w:rsidRPr="00C76F59" w:rsidRDefault="00BC6482" w:rsidP="00BC6482">
            <w:pPr>
              <w:pStyle w:val="naisc"/>
              <w:spacing w:before="0" w:after="0"/>
            </w:pPr>
            <w:r w:rsidRPr="00C76F59">
              <w:t>6.</w:t>
            </w: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26C7EEA1" w14:textId="70E91194" w:rsidR="00BC6482" w:rsidRPr="00C76F59" w:rsidRDefault="00BC6482" w:rsidP="00BC6482">
            <w:pPr>
              <w:pStyle w:val="naisc"/>
              <w:spacing w:before="0" w:after="0"/>
              <w:jc w:val="left"/>
              <w:rPr>
                <w:bCs/>
              </w:rPr>
            </w:pPr>
            <w:r w:rsidRPr="009B31FA">
              <w:rPr>
                <w:bCs/>
              </w:rPr>
              <w:t xml:space="preserve">V </w:t>
            </w:r>
            <w:r>
              <w:rPr>
                <w:bCs/>
              </w:rPr>
              <w:t>sadaļas “</w:t>
            </w:r>
            <w:r w:rsidRPr="009B31FA">
              <w:rPr>
                <w:bCs/>
              </w:rPr>
              <w:t>Ietekmes novērtējums uz valsts un pašvaldību budžetu</w:t>
            </w:r>
            <w:r>
              <w:rPr>
                <w:bCs/>
              </w:rPr>
              <w:t>” t</w:t>
            </w:r>
            <w:r w:rsidRPr="00C76F59">
              <w:rPr>
                <w:bCs/>
              </w:rPr>
              <w:t>abula Nr. 1 “Politikas rezultatīvie rādītāji.”</w:t>
            </w:r>
          </w:p>
          <w:p w14:paraId="59561E20" w14:textId="682C323C" w:rsidR="00BC6482" w:rsidRPr="00C76F59" w:rsidRDefault="00BC6482" w:rsidP="00BC6482">
            <w:pPr>
              <w:pStyle w:val="CommentText"/>
              <w:jc w:val="both"/>
              <w:rPr>
                <w:sz w:val="24"/>
                <w:szCs w:val="24"/>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29C3E164" w14:textId="43AD3DE4" w:rsidR="00BC6482" w:rsidRPr="00C76F59" w:rsidRDefault="00BC6482" w:rsidP="00BC6482">
            <w:pPr>
              <w:spacing w:after="120"/>
              <w:jc w:val="center"/>
              <w:rPr>
                <w:color w:val="000000"/>
                <w:shd w:val="clear" w:color="auto" w:fill="FFFFFF"/>
              </w:rPr>
            </w:pPr>
            <w:r w:rsidRPr="00C76F59">
              <w:rPr>
                <w:b/>
              </w:rPr>
              <w:t>Iekšlietu ministrija</w:t>
            </w:r>
          </w:p>
          <w:p w14:paraId="57CEA337" w14:textId="64E20098" w:rsidR="00BC6482" w:rsidRPr="00C76F59" w:rsidRDefault="00BC6482" w:rsidP="00BC6482">
            <w:pPr>
              <w:pStyle w:val="CommentText"/>
              <w:jc w:val="both"/>
              <w:rPr>
                <w:sz w:val="24"/>
                <w:szCs w:val="24"/>
              </w:rPr>
            </w:pPr>
            <w:r w:rsidRPr="00C76F59">
              <w:rPr>
                <w:sz w:val="24"/>
                <w:szCs w:val="24"/>
              </w:rPr>
              <w:t>Plāna III. sadaļas “Plāna ietvaros īstenojamie pasākumi” tabulā Nr.1. “Politikas rezultatīvie rādītāji” 2. rezultatīvajam rādītājam “Bērnu īpatsvars zem minimālā ienākumu līmeņa” pievienot skaidrojumu mērķa grupai “bērni” (ikviens bērns Bērnu tiesību aizsardzības likuma izpratnē, vai kāda īpaša bērnu kategorija?).</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790C2EED" w14:textId="3D6A6775" w:rsidR="00BC6482" w:rsidRPr="00C76F59" w:rsidRDefault="00BC6482" w:rsidP="00BC6482">
            <w:pPr>
              <w:pStyle w:val="naisc"/>
              <w:spacing w:before="0" w:after="0"/>
              <w:rPr>
                <w:b/>
              </w:rPr>
            </w:pPr>
            <w:r>
              <w:rPr>
                <w:b/>
              </w:rPr>
              <w:t>Ņ</w:t>
            </w:r>
            <w:r w:rsidRPr="00C76F59">
              <w:rPr>
                <w:b/>
              </w:rPr>
              <w:t>emts vērā.</w:t>
            </w:r>
          </w:p>
          <w:p w14:paraId="2D585CE8" w14:textId="3E3979DB" w:rsidR="00BC6482" w:rsidRPr="00C76F59" w:rsidRDefault="00BC6482" w:rsidP="00BC6482">
            <w:pPr>
              <w:pStyle w:val="naisc"/>
              <w:spacing w:before="0" w:after="0"/>
              <w:jc w:val="both"/>
              <w:rPr>
                <w:b/>
                <w:bCs/>
              </w:rPr>
            </w:pPr>
          </w:p>
        </w:tc>
        <w:tc>
          <w:tcPr>
            <w:tcW w:w="3253" w:type="dxa"/>
            <w:tcBorders>
              <w:top w:val="single" w:sz="4" w:space="0" w:color="auto"/>
              <w:left w:val="single" w:sz="4" w:space="0" w:color="auto"/>
              <w:bottom w:val="single" w:sz="4" w:space="0" w:color="auto"/>
            </w:tcBorders>
            <w:shd w:val="clear" w:color="auto" w:fill="auto"/>
          </w:tcPr>
          <w:p w14:paraId="31F107A6" w14:textId="0FD6C7E6" w:rsidR="00BC6482" w:rsidRPr="00C76F59" w:rsidRDefault="00BC6482" w:rsidP="00BC6482">
            <w:pPr>
              <w:pStyle w:val="naisc"/>
              <w:spacing w:before="0" w:after="0"/>
              <w:jc w:val="both"/>
              <w:rPr>
                <w:lang w:eastAsia="en-US"/>
              </w:rPr>
            </w:pPr>
            <w:r>
              <w:rPr>
                <w:bCs/>
              </w:rPr>
              <w:t>Piev</w:t>
            </w:r>
            <w:r w:rsidR="00066913">
              <w:rPr>
                <w:bCs/>
              </w:rPr>
              <w:t>ienota zemsvītras atsauce nr. 29</w:t>
            </w:r>
            <w:r>
              <w:rPr>
                <w:bCs/>
              </w:rPr>
              <w:t xml:space="preserve"> “</w:t>
            </w:r>
            <w:r w:rsidRPr="00C76EFC">
              <w:rPr>
                <w:bCs/>
              </w:rPr>
              <w:t xml:space="preserve">Atbilstoši Bērnu tiesību </w:t>
            </w:r>
            <w:r>
              <w:rPr>
                <w:bCs/>
              </w:rPr>
              <w:t>aizsardzības likumā noteiktajam”.</w:t>
            </w:r>
          </w:p>
        </w:tc>
      </w:tr>
      <w:tr w:rsidR="00BC6482" w:rsidRPr="00C76F59" w14:paraId="17DF39DA"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4E298528" w14:textId="2F653F68" w:rsidR="00BC6482" w:rsidRPr="00C76F59" w:rsidRDefault="00BC6482" w:rsidP="00BC6482">
            <w:pPr>
              <w:pStyle w:val="naisc"/>
              <w:spacing w:before="0" w:after="0"/>
            </w:pPr>
            <w:r w:rsidRPr="00C76F59">
              <w:t>7.</w:t>
            </w: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0CE1E922" w14:textId="4973A426" w:rsidR="00BC6482" w:rsidRPr="00C76F59" w:rsidRDefault="00BC6482" w:rsidP="00BC6482">
            <w:pPr>
              <w:jc w:val="both"/>
            </w:pPr>
            <w:r w:rsidRPr="009B31FA">
              <w:rPr>
                <w:bCs/>
              </w:rPr>
              <w:t xml:space="preserve">V </w:t>
            </w:r>
            <w:r>
              <w:rPr>
                <w:bCs/>
              </w:rPr>
              <w:t>sadaļas “</w:t>
            </w:r>
            <w:r w:rsidRPr="009B31FA">
              <w:rPr>
                <w:bCs/>
              </w:rPr>
              <w:t>Ietekmes novērtējums uz valsts un pašvaldību budžetu</w:t>
            </w:r>
            <w:r>
              <w:rPr>
                <w:bCs/>
              </w:rPr>
              <w:t>” t</w:t>
            </w:r>
            <w:r w:rsidRPr="00C76F59">
              <w:rPr>
                <w:bCs/>
              </w:rPr>
              <w:t xml:space="preserve">abula </w:t>
            </w:r>
            <w:r w:rsidRPr="00C76F59">
              <w:t>Nr.3. “Paredzēto pasākumu detalizēti finansējuma aprēķini”:</w:t>
            </w:r>
          </w:p>
          <w:p w14:paraId="424C5A5C" w14:textId="13ABCA8F" w:rsidR="00BC6482" w:rsidRPr="00C76F59" w:rsidRDefault="00BC6482" w:rsidP="00BC6482">
            <w:pPr>
              <w:jc w:val="both"/>
            </w:pPr>
            <w:r w:rsidRPr="00C76F59">
              <w:t>“2020.gada prognoze aprēķināta, ņemot vērā pasākumus pensionāru materiālās situācijas uzlabošanai (ar IIN neapliekamā minimuma paaugstināšana […].</w:t>
            </w:r>
          </w:p>
          <w:p w14:paraId="29E62061" w14:textId="1A7F5AC9" w:rsidR="00BC6482" w:rsidRPr="00C76F59" w:rsidRDefault="00BC6482" w:rsidP="00BC6482">
            <w:pPr>
              <w:pStyle w:val="CommentText"/>
              <w:jc w:val="both"/>
              <w:rPr>
                <w:sz w:val="24"/>
                <w:szCs w:val="24"/>
              </w:rPr>
            </w:pP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431FF99E" w14:textId="77777777" w:rsidR="00BC6482" w:rsidRPr="00C76F59" w:rsidRDefault="00BC6482" w:rsidP="00BC6482">
            <w:pPr>
              <w:spacing w:after="120"/>
              <w:jc w:val="center"/>
              <w:rPr>
                <w:color w:val="000000"/>
                <w:shd w:val="clear" w:color="auto" w:fill="FFFFFF"/>
              </w:rPr>
            </w:pPr>
            <w:r w:rsidRPr="00C76F59">
              <w:rPr>
                <w:b/>
              </w:rPr>
              <w:t>Finanšu ministrija</w:t>
            </w:r>
          </w:p>
          <w:p w14:paraId="7C7502B3" w14:textId="6B28A97D" w:rsidR="00BC6482" w:rsidRPr="00C76F59" w:rsidRDefault="00BC6482" w:rsidP="00BC6482">
            <w:pPr>
              <w:pStyle w:val="CommentText"/>
              <w:jc w:val="both"/>
              <w:rPr>
                <w:sz w:val="24"/>
                <w:szCs w:val="24"/>
              </w:rPr>
            </w:pPr>
            <w:r w:rsidRPr="00C76F59">
              <w:rPr>
                <w:color w:val="000000"/>
                <w:sz w:val="24"/>
                <w:szCs w:val="24"/>
                <w:shd w:val="clear" w:color="auto" w:fill="FFFFFF"/>
              </w:rPr>
              <w:t>Lūdzam plāna projekta tabulas Nr.3 (31.lpp.) pirmā pasākuma “Trūcīgo personu skaits un prognozes” ailē “Finansējuma aprēķina apraksts” norādīt pilnu nosaukumu “iedzīvotāju ienākuma nodokli” saīsinājuma “IIN” vietā, jo pārējā plāna projekta tekstā nav minēts iedzīvotāju ienākuma nodoklis, kā arī nav norādīts, ka turpmāk tiks lietots saīsinājums “IIN”.</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2FF58896" w14:textId="366A3636" w:rsidR="00BC6482" w:rsidRPr="00C76F59" w:rsidRDefault="00BC6482" w:rsidP="00BC6482">
            <w:pPr>
              <w:pStyle w:val="naisc"/>
              <w:spacing w:before="0" w:after="0"/>
              <w:rPr>
                <w:b/>
                <w:bCs/>
              </w:rPr>
            </w:pPr>
            <w:r w:rsidRPr="00C76F59">
              <w:rPr>
                <w:b/>
              </w:rPr>
              <w:t>Ņemts vērā.</w:t>
            </w:r>
          </w:p>
        </w:tc>
        <w:tc>
          <w:tcPr>
            <w:tcW w:w="3253" w:type="dxa"/>
            <w:tcBorders>
              <w:top w:val="single" w:sz="4" w:space="0" w:color="auto"/>
              <w:left w:val="single" w:sz="4" w:space="0" w:color="auto"/>
              <w:bottom w:val="single" w:sz="4" w:space="0" w:color="auto"/>
            </w:tcBorders>
            <w:shd w:val="clear" w:color="auto" w:fill="auto"/>
          </w:tcPr>
          <w:p w14:paraId="7985AA32" w14:textId="7FF497D9" w:rsidR="00BC6482" w:rsidRPr="00C76F59" w:rsidRDefault="00BC6482" w:rsidP="00BC6482">
            <w:pPr>
              <w:jc w:val="both"/>
              <w:rPr>
                <w:lang w:eastAsia="en-US"/>
              </w:rPr>
            </w:pPr>
            <w:r w:rsidRPr="00C76F59">
              <w:rPr>
                <w:lang w:eastAsia="en-US"/>
              </w:rPr>
              <w:t>Ir mainīta redakcija, jo ir pieejami 2020.gada faktiskie dati par trūcīgām personām, attiecīgi pieņēmumi</w:t>
            </w:r>
            <w:r w:rsidR="00CF3D89">
              <w:rPr>
                <w:lang w:eastAsia="en-US"/>
              </w:rPr>
              <w:t xml:space="preserve"> par</w:t>
            </w:r>
            <w:r w:rsidRPr="00C76F59">
              <w:rPr>
                <w:lang w:eastAsia="en-US"/>
              </w:rPr>
              <w:t xml:space="preserve"> </w:t>
            </w:r>
            <w:r>
              <w:rPr>
                <w:lang w:eastAsia="en-US"/>
              </w:rPr>
              <w:t>prognozi 2020.gadā</w:t>
            </w:r>
            <w:r w:rsidRPr="00C76F59">
              <w:rPr>
                <w:lang w:eastAsia="en-US"/>
              </w:rPr>
              <w:t xml:space="preserve"> vairs nav aktuāli un minētais saīsinājums vairs netiek lietots. </w:t>
            </w:r>
          </w:p>
        </w:tc>
      </w:tr>
      <w:tr w:rsidR="00BC6482" w:rsidRPr="00C76F59" w14:paraId="3BDD3BCF" w14:textId="77777777" w:rsidTr="00330119">
        <w:tc>
          <w:tcPr>
            <w:tcW w:w="613" w:type="dxa"/>
            <w:tcBorders>
              <w:left w:val="single" w:sz="6" w:space="0" w:color="000000" w:themeColor="text1"/>
              <w:bottom w:val="single" w:sz="4" w:space="0" w:color="auto"/>
              <w:right w:val="single" w:sz="6" w:space="0" w:color="000000" w:themeColor="text1"/>
            </w:tcBorders>
            <w:shd w:val="clear" w:color="auto" w:fill="auto"/>
          </w:tcPr>
          <w:p w14:paraId="725B967B" w14:textId="5A3E4D4D" w:rsidR="00BC6482" w:rsidRPr="00C76F59" w:rsidRDefault="00BC6482" w:rsidP="00BC6482">
            <w:pPr>
              <w:pStyle w:val="naisc"/>
              <w:spacing w:before="0" w:after="0"/>
            </w:pPr>
            <w:r w:rsidRPr="00C76F59">
              <w:t>8.</w:t>
            </w:r>
          </w:p>
        </w:tc>
        <w:tc>
          <w:tcPr>
            <w:tcW w:w="2923" w:type="dxa"/>
            <w:tcBorders>
              <w:left w:val="single" w:sz="6" w:space="0" w:color="000000" w:themeColor="text1"/>
              <w:bottom w:val="single" w:sz="4" w:space="0" w:color="auto"/>
              <w:right w:val="single" w:sz="6" w:space="0" w:color="000000" w:themeColor="text1"/>
            </w:tcBorders>
            <w:shd w:val="clear" w:color="auto" w:fill="auto"/>
          </w:tcPr>
          <w:p w14:paraId="433101BA" w14:textId="77777777" w:rsidR="00BC6482" w:rsidRPr="00C76F59" w:rsidRDefault="00BC6482" w:rsidP="00BC6482">
            <w:pPr>
              <w:pStyle w:val="naisc"/>
              <w:spacing w:before="0" w:after="0"/>
              <w:jc w:val="both"/>
            </w:pPr>
            <w:r w:rsidRPr="00C76F59">
              <w:t>MK rīkojuma projekta 5.punkts:</w:t>
            </w:r>
          </w:p>
          <w:p w14:paraId="3EA8E039" w14:textId="1CF2C010" w:rsidR="00BC6482" w:rsidRPr="00C76F59" w:rsidRDefault="00BC6482" w:rsidP="00BC6482">
            <w:pPr>
              <w:pStyle w:val="naisc"/>
              <w:spacing w:before="0" w:after="0"/>
              <w:jc w:val="both"/>
            </w:pPr>
            <w:r w:rsidRPr="00C76F59">
              <w:t xml:space="preserve">“5. Atzīt par spēku zaudējušu Ministru kabineta 2019.gada 22.augusta rīkojumu Nr. 408 “Par Plānu minimālo ienākumu atbalsta </w:t>
            </w:r>
            <w:r w:rsidRPr="00C76F59">
              <w:lastRenderedPageBreak/>
              <w:t>sistēmas pilnveidošanai 2020.-2021.gadam”.</w:t>
            </w:r>
          </w:p>
        </w:tc>
        <w:tc>
          <w:tcPr>
            <w:tcW w:w="3686" w:type="dxa"/>
            <w:tcBorders>
              <w:left w:val="single" w:sz="6" w:space="0" w:color="000000" w:themeColor="text1"/>
              <w:bottom w:val="single" w:sz="4" w:space="0" w:color="auto"/>
              <w:right w:val="single" w:sz="6" w:space="0" w:color="000000" w:themeColor="text1"/>
            </w:tcBorders>
            <w:shd w:val="clear" w:color="auto" w:fill="auto"/>
          </w:tcPr>
          <w:p w14:paraId="3CB7FCEA" w14:textId="77777777" w:rsidR="00BC6482" w:rsidRPr="00C76F59" w:rsidRDefault="00BC6482" w:rsidP="00BC6482">
            <w:pPr>
              <w:spacing w:after="120"/>
              <w:jc w:val="center"/>
              <w:rPr>
                <w:color w:val="000000"/>
                <w:shd w:val="clear" w:color="auto" w:fill="FFFFFF"/>
              </w:rPr>
            </w:pPr>
            <w:r w:rsidRPr="00C76F59">
              <w:rPr>
                <w:b/>
              </w:rPr>
              <w:lastRenderedPageBreak/>
              <w:t>Finanšu ministrija</w:t>
            </w:r>
          </w:p>
          <w:p w14:paraId="6FAEC824" w14:textId="78D639E6" w:rsidR="00BC6482" w:rsidRPr="00C76F59" w:rsidRDefault="00BC6482" w:rsidP="00BC6482">
            <w:pPr>
              <w:pStyle w:val="CommentText"/>
              <w:jc w:val="both"/>
              <w:rPr>
                <w:sz w:val="24"/>
                <w:szCs w:val="24"/>
              </w:rPr>
            </w:pPr>
            <w:r w:rsidRPr="00C76F59">
              <w:rPr>
                <w:sz w:val="24"/>
                <w:szCs w:val="24"/>
              </w:rPr>
              <w:t xml:space="preserve">Rīkojuma projekta 5.punktā nav korekti noteikt, ka MK 2019.gada 22.augusta rīkojums Nr.408 “Par Plānu minimālo ienākumu atbalsta sistēmas pilnveidošanai 2020.-2021.gadam” (turpmāk – </w:t>
            </w:r>
            <w:r w:rsidRPr="00C76F59">
              <w:rPr>
                <w:sz w:val="24"/>
                <w:szCs w:val="24"/>
              </w:rPr>
              <w:lastRenderedPageBreak/>
              <w:t>apstiprinātais plāns) tiek atzīts par spēku zaudējušu, ņemot vērā, ka plāna projekts tiek izstrādāts 2022.-2024.gadam, savukārt apstiprinātais plāns attiecas uz 2020.-2021.gadu, kā arī tā 6.punktā uzdots uzdevums LM sagatavot un labklājības ministram līdz 2023.gada 1.jūlijam iesniegt noteiktā kārtībā MK informatīvo ziņojumu par plāna izpildi.</w:t>
            </w:r>
          </w:p>
        </w:tc>
        <w:tc>
          <w:tcPr>
            <w:tcW w:w="3969" w:type="dxa"/>
            <w:tcBorders>
              <w:left w:val="single" w:sz="6" w:space="0" w:color="000000" w:themeColor="text1"/>
              <w:bottom w:val="single" w:sz="4" w:space="0" w:color="auto"/>
              <w:right w:val="single" w:sz="6" w:space="0" w:color="000000" w:themeColor="text1"/>
            </w:tcBorders>
            <w:shd w:val="clear" w:color="auto" w:fill="auto"/>
          </w:tcPr>
          <w:p w14:paraId="1F40FA53" w14:textId="074D61F0" w:rsidR="00BC6482" w:rsidRPr="00C76F59" w:rsidRDefault="00BC6482" w:rsidP="00BC6482">
            <w:pPr>
              <w:pStyle w:val="naisc"/>
              <w:spacing w:before="0" w:after="0"/>
              <w:rPr>
                <w:b/>
                <w:bCs/>
              </w:rPr>
            </w:pPr>
            <w:r w:rsidRPr="00C76F59">
              <w:rPr>
                <w:b/>
                <w:bCs/>
              </w:rPr>
              <w:lastRenderedPageBreak/>
              <w:t>Daļēji ņemts vērā.</w:t>
            </w:r>
          </w:p>
        </w:tc>
        <w:tc>
          <w:tcPr>
            <w:tcW w:w="3253" w:type="dxa"/>
            <w:tcBorders>
              <w:top w:val="single" w:sz="4" w:space="0" w:color="auto"/>
              <w:left w:val="single" w:sz="4" w:space="0" w:color="auto"/>
              <w:bottom w:val="single" w:sz="4" w:space="0" w:color="auto"/>
            </w:tcBorders>
            <w:shd w:val="clear" w:color="auto" w:fill="auto"/>
          </w:tcPr>
          <w:p w14:paraId="1AD015B3" w14:textId="5109A755" w:rsidR="00BC6482" w:rsidRPr="00C76F59" w:rsidRDefault="00BC6482" w:rsidP="00BC6482">
            <w:pPr>
              <w:jc w:val="both"/>
              <w:rPr>
                <w:lang w:eastAsia="en-US"/>
              </w:rPr>
            </w:pPr>
            <w:r w:rsidRPr="00C76F59">
              <w:rPr>
                <w:lang w:eastAsia="en-US"/>
              </w:rPr>
              <w:t xml:space="preserve">Sniegta informācija par </w:t>
            </w:r>
            <w:r w:rsidRPr="00C76F59">
              <w:t xml:space="preserve">“Par Plānu minimālo ienākumu atbalsta sistēmas pilnveidošanai 2020.-2021.gadam” sasaisti ar šo Plāna projektu, kā arī sniegts skaidrojums, kāpēc LM piedāvā </w:t>
            </w:r>
            <w:r w:rsidRPr="00C76F59">
              <w:rPr>
                <w:i/>
              </w:rPr>
              <w:t xml:space="preserve">Plānu minimālo ienākumu </w:t>
            </w:r>
            <w:r w:rsidRPr="00C76F59">
              <w:rPr>
                <w:i/>
              </w:rPr>
              <w:lastRenderedPageBreak/>
              <w:t>atbalsta sistēmas pilnveidošanai 2020.-2021.gadam</w:t>
            </w:r>
            <w:r w:rsidRPr="00C76F59">
              <w:t xml:space="preserve"> atzīt par spēku zaudējušu. </w:t>
            </w:r>
          </w:p>
        </w:tc>
      </w:tr>
    </w:tbl>
    <w:p w14:paraId="1C205A4D" w14:textId="11361E3F" w:rsidR="005F5D0D" w:rsidRPr="00C76F59" w:rsidRDefault="005F5D0D" w:rsidP="00523BD2">
      <w:pPr>
        <w:pStyle w:val="naisf"/>
        <w:spacing w:before="0" w:after="0"/>
        <w:ind w:firstLine="0"/>
      </w:pPr>
    </w:p>
    <w:p w14:paraId="2035046E" w14:textId="77777777" w:rsidR="005F5D0D" w:rsidRPr="00C76F59" w:rsidRDefault="005F5D0D" w:rsidP="00523BD2">
      <w:pPr>
        <w:pStyle w:val="naisf"/>
        <w:spacing w:before="0" w:after="0"/>
        <w:ind w:firstLine="0"/>
      </w:pPr>
    </w:p>
    <w:p w14:paraId="36FD468E" w14:textId="51711ED2" w:rsidR="004373E1" w:rsidRPr="00C76F59" w:rsidRDefault="00AB6B59" w:rsidP="00B009D0">
      <w:pPr>
        <w:pStyle w:val="naisf"/>
        <w:spacing w:before="0" w:after="0"/>
        <w:ind w:left="5760" w:firstLine="720"/>
      </w:pPr>
      <w:r w:rsidRPr="00C76F59">
        <w:t>Evija Kūla</w:t>
      </w:r>
    </w:p>
    <w:tbl>
      <w:tblPr>
        <w:tblW w:w="0" w:type="auto"/>
        <w:jc w:val="center"/>
        <w:tblLook w:val="00A0" w:firstRow="1" w:lastRow="0" w:firstColumn="1" w:lastColumn="0" w:noHBand="0" w:noVBand="0"/>
      </w:tblPr>
      <w:tblGrid>
        <w:gridCol w:w="8268"/>
      </w:tblGrid>
      <w:tr w:rsidR="008655A2" w:rsidRPr="00C76F59" w14:paraId="31394446" w14:textId="77777777" w:rsidTr="00B009D0">
        <w:trPr>
          <w:jc w:val="center"/>
        </w:trPr>
        <w:tc>
          <w:tcPr>
            <w:tcW w:w="8268" w:type="dxa"/>
            <w:tcBorders>
              <w:top w:val="single" w:sz="4" w:space="0" w:color="000000"/>
            </w:tcBorders>
          </w:tcPr>
          <w:p w14:paraId="2D88799F" w14:textId="77777777" w:rsidR="008655A2" w:rsidRPr="00C76F59" w:rsidRDefault="00184479" w:rsidP="00184479">
            <w:pPr>
              <w:jc w:val="center"/>
            </w:pPr>
            <w:r w:rsidRPr="00C76F59">
              <w:t>(</w:t>
            </w:r>
            <w:r w:rsidR="008655A2" w:rsidRPr="00C76F59">
              <w:t xml:space="preserve">par projektu atbildīgās amatpersonas </w:t>
            </w:r>
            <w:r w:rsidRPr="00C76F59">
              <w:t xml:space="preserve">vārds un </w:t>
            </w:r>
            <w:r w:rsidR="008655A2" w:rsidRPr="00C76F59">
              <w:t>uzvārds</w:t>
            </w:r>
            <w:r w:rsidRPr="00C76F59">
              <w:t>)</w:t>
            </w:r>
          </w:p>
          <w:p w14:paraId="67AE9FE7" w14:textId="77777777" w:rsidR="00F40DC3" w:rsidRPr="00C76F59" w:rsidRDefault="00F40DC3" w:rsidP="00184479">
            <w:pPr>
              <w:jc w:val="center"/>
            </w:pPr>
          </w:p>
        </w:tc>
      </w:tr>
      <w:tr w:rsidR="008655A2" w:rsidRPr="00C76F59" w14:paraId="2AF4BB24" w14:textId="77777777" w:rsidTr="00B009D0">
        <w:trPr>
          <w:jc w:val="center"/>
        </w:trPr>
        <w:tc>
          <w:tcPr>
            <w:tcW w:w="8268" w:type="dxa"/>
            <w:tcBorders>
              <w:bottom w:val="single" w:sz="4" w:space="0" w:color="000000"/>
            </w:tcBorders>
          </w:tcPr>
          <w:p w14:paraId="11D17150" w14:textId="1A4D5EA5" w:rsidR="008655A2" w:rsidRPr="00C76F59" w:rsidRDefault="007C7E3A" w:rsidP="00C76F59">
            <w:pPr>
              <w:jc w:val="center"/>
            </w:pPr>
            <w:r w:rsidRPr="00C76F59">
              <w:t xml:space="preserve">Sociālās </w:t>
            </w:r>
            <w:r w:rsidR="00AB6B59" w:rsidRPr="00C76F59">
              <w:t xml:space="preserve">iekļaušanas </w:t>
            </w:r>
            <w:r w:rsidRPr="00C76F59">
              <w:t>poli</w:t>
            </w:r>
            <w:r w:rsidR="00C917FF" w:rsidRPr="00C76F59">
              <w:t>ti</w:t>
            </w:r>
            <w:r w:rsidRPr="00C76F59">
              <w:t>kas departamenta direktora vietniece</w:t>
            </w:r>
          </w:p>
        </w:tc>
      </w:tr>
      <w:tr w:rsidR="008655A2" w:rsidRPr="00C76F59" w14:paraId="131503BA" w14:textId="77777777" w:rsidTr="00B009D0">
        <w:trPr>
          <w:jc w:val="center"/>
        </w:trPr>
        <w:tc>
          <w:tcPr>
            <w:tcW w:w="8268" w:type="dxa"/>
            <w:tcBorders>
              <w:top w:val="single" w:sz="4" w:space="0" w:color="000000"/>
            </w:tcBorders>
          </w:tcPr>
          <w:p w14:paraId="09BC2CF2" w14:textId="77777777" w:rsidR="008655A2" w:rsidRPr="00C76F59" w:rsidRDefault="00184479" w:rsidP="00184479">
            <w:pPr>
              <w:jc w:val="center"/>
            </w:pPr>
            <w:r w:rsidRPr="00C76F59">
              <w:t>(</w:t>
            </w:r>
            <w:r w:rsidR="008655A2" w:rsidRPr="00C76F59">
              <w:t>amats</w:t>
            </w:r>
            <w:r w:rsidRPr="00C76F59">
              <w:t>)</w:t>
            </w:r>
          </w:p>
        </w:tc>
      </w:tr>
      <w:tr w:rsidR="008655A2" w:rsidRPr="00C76F59" w14:paraId="2E2468C2" w14:textId="77777777" w:rsidTr="00B009D0">
        <w:trPr>
          <w:jc w:val="center"/>
        </w:trPr>
        <w:tc>
          <w:tcPr>
            <w:tcW w:w="8268" w:type="dxa"/>
            <w:tcBorders>
              <w:bottom w:val="single" w:sz="4" w:space="0" w:color="000000"/>
            </w:tcBorders>
          </w:tcPr>
          <w:p w14:paraId="3C8AA68E" w14:textId="6D3BFF36" w:rsidR="008655A2" w:rsidRPr="00C76F59" w:rsidRDefault="00AB6B59" w:rsidP="00C76F59">
            <w:pPr>
              <w:jc w:val="center"/>
            </w:pPr>
            <w:r w:rsidRPr="00C76F59">
              <w:t>67021692</w:t>
            </w:r>
          </w:p>
        </w:tc>
      </w:tr>
      <w:tr w:rsidR="008655A2" w:rsidRPr="00C76F59" w14:paraId="638BB22F" w14:textId="77777777" w:rsidTr="00B009D0">
        <w:trPr>
          <w:jc w:val="center"/>
        </w:trPr>
        <w:tc>
          <w:tcPr>
            <w:tcW w:w="8268" w:type="dxa"/>
            <w:tcBorders>
              <w:top w:val="single" w:sz="4" w:space="0" w:color="000000"/>
            </w:tcBorders>
          </w:tcPr>
          <w:p w14:paraId="45D3A5C8" w14:textId="2CFDCB7F" w:rsidR="008655A2" w:rsidRPr="00C76F59" w:rsidRDefault="00C76F59" w:rsidP="00C76F59">
            <w:pPr>
              <w:tabs>
                <w:tab w:val="left" w:pos="2693"/>
                <w:tab w:val="center" w:pos="4026"/>
              </w:tabs>
              <w:spacing w:after="120"/>
            </w:pPr>
            <w:r>
              <w:tab/>
            </w:r>
            <w:r>
              <w:tab/>
            </w:r>
            <w:r w:rsidR="00184479" w:rsidRPr="00C76F59">
              <w:t>(</w:t>
            </w:r>
            <w:r w:rsidR="008655A2" w:rsidRPr="00C76F59">
              <w:t>tālruņa un faksa numurs</w:t>
            </w:r>
            <w:r w:rsidR="00184479" w:rsidRPr="00C76F59">
              <w:t>)</w:t>
            </w:r>
          </w:p>
        </w:tc>
      </w:tr>
      <w:tr w:rsidR="008655A2" w:rsidRPr="00C76F59" w14:paraId="031D41D9" w14:textId="77777777" w:rsidTr="00B009D0">
        <w:trPr>
          <w:jc w:val="center"/>
        </w:trPr>
        <w:tc>
          <w:tcPr>
            <w:tcW w:w="8268" w:type="dxa"/>
            <w:tcBorders>
              <w:bottom w:val="single" w:sz="4" w:space="0" w:color="000000"/>
            </w:tcBorders>
          </w:tcPr>
          <w:p w14:paraId="013FAEB0" w14:textId="4E7C2145" w:rsidR="008655A2" w:rsidRPr="00C76F59" w:rsidRDefault="00AB6B59" w:rsidP="00C76F59">
            <w:pPr>
              <w:jc w:val="center"/>
            </w:pPr>
            <w:r w:rsidRPr="00C76F59">
              <w:t>evija</w:t>
            </w:r>
            <w:r w:rsidR="007C7E3A" w:rsidRPr="00C76F59">
              <w:t>.</w:t>
            </w:r>
            <w:r w:rsidRPr="00C76F59">
              <w:t>kula</w:t>
            </w:r>
            <w:r w:rsidR="007C7E3A" w:rsidRPr="00C76F59">
              <w:t>@lm.gov.lv</w:t>
            </w:r>
          </w:p>
        </w:tc>
      </w:tr>
      <w:tr w:rsidR="008655A2" w:rsidRPr="00C76F59" w14:paraId="3D54B7A5" w14:textId="77777777" w:rsidTr="00B009D0">
        <w:trPr>
          <w:jc w:val="center"/>
        </w:trPr>
        <w:tc>
          <w:tcPr>
            <w:tcW w:w="8268" w:type="dxa"/>
            <w:tcBorders>
              <w:top w:val="single" w:sz="4" w:space="0" w:color="000000"/>
            </w:tcBorders>
          </w:tcPr>
          <w:p w14:paraId="1473E63F" w14:textId="77777777" w:rsidR="008655A2" w:rsidRPr="00C76F59" w:rsidRDefault="00184479" w:rsidP="00184479">
            <w:pPr>
              <w:jc w:val="center"/>
            </w:pPr>
            <w:r w:rsidRPr="00C76F59">
              <w:t>(</w:t>
            </w:r>
            <w:r w:rsidR="008655A2" w:rsidRPr="00C76F59">
              <w:t>e-pasta adrese</w:t>
            </w:r>
            <w:r w:rsidRPr="00C76F59">
              <w:t>)</w:t>
            </w:r>
          </w:p>
        </w:tc>
      </w:tr>
    </w:tbl>
    <w:p w14:paraId="7615FB55" w14:textId="77777777" w:rsidR="007116C7" w:rsidRPr="00C76F59" w:rsidRDefault="007116C7" w:rsidP="00015C84">
      <w:pPr>
        <w:pStyle w:val="naisf"/>
        <w:spacing w:before="0" w:after="0"/>
        <w:ind w:firstLine="0"/>
        <w:jc w:val="left"/>
      </w:pPr>
    </w:p>
    <w:sectPr w:rsidR="007116C7" w:rsidRPr="00C76F59" w:rsidSect="00A57BE8">
      <w:headerReference w:type="even" r:id="rId12"/>
      <w:headerReference w:type="default" r:id="rId13"/>
      <w:footerReference w:type="default" r:id="rId14"/>
      <w:footerReference w:type="first" r:id="rId15"/>
      <w:pgSz w:w="16838" w:h="11906" w:orient="landscape" w:code="9"/>
      <w:pgMar w:top="993"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59DB4" w16cex:dateUtc="2021-06-17T07:08:00Z"/>
  <w16cex:commentExtensible w16cex:durableId="24758F78" w16cex:dateUtc="2021-06-17T06:08:00Z"/>
  <w16cex:commentExtensible w16cex:durableId="24759998" w16cex:dateUtc="2021-06-17T06:51:00Z"/>
  <w16cex:commentExtensible w16cex:durableId="24759E9F" w16cex:dateUtc="2021-06-17T07:12:00Z"/>
  <w16cex:commentExtensible w16cex:durableId="2475A5C0" w16cex:dateUtc="2021-06-17T0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11025F" w16cid:durableId="246B15C0"/>
  <w16cid:commentId w16cid:paraId="2554507F" w16cid:durableId="2471D2CD"/>
  <w16cid:commentId w16cid:paraId="61D871E5" w16cid:durableId="246B1D0E"/>
  <w16cid:commentId w16cid:paraId="43E248CD" w16cid:durableId="246B2186"/>
  <w16cid:commentId w16cid:paraId="0C383E7E" w16cid:durableId="246B3A67"/>
  <w16cid:commentId w16cid:paraId="2103C97B" w16cid:durableId="246B3B50"/>
  <w16cid:commentId w16cid:paraId="42C15D0D" w16cid:durableId="246B3DFA"/>
  <w16cid:commentId w16cid:paraId="202F6AA6" w16cid:durableId="246B456E"/>
  <w16cid:commentId w16cid:paraId="38910284" w16cid:durableId="24720A23"/>
  <w16cid:commentId w16cid:paraId="40C52CFA" w16cid:durableId="2471D2D5"/>
  <w16cid:commentId w16cid:paraId="3143B56B" w16cid:durableId="2471D2D6"/>
  <w16cid:commentId w16cid:paraId="2E3A96C1" w16cid:durableId="2471D2D7"/>
  <w16cid:commentId w16cid:paraId="39DA3D0C" w16cid:durableId="2471D2D8"/>
  <w16cid:commentId w16cid:paraId="7C885982" w16cid:durableId="2471D2D9"/>
  <w16cid:commentId w16cid:paraId="0AC0DDF5" w16cid:durableId="2471DB01"/>
  <w16cid:commentId w16cid:paraId="124C3D60" w16cid:durableId="2471DB1D"/>
  <w16cid:commentId w16cid:paraId="0C65FE71" w16cid:durableId="2471DF33"/>
  <w16cid:commentId w16cid:paraId="03986D71" w16cid:durableId="2471DF89"/>
  <w16cid:commentId w16cid:paraId="683A2783" w16cid:durableId="2471D2DA"/>
  <w16cid:commentId w16cid:paraId="5D4C5363" w16cid:durableId="2471D2DB"/>
  <w16cid:commentId w16cid:paraId="55E209D7" w16cid:durableId="2471D2DC"/>
  <w16cid:commentId w16cid:paraId="16914553" w16cid:durableId="2471E027"/>
  <w16cid:commentId w16cid:paraId="39B3D234" w16cid:durableId="2471E04D"/>
  <w16cid:commentId w16cid:paraId="084EEA21" w16cid:durableId="2471E2EC"/>
  <w16cid:commentId w16cid:paraId="29A8356C" w16cid:durableId="2471E3A5"/>
  <w16cid:commentId w16cid:paraId="11A62D82" w16cid:durableId="2471E42E"/>
  <w16cid:commentId w16cid:paraId="1A65D7A7" w16cid:durableId="2471E69E"/>
  <w16cid:commentId w16cid:paraId="35305C7C" w16cid:durableId="24759DB4"/>
  <w16cid:commentId w16cid:paraId="155DA167" w16cid:durableId="2471E6D6"/>
  <w16cid:commentId w16cid:paraId="3F53BED0" w16cid:durableId="2471E89F"/>
  <w16cid:commentId w16cid:paraId="380E8FCC" w16cid:durableId="2471E903"/>
  <w16cid:commentId w16cid:paraId="1F8B48DA" w16cid:durableId="2471E932"/>
  <w16cid:commentId w16cid:paraId="4B726781" w16cid:durableId="2471EBC5"/>
  <w16cid:commentId w16cid:paraId="4358F0B7" w16cid:durableId="2471EC3F"/>
  <w16cid:commentId w16cid:paraId="27B05228" w16cid:durableId="2471FB88"/>
  <w16cid:commentId w16cid:paraId="1960570D" w16cid:durableId="247205F2"/>
  <w16cid:commentId w16cid:paraId="67BE80BA" w16cid:durableId="24720608"/>
  <w16cid:commentId w16cid:paraId="26481BDD" w16cid:durableId="24720645"/>
  <w16cid:commentId w16cid:paraId="58EFB598" w16cid:durableId="24720BBE"/>
  <w16cid:commentId w16cid:paraId="1C49DF41" w16cid:durableId="24720CBF"/>
  <w16cid:commentId w16cid:paraId="4CD9DF02" w16cid:durableId="24720D6D"/>
  <w16cid:commentId w16cid:paraId="1C435956" w16cid:durableId="24720DCD"/>
  <w16cid:commentId w16cid:paraId="5CB5D814" w16cid:durableId="24720F43"/>
  <w16cid:commentId w16cid:paraId="529DD4BD" w16cid:durableId="2472103E"/>
  <w16cid:commentId w16cid:paraId="51326B7D" w16cid:durableId="24721093"/>
  <w16cid:commentId w16cid:paraId="4D6CCF02" w16cid:durableId="2472111D"/>
  <w16cid:commentId w16cid:paraId="3246DE8A" w16cid:durableId="247211B4"/>
  <w16cid:commentId w16cid:paraId="2764561A" w16cid:durableId="24748FE1"/>
  <w16cid:commentId w16cid:paraId="08A4335C" w16cid:durableId="2474B139"/>
  <w16cid:commentId w16cid:paraId="41CBD927" w16cid:durableId="2472151E"/>
  <w16cid:commentId w16cid:paraId="7D84C2F4" w16cid:durableId="2474AE78"/>
  <w16cid:commentId w16cid:paraId="5DA248B7" w16cid:durableId="247492E6"/>
  <w16cid:commentId w16cid:paraId="2CCACBD8" w16cid:durableId="2474ADA3"/>
  <w16cid:commentId w16cid:paraId="355A0FE9" w16cid:durableId="2474A84E"/>
  <w16cid:commentId w16cid:paraId="213A6632" w16cid:durableId="2472EA58"/>
  <w16cid:commentId w16cid:paraId="1EDA3042" w16cid:durableId="2472EAC1"/>
  <w16cid:commentId w16cid:paraId="6CF645A6" w16cid:durableId="2472EB4D"/>
  <w16cid:commentId w16cid:paraId="78E1D480" w16cid:durableId="2472EB62"/>
  <w16cid:commentId w16cid:paraId="35781623" w16cid:durableId="2472EC8D"/>
  <w16cid:commentId w16cid:paraId="5B3878E0" w16cid:durableId="2472F2B6"/>
  <w16cid:commentId w16cid:paraId="4D6E3990" w16cid:durableId="2472FB3A"/>
  <w16cid:commentId w16cid:paraId="285E8F4F" w16cid:durableId="2472FC68"/>
  <w16cid:commentId w16cid:paraId="1C0BB688" w16cid:durableId="247304CF"/>
  <w16cid:commentId w16cid:paraId="5644EFE1" w16cid:durableId="2474A80B"/>
  <w16cid:commentId w16cid:paraId="7F7779BC" w16cid:durableId="2473077D"/>
  <w16cid:commentId w16cid:paraId="59010BE8" w16cid:durableId="247307BC"/>
  <w16cid:commentId w16cid:paraId="42EB1EF7" w16cid:durableId="247307E4"/>
  <w16cid:commentId w16cid:paraId="632497F5" w16cid:durableId="24730813"/>
  <w16cid:commentId w16cid:paraId="23E0BD02" w16cid:durableId="2474A7C6"/>
  <w16cid:commentId w16cid:paraId="1B3986A3" w16cid:durableId="24730995"/>
  <w16cid:commentId w16cid:paraId="219DE5F2" w16cid:durableId="247309C1"/>
  <w16cid:commentId w16cid:paraId="7DF354C0" w16cid:durableId="2474A7B3"/>
  <w16cid:commentId w16cid:paraId="35E77A24" w16cid:durableId="24730D3A"/>
  <w16cid:commentId w16cid:paraId="3A7C1D9F" w16cid:durableId="24730DCD"/>
  <w16cid:commentId w16cid:paraId="1C4C7782" w16cid:durableId="24730DF6"/>
  <w16cid:commentId w16cid:paraId="7A6C375B" w16cid:durableId="24730F1D"/>
  <w16cid:commentId w16cid:paraId="38FA0195" w16cid:durableId="2474A485"/>
  <w16cid:commentId w16cid:paraId="0F8EFA26" w16cid:durableId="24731273"/>
  <w16cid:commentId w16cid:paraId="6A1E3A17" w16cid:durableId="24730966"/>
  <w16cid:commentId w16cid:paraId="137E5C49" w16cid:durableId="24731483"/>
  <w16cid:commentId w16cid:paraId="48B5050A" w16cid:durableId="24732463"/>
  <w16cid:commentId w16cid:paraId="4B83FD8C" w16cid:durableId="247325C8"/>
  <w16cid:commentId w16cid:paraId="3A6DAA77" w16cid:durableId="2473260F"/>
  <w16cid:commentId w16cid:paraId="6CB32521" w16cid:durableId="24732636"/>
  <w16cid:commentId w16cid:paraId="387B6754" w16cid:durableId="24758F78"/>
  <w16cid:commentId w16cid:paraId="6409F66F" w16cid:durableId="24732655"/>
  <w16cid:commentId w16cid:paraId="19ECB149" w16cid:durableId="24759998"/>
  <w16cid:commentId w16cid:paraId="21F93DFE" w16cid:durableId="24732757"/>
  <w16cid:commentId w16cid:paraId="461159C7" w16cid:durableId="24732803"/>
  <w16cid:commentId w16cid:paraId="1EF29E94" w16cid:durableId="247328C8"/>
  <w16cid:commentId w16cid:paraId="22CE07CA" w16cid:durableId="24732991"/>
  <w16cid:commentId w16cid:paraId="489011D5" w16cid:durableId="24732AEF"/>
  <w16cid:commentId w16cid:paraId="7AA82641" w16cid:durableId="24732B46"/>
  <w16cid:commentId w16cid:paraId="237ED16C" w16cid:durableId="24732BFD"/>
  <w16cid:commentId w16cid:paraId="726F743F" w16cid:durableId="24732C0D"/>
  <w16cid:commentId w16cid:paraId="3FA27A02" w16cid:durableId="24732C1D"/>
  <w16cid:commentId w16cid:paraId="5D2F13E6" w16cid:durableId="24732C29"/>
  <w16cid:commentId w16cid:paraId="62A28594" w16cid:durableId="24732C33"/>
  <w16cid:commentId w16cid:paraId="51269153" w16cid:durableId="247332CF"/>
  <w16cid:commentId w16cid:paraId="78237994" w16cid:durableId="247332F1"/>
  <w16cid:commentId w16cid:paraId="331D3F52" w16cid:durableId="2461FA73"/>
  <w16cid:commentId w16cid:paraId="51FD70EA" w16cid:durableId="246B150E"/>
  <w16cid:commentId w16cid:paraId="06EC2739" w16cid:durableId="2473449D"/>
  <w16cid:commentId w16cid:paraId="2DE9B308" w16cid:durableId="24734DF8"/>
  <w16cid:commentId w16cid:paraId="2516A375" w16cid:durableId="24759E9F"/>
  <w16cid:commentId w16cid:paraId="40919768" w16cid:durableId="2475A5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9ED99" w14:textId="77777777" w:rsidR="00FD0D82" w:rsidRDefault="00FD0D82">
      <w:r>
        <w:separator/>
      </w:r>
    </w:p>
  </w:endnote>
  <w:endnote w:type="continuationSeparator" w:id="0">
    <w:p w14:paraId="3686C898" w14:textId="77777777" w:rsidR="00FD0D82" w:rsidRDefault="00FD0D82">
      <w:r>
        <w:continuationSeparator/>
      </w:r>
    </w:p>
  </w:endnote>
  <w:endnote w:type="continuationNotice" w:id="1">
    <w:p w14:paraId="4930E3D4" w14:textId="77777777" w:rsidR="00FD0D82" w:rsidRDefault="00FD0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7D01A" w14:textId="38C9DAD4" w:rsidR="003802B8" w:rsidRPr="00DA0B38" w:rsidRDefault="003802B8" w:rsidP="00DA0B38">
    <w:pPr>
      <w:pStyle w:val="Footer"/>
    </w:pPr>
    <w:r>
      <w:rPr>
        <w:rFonts w:cstheme="minorHAnsi"/>
        <w:bCs/>
        <w:sz w:val="20"/>
        <w:szCs w:val="20"/>
      </w:rPr>
      <w:t>LMizz</w:t>
    </w:r>
    <w:r w:rsidRPr="00B8433C">
      <w:rPr>
        <w:rFonts w:cstheme="minorHAnsi"/>
        <w:bCs/>
        <w:sz w:val="20"/>
        <w:szCs w:val="20"/>
      </w:rPr>
      <w:t>_</w:t>
    </w:r>
    <w:r w:rsidR="008A582C">
      <w:rPr>
        <w:rFonts w:cstheme="minorHAnsi"/>
        <w:bCs/>
        <w:sz w:val="20"/>
        <w:szCs w:val="20"/>
      </w:rPr>
      <w:t>27</w:t>
    </w:r>
    <w:r>
      <w:rPr>
        <w:rFonts w:cstheme="minorHAnsi"/>
        <w:bCs/>
        <w:sz w:val="20"/>
        <w:szCs w:val="20"/>
      </w:rPr>
      <w:t>08</w:t>
    </w:r>
    <w:r w:rsidRPr="00B8433C">
      <w:rPr>
        <w:rFonts w:cstheme="minorHAnsi"/>
        <w:bCs/>
        <w:sz w:val="20"/>
        <w:szCs w:val="20"/>
      </w:rPr>
      <w:t>21_</w:t>
    </w:r>
    <w:r>
      <w:rPr>
        <w:rFonts w:cstheme="minorHAnsi"/>
        <w:bCs/>
        <w:sz w:val="20"/>
        <w:szCs w:val="20"/>
      </w:rPr>
      <w:t xml:space="preserve">Plāns minimālo ienākumu </w:t>
    </w:r>
    <w:r w:rsidRPr="00C76EFC">
      <w:rPr>
        <w:rFonts w:cstheme="minorHAnsi"/>
        <w:bCs/>
        <w:sz w:val="20"/>
        <w:szCs w:val="20"/>
      </w:rPr>
      <w:t>atbalsta sistēmas pilnveidošanai 2022.-2024.gadam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CBABD" w14:textId="25A41CAB" w:rsidR="003802B8" w:rsidRPr="009335B9" w:rsidRDefault="003802B8" w:rsidP="009335B9">
    <w:pPr>
      <w:pStyle w:val="Footer"/>
    </w:pPr>
    <w:r>
      <w:rPr>
        <w:rFonts w:cstheme="minorHAnsi"/>
        <w:bCs/>
        <w:sz w:val="20"/>
        <w:szCs w:val="20"/>
      </w:rPr>
      <w:t>LM</w:t>
    </w:r>
    <w:r w:rsidRPr="00B8433C">
      <w:rPr>
        <w:rFonts w:cstheme="minorHAnsi"/>
        <w:bCs/>
        <w:sz w:val="20"/>
        <w:szCs w:val="20"/>
      </w:rPr>
      <w:t>izz_</w:t>
    </w:r>
    <w:r w:rsidR="008A582C">
      <w:rPr>
        <w:rFonts w:cstheme="minorHAnsi"/>
        <w:bCs/>
        <w:sz w:val="20"/>
        <w:szCs w:val="20"/>
      </w:rPr>
      <w:t>27</w:t>
    </w:r>
    <w:r>
      <w:rPr>
        <w:rFonts w:cstheme="minorHAnsi"/>
        <w:bCs/>
        <w:sz w:val="20"/>
        <w:szCs w:val="20"/>
      </w:rPr>
      <w:t>08</w:t>
    </w:r>
    <w:r w:rsidRPr="00B8433C">
      <w:rPr>
        <w:rFonts w:cstheme="minorHAnsi"/>
        <w:bCs/>
        <w:sz w:val="20"/>
        <w:szCs w:val="20"/>
      </w:rPr>
      <w:t>21_</w:t>
    </w:r>
    <w:r>
      <w:rPr>
        <w:rFonts w:cstheme="minorHAnsi"/>
        <w:bCs/>
        <w:sz w:val="20"/>
        <w:szCs w:val="20"/>
      </w:rPr>
      <w:t xml:space="preserve">Plāns minimālo ienākumu </w:t>
    </w:r>
    <w:r w:rsidRPr="00C76EFC">
      <w:rPr>
        <w:rFonts w:cstheme="minorHAnsi"/>
        <w:bCs/>
        <w:sz w:val="20"/>
        <w:szCs w:val="20"/>
      </w:rPr>
      <w:t>atbalsta sistēmas pilnveidošanai 2022.-2024.gadam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19E0A" w14:textId="77777777" w:rsidR="00FD0D82" w:rsidRDefault="00FD0D82">
      <w:r>
        <w:separator/>
      </w:r>
    </w:p>
  </w:footnote>
  <w:footnote w:type="continuationSeparator" w:id="0">
    <w:p w14:paraId="4D789903" w14:textId="77777777" w:rsidR="00FD0D82" w:rsidRDefault="00FD0D82">
      <w:r>
        <w:continuationSeparator/>
      </w:r>
    </w:p>
  </w:footnote>
  <w:footnote w:type="continuationNotice" w:id="1">
    <w:p w14:paraId="6E2E3F65" w14:textId="77777777" w:rsidR="00FD0D82" w:rsidRDefault="00FD0D82"/>
  </w:footnote>
  <w:footnote w:id="2">
    <w:p w14:paraId="5EA82C0B" w14:textId="77777777" w:rsidR="003802B8" w:rsidRDefault="003802B8" w:rsidP="001D457D">
      <w:pPr>
        <w:pStyle w:val="FootnoteText"/>
        <w:contextualSpacing/>
      </w:pPr>
      <w:r w:rsidRPr="008C09FC">
        <w:rPr>
          <w:rStyle w:val="FootnoteReference"/>
        </w:rPr>
        <w:footnoteRef/>
      </w:r>
      <w:r w:rsidRPr="008C09FC">
        <w:t xml:space="preserve"> European Commission „Pilot Project for the development of a common methodology on reference budgets in Europe” (2014), 13.-14.lpp.</w:t>
      </w:r>
    </w:p>
  </w:footnote>
  <w:footnote w:id="3">
    <w:p w14:paraId="74AE7B3C" w14:textId="77777777" w:rsidR="003802B8" w:rsidRDefault="003802B8" w:rsidP="0096710D">
      <w:pPr>
        <w:pStyle w:val="FootnoteText"/>
        <w:contextualSpacing/>
      </w:pPr>
      <w:r w:rsidRPr="003F5411">
        <w:rPr>
          <w:rStyle w:val="FootnoteReference"/>
        </w:rPr>
        <w:footnoteRef/>
      </w:r>
      <w:r w:rsidRPr="003F5411">
        <w:t xml:space="preserve"> </w:t>
      </w:r>
      <w:r>
        <w:t xml:space="preserve">30.10.2014. MK rīkojums Nr. 619 “Par koncepciju “Par minimālā ienākuma līmeņa noteikšanu””. Pieejams </w:t>
      </w:r>
      <w:hyperlink r:id="rId1" w:history="1">
        <w:r w:rsidRPr="003F5411">
          <w:rPr>
            <w:rStyle w:val="Hyperlink"/>
          </w:rPr>
          <w:t>https://likumi.lv/ta/id/269886-par-koncepciju-par-minimala-ienakuma-limena-noteiksanu-</w:t>
        </w:r>
      </w:hyperlink>
    </w:p>
  </w:footnote>
  <w:footnote w:id="4">
    <w:p w14:paraId="4C65A47B" w14:textId="77777777" w:rsidR="003802B8" w:rsidRPr="00DA0B38" w:rsidRDefault="003802B8" w:rsidP="00DA0B38">
      <w:pPr>
        <w:pStyle w:val="NoSpacing"/>
        <w:ind w:right="-1"/>
        <w:jc w:val="both"/>
        <w:rPr>
          <w:rFonts w:ascii="Times New Roman" w:hAnsi="Times New Roman" w:cs="Times New Roman"/>
          <w:sz w:val="20"/>
          <w:szCs w:val="20"/>
        </w:rPr>
      </w:pPr>
      <w:r w:rsidRPr="00DA0B38">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Finanšu ministrijas ziņojums</w:t>
      </w:r>
      <w:r w:rsidRPr="00DA0B38">
        <w:rPr>
          <w:rFonts w:ascii="Times New Roman" w:hAnsi="Times New Roman" w:cs="Times New Roman"/>
          <w:sz w:val="20"/>
          <w:szCs w:val="20"/>
        </w:rPr>
        <w:t xml:space="preserve"> "</w:t>
      </w:r>
      <w:r w:rsidRPr="00DA0B38">
        <w:rPr>
          <w:rFonts w:ascii="Times New Roman" w:hAnsi="Times New Roman" w:cs="Times New Roman"/>
          <w:color w:val="000000"/>
          <w:sz w:val="20"/>
          <w:szCs w:val="20"/>
        </w:rPr>
        <w:t>Par</w:t>
      </w:r>
      <w:r w:rsidRPr="00DA0B38">
        <w:rPr>
          <w:rFonts w:ascii="Times New Roman" w:hAnsi="Times New Roman" w:cs="Times New Roman"/>
          <w:sz w:val="20"/>
          <w:szCs w:val="20"/>
        </w:rPr>
        <w:t xml:space="preserve"> ēnu ekonomikas ierobežošanas pasākumu efektivitāti un ēnu ekonomikas ierobežošanas plānu"</w:t>
      </w:r>
      <w:r>
        <w:rPr>
          <w:rFonts w:ascii="Times New Roman" w:hAnsi="Times New Roman" w:cs="Times New Roman"/>
          <w:sz w:val="20"/>
          <w:szCs w:val="20"/>
        </w:rPr>
        <w:t xml:space="preserve"> (2021). Pieejams </w:t>
      </w:r>
      <w:hyperlink r:id="rId2" w:history="1">
        <w:r w:rsidRPr="000B5C15">
          <w:rPr>
            <w:rStyle w:val="Hyperlink"/>
            <w:rFonts w:ascii="Times New Roman" w:hAnsi="Times New Roman"/>
            <w:sz w:val="20"/>
            <w:szCs w:val="20"/>
          </w:rPr>
          <w:t>https://www.fm.gov.lv/lv/enu-ekonomika</w:t>
        </w:r>
      </w:hyperlink>
      <w:r>
        <w:rPr>
          <w:rFonts w:ascii="Times New Roman" w:hAnsi="Times New Roman" w:cs="Times New Roman"/>
          <w:sz w:val="20"/>
          <w:szCs w:val="20"/>
        </w:rPr>
        <w:t xml:space="preserve"> </w:t>
      </w:r>
    </w:p>
  </w:footnote>
  <w:footnote w:id="5">
    <w:p w14:paraId="0EDAFC10" w14:textId="77777777" w:rsidR="003802B8" w:rsidRDefault="003802B8" w:rsidP="005D3F58">
      <w:pPr>
        <w:pStyle w:val="FootnoteText"/>
        <w:contextualSpacing/>
      </w:pPr>
      <w:r w:rsidRPr="008C09FC">
        <w:rPr>
          <w:rStyle w:val="FootnoteReference"/>
        </w:rPr>
        <w:footnoteRef/>
      </w:r>
      <w:r w:rsidRPr="008C09FC">
        <w:t xml:space="preserve"> European Commission „Pilot Project for the development of a common methodology on reference budgets in Europe” (2014), 13.-14.lpp.</w:t>
      </w:r>
    </w:p>
  </w:footnote>
  <w:footnote w:id="6">
    <w:p w14:paraId="0204993B" w14:textId="77777777" w:rsidR="003802B8" w:rsidRDefault="003802B8" w:rsidP="005D3F58">
      <w:pPr>
        <w:pStyle w:val="FootnoteText"/>
        <w:contextualSpacing/>
      </w:pPr>
      <w:r w:rsidRPr="00127335">
        <w:rPr>
          <w:rStyle w:val="FootnoteReference"/>
        </w:rPr>
        <w:footnoteRef/>
      </w:r>
      <w:r w:rsidRPr="00127335">
        <w:t xml:space="preserve"> “EAPN input to the EC consultation for an action plan to implement the European Pillar on Social Rights”, 17</w:t>
      </w:r>
      <w:r>
        <w:t xml:space="preserve">.lpp. Pieejams </w:t>
      </w:r>
      <w:hyperlink r:id="rId3" w:history="1">
        <w:r w:rsidRPr="00AF5E93">
          <w:rPr>
            <w:rStyle w:val="Hyperlink"/>
          </w:rPr>
          <w:t>https://www.eapn.eu/eapn-input-to-the-consultation-on-the-implementation-of-the-european-pillar-of-social-rights-eapn-position-paper/</w:t>
        </w:r>
      </w:hyperlink>
      <w:r>
        <w:t xml:space="preserve"> </w:t>
      </w:r>
    </w:p>
  </w:footnote>
  <w:footnote w:id="7">
    <w:p w14:paraId="05770E61" w14:textId="77777777" w:rsidR="003802B8" w:rsidRDefault="003802B8" w:rsidP="005D3F58">
      <w:pPr>
        <w:pStyle w:val="FootnoteText"/>
        <w:contextualSpacing/>
      </w:pPr>
      <w:r w:rsidRPr="003F5411">
        <w:rPr>
          <w:rStyle w:val="FootnoteReference"/>
        </w:rPr>
        <w:footnoteRef/>
      </w:r>
      <w:r w:rsidRPr="003F5411">
        <w:t xml:space="preserve"> </w:t>
      </w:r>
      <w:r>
        <w:t xml:space="preserve">30.10.2014. MK rīkojums Nr. 619 “Par koncepciju “Par minimālā ienākuma līmeņa noteikšanu””. Pieejams </w:t>
      </w:r>
      <w:hyperlink r:id="rId4" w:history="1">
        <w:r w:rsidRPr="003F5411">
          <w:rPr>
            <w:rStyle w:val="Hyperlink"/>
          </w:rPr>
          <w:t>https://likumi.lv/ta/id/269886-par-koncepciju-par-minimala-ienakuma-limena-noteiksanu-</w:t>
        </w:r>
      </w:hyperlink>
    </w:p>
  </w:footnote>
  <w:footnote w:id="8">
    <w:p w14:paraId="70AD61AD" w14:textId="77777777" w:rsidR="003802B8" w:rsidRDefault="003802B8" w:rsidP="00DE719F">
      <w:pPr>
        <w:pStyle w:val="FootnoteText"/>
      </w:pPr>
      <w:r w:rsidRPr="00BC69A3">
        <w:rPr>
          <w:rStyle w:val="FootnoteReference"/>
        </w:rPr>
        <w:footnoteRef/>
      </w:r>
      <w:r w:rsidRPr="00BC69A3">
        <w:t xml:space="preserve"> </w:t>
      </w:r>
      <w:r>
        <w:t>N</w:t>
      </w:r>
      <w:r w:rsidRPr="00BC69A3">
        <w:t xml:space="preserve">o Stabilitātes programmas prognozētā apmēra atskaitot vidējo piemaksu </w:t>
      </w:r>
      <w:r>
        <w:t>pie vecuma pensijas un vidējo minimālā ienākuma līmeņa</w:t>
      </w:r>
      <w:r w:rsidRPr="00BC69A3">
        <w:t xml:space="preserve"> ietekmi</w:t>
      </w:r>
      <w:r>
        <w:t>.</w:t>
      </w:r>
    </w:p>
  </w:footnote>
  <w:footnote w:id="9">
    <w:p w14:paraId="4FBB2105" w14:textId="4F632ACE" w:rsidR="003802B8" w:rsidRDefault="003802B8" w:rsidP="006A4890">
      <w:pPr>
        <w:pStyle w:val="FootnoteText"/>
      </w:pPr>
      <w:r>
        <w:rPr>
          <w:rStyle w:val="FootnoteReference"/>
        </w:rPr>
        <w:footnoteRef/>
      </w:r>
      <w:r>
        <w:t xml:space="preserve"> Valsts darba inspekcija, pētījums „Jaunās nodarbinātības formas un to piemērošana praksē”, </w:t>
      </w:r>
      <w:hyperlink r:id="rId5" w:history="1">
        <w:r w:rsidRPr="00231442">
          <w:rPr>
            <w:rStyle w:val="Hyperlink"/>
          </w:rPr>
          <w:t>https://www.vdi.gov.lv/sites/vdi/files/dati/jnf_gala_zinojums1.pdf</w:t>
        </w:r>
      </w:hyperlink>
      <w:r>
        <w:rPr>
          <w:rStyle w:val="Hyperlink"/>
        </w:rPr>
        <w:t xml:space="preserve">, </w:t>
      </w:r>
      <w:r w:rsidRPr="008B5B55">
        <w:rPr>
          <w:rStyle w:val="Hyperlink"/>
          <w:color w:val="auto"/>
          <w:u w:val="none"/>
        </w:rPr>
        <w:t>(2019), 10.lpp.</w:t>
      </w:r>
    </w:p>
  </w:footnote>
  <w:footnote w:id="10">
    <w:p w14:paraId="20EFFE3C" w14:textId="7A419385" w:rsidR="003802B8" w:rsidRDefault="003802B8" w:rsidP="00DB37A1">
      <w:pPr>
        <w:pStyle w:val="FootnoteText"/>
      </w:pPr>
      <w:r>
        <w:rPr>
          <w:rStyle w:val="FootnoteReference"/>
        </w:rPr>
        <w:footnoteRef/>
      </w:r>
      <w:r>
        <w:t xml:space="preserve"> Valsts darba inspekcija, pētījums „Jaunās nodarbinātības formas un to piemērošana praksē”, </w:t>
      </w:r>
      <w:hyperlink r:id="rId6" w:history="1">
        <w:r w:rsidRPr="00231442">
          <w:rPr>
            <w:rStyle w:val="Hyperlink"/>
          </w:rPr>
          <w:t>https://www.vdi.gov.lv/sites/vdi/files/dati/jnf_gala_zinojums1.pdf</w:t>
        </w:r>
      </w:hyperlink>
      <w:r>
        <w:rPr>
          <w:rStyle w:val="Hyperlink"/>
        </w:rPr>
        <w:t xml:space="preserve">, </w:t>
      </w:r>
      <w:r w:rsidRPr="008B5B55">
        <w:rPr>
          <w:rStyle w:val="Hyperlink"/>
          <w:color w:val="auto"/>
          <w:u w:val="none"/>
        </w:rPr>
        <w:t>(2019), 10.lpp.</w:t>
      </w:r>
    </w:p>
  </w:footnote>
  <w:footnote w:id="11">
    <w:p w14:paraId="14AE4406" w14:textId="6C9FAA5F" w:rsidR="003802B8" w:rsidRDefault="003802B8">
      <w:pPr>
        <w:pStyle w:val="FootnoteText"/>
      </w:pPr>
      <w:r>
        <w:rPr>
          <w:rStyle w:val="FootnoteReference"/>
        </w:rPr>
        <w:footnoteRef/>
      </w:r>
      <w:r>
        <w:t xml:space="preserve"> Valsts darba inspekcija, pētījums „Jaunās nodarbinātības formas un to piemērošana praksē”, </w:t>
      </w:r>
      <w:hyperlink r:id="rId7" w:history="1">
        <w:r w:rsidRPr="00231442">
          <w:rPr>
            <w:rStyle w:val="Hyperlink"/>
          </w:rPr>
          <w:t>https://www.vdi.gov.lv/sites/vdi/files/dati/jnf_gala_zinojums1.pdf</w:t>
        </w:r>
      </w:hyperlink>
      <w:r>
        <w:rPr>
          <w:rStyle w:val="Hyperlink"/>
        </w:rPr>
        <w:t xml:space="preserve">, </w:t>
      </w:r>
      <w:r w:rsidRPr="008B5B55">
        <w:rPr>
          <w:rStyle w:val="Hyperlink"/>
          <w:color w:val="auto"/>
          <w:u w:val="none"/>
        </w:rPr>
        <w:t>(2019), 10.lpp.</w:t>
      </w:r>
    </w:p>
  </w:footnote>
  <w:footnote w:id="12">
    <w:p w14:paraId="7C744B54" w14:textId="77382632" w:rsidR="003802B8" w:rsidRPr="00FE1D45" w:rsidRDefault="003802B8">
      <w:pPr>
        <w:pStyle w:val="FootnoteText"/>
      </w:pPr>
      <w:r w:rsidRPr="00FE1D45">
        <w:rPr>
          <w:rStyle w:val="FootnoteReference"/>
        </w:rPr>
        <w:footnoteRef/>
      </w:r>
      <w:r w:rsidRPr="00FE1D45">
        <w:t xml:space="preserve"> </w:t>
      </w:r>
      <w:r>
        <w:t>Valsts darba inspekcija, p</w:t>
      </w:r>
      <w:r w:rsidRPr="00FE1D45">
        <w:t xml:space="preserve">ētījums “Darba apstākļi un Riski Latvijā” (2018), </w:t>
      </w:r>
      <w:hyperlink r:id="rId8" w:history="1">
        <w:r w:rsidRPr="00807724">
          <w:rPr>
            <w:rStyle w:val="Hyperlink"/>
          </w:rPr>
          <w:t>https://www.vdi.gov.lv/sites/vdi/files/media_file/petijums_darbaapstakliunriskilatvija.pdf</w:t>
        </w:r>
      </w:hyperlink>
      <w:r w:rsidRPr="00FE1D45">
        <w:t xml:space="preserve"> </w:t>
      </w:r>
    </w:p>
  </w:footnote>
  <w:footnote w:id="13">
    <w:p w14:paraId="31916116" w14:textId="77777777" w:rsidR="003802B8" w:rsidRPr="00CC2631" w:rsidRDefault="003802B8" w:rsidP="001D3AE8">
      <w:pPr>
        <w:pStyle w:val="FootnoteText"/>
        <w:rPr>
          <w:sz w:val="18"/>
          <w:szCs w:val="18"/>
        </w:rPr>
      </w:pPr>
      <w:r w:rsidRPr="00CC2631">
        <w:rPr>
          <w:rStyle w:val="FootnoteReference"/>
          <w:sz w:val="18"/>
          <w:szCs w:val="18"/>
        </w:rPr>
        <w:footnoteRef/>
      </w:r>
      <w:r w:rsidRPr="00CC2631">
        <w:rPr>
          <w:sz w:val="18"/>
          <w:szCs w:val="18"/>
        </w:rPr>
        <w:t xml:space="preserve"> Apgādībā esošs bērns ir persona, jaunāka par 18 gadiem, kā arī personas 18–24 gadu vecumā, ja tās ir ekonomiski neaktīvas un dzīvo ar vismaz vienu no vecākiem.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CFB3F" w14:textId="77777777" w:rsidR="003802B8" w:rsidRDefault="003802B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CF6CFD" w14:textId="77777777" w:rsidR="003802B8" w:rsidRDefault="003802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D2080" w14:textId="77777777" w:rsidR="003802B8" w:rsidRDefault="003802B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5AC2">
      <w:rPr>
        <w:rStyle w:val="PageNumber"/>
        <w:noProof/>
      </w:rPr>
      <w:t>22</w:t>
    </w:r>
    <w:r>
      <w:rPr>
        <w:rStyle w:val="PageNumber"/>
      </w:rPr>
      <w:fldChar w:fldCharType="end"/>
    </w:r>
  </w:p>
  <w:p w14:paraId="14F4A9C4" w14:textId="77777777" w:rsidR="003802B8" w:rsidRDefault="003802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B43F3"/>
    <w:multiLevelType w:val="hybridMultilevel"/>
    <w:tmpl w:val="0C684D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07D238B4"/>
    <w:multiLevelType w:val="hybridMultilevel"/>
    <w:tmpl w:val="A5346474"/>
    <w:lvl w:ilvl="0" w:tplc="990CDBDA">
      <w:start w:val="1"/>
      <w:numFmt w:val="decimal"/>
      <w:lvlText w:val="%1."/>
      <w:lvlJc w:val="left"/>
      <w:pPr>
        <w:ind w:left="720" w:hanging="360"/>
      </w:pPr>
      <w:rPr>
        <w:rFonts w:hint="default"/>
      </w:rPr>
    </w:lvl>
    <w:lvl w:ilvl="1" w:tplc="B5E2566C" w:tentative="1">
      <w:start w:val="1"/>
      <w:numFmt w:val="lowerLetter"/>
      <w:lvlText w:val="%2."/>
      <w:lvlJc w:val="left"/>
      <w:pPr>
        <w:ind w:left="1440" w:hanging="360"/>
      </w:pPr>
    </w:lvl>
    <w:lvl w:ilvl="2" w:tplc="E7B4962E" w:tentative="1">
      <w:start w:val="1"/>
      <w:numFmt w:val="lowerRoman"/>
      <w:lvlText w:val="%3."/>
      <w:lvlJc w:val="right"/>
      <w:pPr>
        <w:ind w:left="2160" w:hanging="180"/>
      </w:pPr>
    </w:lvl>
    <w:lvl w:ilvl="3" w:tplc="D3E81A48" w:tentative="1">
      <w:start w:val="1"/>
      <w:numFmt w:val="decimal"/>
      <w:lvlText w:val="%4."/>
      <w:lvlJc w:val="left"/>
      <w:pPr>
        <w:ind w:left="2880" w:hanging="360"/>
      </w:pPr>
    </w:lvl>
    <w:lvl w:ilvl="4" w:tplc="82B84362" w:tentative="1">
      <w:start w:val="1"/>
      <w:numFmt w:val="lowerLetter"/>
      <w:lvlText w:val="%5."/>
      <w:lvlJc w:val="left"/>
      <w:pPr>
        <w:ind w:left="3600" w:hanging="360"/>
      </w:pPr>
    </w:lvl>
    <w:lvl w:ilvl="5" w:tplc="88BC1880" w:tentative="1">
      <w:start w:val="1"/>
      <w:numFmt w:val="lowerRoman"/>
      <w:lvlText w:val="%6."/>
      <w:lvlJc w:val="right"/>
      <w:pPr>
        <w:ind w:left="4320" w:hanging="180"/>
      </w:pPr>
    </w:lvl>
    <w:lvl w:ilvl="6" w:tplc="53CC1358" w:tentative="1">
      <w:start w:val="1"/>
      <w:numFmt w:val="decimal"/>
      <w:lvlText w:val="%7."/>
      <w:lvlJc w:val="left"/>
      <w:pPr>
        <w:ind w:left="5040" w:hanging="360"/>
      </w:pPr>
    </w:lvl>
    <w:lvl w:ilvl="7" w:tplc="7E66B08A" w:tentative="1">
      <w:start w:val="1"/>
      <w:numFmt w:val="lowerLetter"/>
      <w:lvlText w:val="%8."/>
      <w:lvlJc w:val="left"/>
      <w:pPr>
        <w:ind w:left="5760" w:hanging="360"/>
      </w:pPr>
    </w:lvl>
    <w:lvl w:ilvl="8" w:tplc="21EEFEE2" w:tentative="1">
      <w:start w:val="1"/>
      <w:numFmt w:val="lowerRoman"/>
      <w:lvlText w:val="%9."/>
      <w:lvlJc w:val="right"/>
      <w:pPr>
        <w:ind w:left="6480" w:hanging="180"/>
      </w:pPr>
    </w:lvl>
  </w:abstractNum>
  <w:abstractNum w:abstractNumId="2" w15:restartNumberingAfterBreak="0">
    <w:nsid w:val="08042DB2"/>
    <w:multiLevelType w:val="multilevel"/>
    <w:tmpl w:val="64B2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1">
    <w:nsid w:val="09B9351F"/>
    <w:multiLevelType w:val="hybridMultilevel"/>
    <w:tmpl w:val="28607670"/>
    <w:lvl w:ilvl="0" w:tplc="933A8134">
      <w:start w:val="1"/>
      <w:numFmt w:val="decimal"/>
      <w:lvlText w:val="%1)"/>
      <w:lvlJc w:val="left"/>
      <w:pPr>
        <w:ind w:left="1080" w:hanging="360"/>
      </w:pPr>
    </w:lvl>
    <w:lvl w:ilvl="1" w:tplc="1E04ECE0" w:tentative="1">
      <w:start w:val="1"/>
      <w:numFmt w:val="lowerLetter"/>
      <w:lvlText w:val="%2."/>
      <w:lvlJc w:val="left"/>
      <w:pPr>
        <w:ind w:left="1800" w:hanging="360"/>
      </w:pPr>
    </w:lvl>
    <w:lvl w:ilvl="2" w:tplc="E06E71E0" w:tentative="1">
      <w:start w:val="1"/>
      <w:numFmt w:val="lowerRoman"/>
      <w:lvlText w:val="%3."/>
      <w:lvlJc w:val="right"/>
      <w:pPr>
        <w:ind w:left="2520" w:hanging="180"/>
      </w:pPr>
    </w:lvl>
    <w:lvl w:ilvl="3" w:tplc="0978B52C" w:tentative="1">
      <w:start w:val="1"/>
      <w:numFmt w:val="decimal"/>
      <w:lvlText w:val="%4."/>
      <w:lvlJc w:val="left"/>
      <w:pPr>
        <w:ind w:left="3240" w:hanging="360"/>
      </w:pPr>
    </w:lvl>
    <w:lvl w:ilvl="4" w:tplc="F15C1234" w:tentative="1">
      <w:start w:val="1"/>
      <w:numFmt w:val="lowerLetter"/>
      <w:lvlText w:val="%5."/>
      <w:lvlJc w:val="left"/>
      <w:pPr>
        <w:ind w:left="3960" w:hanging="360"/>
      </w:pPr>
    </w:lvl>
    <w:lvl w:ilvl="5" w:tplc="B5FE5536" w:tentative="1">
      <w:start w:val="1"/>
      <w:numFmt w:val="lowerRoman"/>
      <w:lvlText w:val="%6."/>
      <w:lvlJc w:val="right"/>
      <w:pPr>
        <w:ind w:left="4680" w:hanging="180"/>
      </w:pPr>
    </w:lvl>
    <w:lvl w:ilvl="6" w:tplc="7A2C8F40" w:tentative="1">
      <w:start w:val="1"/>
      <w:numFmt w:val="decimal"/>
      <w:lvlText w:val="%7."/>
      <w:lvlJc w:val="left"/>
      <w:pPr>
        <w:ind w:left="5400" w:hanging="360"/>
      </w:pPr>
    </w:lvl>
    <w:lvl w:ilvl="7" w:tplc="1C5C6394" w:tentative="1">
      <w:start w:val="1"/>
      <w:numFmt w:val="lowerLetter"/>
      <w:lvlText w:val="%8."/>
      <w:lvlJc w:val="left"/>
      <w:pPr>
        <w:ind w:left="6120" w:hanging="360"/>
      </w:pPr>
    </w:lvl>
    <w:lvl w:ilvl="8" w:tplc="989E81B4" w:tentative="1">
      <w:start w:val="1"/>
      <w:numFmt w:val="lowerRoman"/>
      <w:lvlText w:val="%9."/>
      <w:lvlJc w:val="right"/>
      <w:pPr>
        <w:ind w:left="6840" w:hanging="180"/>
      </w:pPr>
    </w:lvl>
  </w:abstractNum>
  <w:abstractNum w:abstractNumId="4" w15:restartNumberingAfterBreak="0">
    <w:nsid w:val="0BD943C6"/>
    <w:multiLevelType w:val="hybridMultilevel"/>
    <w:tmpl w:val="487C3C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8B67D4"/>
    <w:multiLevelType w:val="hybridMultilevel"/>
    <w:tmpl w:val="D2FC98A0"/>
    <w:lvl w:ilvl="0" w:tplc="48C8A13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1">
    <w:nsid w:val="0D674F22"/>
    <w:multiLevelType w:val="multilevel"/>
    <w:tmpl w:val="162014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12255A5F"/>
    <w:multiLevelType w:val="hybridMultilevel"/>
    <w:tmpl w:val="6C04600E"/>
    <w:lvl w:ilvl="0" w:tplc="EEAA81E4">
      <w:start w:val="5"/>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8" w15:restartNumberingAfterBreak="0">
    <w:nsid w:val="141E6F16"/>
    <w:multiLevelType w:val="hybridMultilevel"/>
    <w:tmpl w:val="D7CE9D7E"/>
    <w:lvl w:ilvl="0" w:tplc="0426000F">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8D6453"/>
    <w:multiLevelType w:val="hybridMultilevel"/>
    <w:tmpl w:val="7FEE52E4"/>
    <w:lvl w:ilvl="0" w:tplc="81924E3A">
      <w:start w:val="1"/>
      <w:numFmt w:val="decimal"/>
      <w:lvlText w:val="%1."/>
      <w:lvlJc w:val="left"/>
      <w:pPr>
        <w:ind w:left="927" w:hanging="360"/>
      </w:pPr>
      <w:rPr>
        <w:rFonts w:hint="default"/>
        <w:u w:val="none"/>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4383A85"/>
    <w:multiLevelType w:val="hybridMultilevel"/>
    <w:tmpl w:val="9F3C2C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4785459"/>
    <w:multiLevelType w:val="hybridMultilevel"/>
    <w:tmpl w:val="BFB63D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513BAF"/>
    <w:multiLevelType w:val="multilevel"/>
    <w:tmpl w:val="E3140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A34FE"/>
    <w:multiLevelType w:val="multilevel"/>
    <w:tmpl w:val="4934E35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70665E"/>
    <w:multiLevelType w:val="hybridMultilevel"/>
    <w:tmpl w:val="73D88428"/>
    <w:lvl w:ilvl="0" w:tplc="79927804">
      <w:start w:val="1"/>
      <w:numFmt w:val="decimal"/>
      <w:lvlText w:val="%1)"/>
      <w:lvlJc w:val="left"/>
      <w:pPr>
        <w:ind w:left="360" w:hanging="360"/>
      </w:pPr>
      <w:rPr>
        <w:rFonts w:ascii="Times New Roman" w:hAnsi="Times New Roman" w:hint="default"/>
        <w:sz w:val="24"/>
      </w:rPr>
    </w:lvl>
    <w:lvl w:ilvl="1" w:tplc="1C449B96">
      <w:start w:val="1"/>
      <w:numFmt w:val="bullet"/>
      <w:lvlText w:val=""/>
      <w:lvlJc w:val="left"/>
      <w:pPr>
        <w:ind w:left="1080" w:hanging="360"/>
      </w:pPr>
      <w:rPr>
        <w:rFonts w:ascii="Symbol" w:hAnsi="Symbol" w:hint="default"/>
      </w:rPr>
    </w:lvl>
    <w:lvl w:ilvl="2" w:tplc="1C449B96">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0D36F8"/>
    <w:multiLevelType w:val="hybridMultilevel"/>
    <w:tmpl w:val="EB92E9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CAB6A50"/>
    <w:multiLevelType w:val="hybridMultilevel"/>
    <w:tmpl w:val="A58ED4EC"/>
    <w:lvl w:ilvl="0" w:tplc="04090001">
      <w:start w:val="1"/>
      <w:numFmt w:val="bullet"/>
      <w:lvlText w:val=""/>
      <w:lvlJc w:val="left"/>
      <w:pPr>
        <w:ind w:left="502" w:hanging="360"/>
      </w:pPr>
      <w:rPr>
        <w:rFonts w:ascii="Symbol" w:hAnsi="Symbol" w:hint="default"/>
      </w:rPr>
    </w:lvl>
    <w:lvl w:ilvl="1" w:tplc="04260003">
      <w:start w:val="1"/>
      <w:numFmt w:val="bullet"/>
      <w:lvlText w:val="o"/>
      <w:lvlJc w:val="left"/>
      <w:pPr>
        <w:ind w:left="142" w:hanging="360"/>
      </w:pPr>
      <w:rPr>
        <w:rFonts w:ascii="Courier New" w:hAnsi="Courier New" w:cs="Courier New" w:hint="default"/>
      </w:rPr>
    </w:lvl>
    <w:lvl w:ilvl="2" w:tplc="04260005">
      <w:start w:val="1"/>
      <w:numFmt w:val="bullet"/>
      <w:lvlText w:val=""/>
      <w:lvlJc w:val="left"/>
      <w:pPr>
        <w:ind w:left="862" w:hanging="360"/>
      </w:pPr>
      <w:rPr>
        <w:rFonts w:ascii="Wingdings" w:hAnsi="Wingdings" w:hint="default"/>
      </w:rPr>
    </w:lvl>
    <w:lvl w:ilvl="3" w:tplc="04260001">
      <w:start w:val="1"/>
      <w:numFmt w:val="bullet"/>
      <w:lvlText w:val=""/>
      <w:lvlJc w:val="left"/>
      <w:pPr>
        <w:ind w:left="1582" w:hanging="360"/>
      </w:pPr>
      <w:rPr>
        <w:rFonts w:ascii="Symbol" w:hAnsi="Symbol" w:hint="default"/>
      </w:rPr>
    </w:lvl>
    <w:lvl w:ilvl="4" w:tplc="04260003">
      <w:start w:val="1"/>
      <w:numFmt w:val="bullet"/>
      <w:lvlText w:val="o"/>
      <w:lvlJc w:val="left"/>
      <w:pPr>
        <w:ind w:left="2302" w:hanging="360"/>
      </w:pPr>
      <w:rPr>
        <w:rFonts w:ascii="Courier New" w:hAnsi="Courier New" w:cs="Courier New" w:hint="default"/>
      </w:rPr>
    </w:lvl>
    <w:lvl w:ilvl="5" w:tplc="04260005">
      <w:start w:val="1"/>
      <w:numFmt w:val="bullet"/>
      <w:lvlText w:val=""/>
      <w:lvlJc w:val="left"/>
      <w:pPr>
        <w:ind w:left="3022" w:hanging="360"/>
      </w:pPr>
      <w:rPr>
        <w:rFonts w:ascii="Wingdings" w:hAnsi="Wingdings" w:hint="default"/>
      </w:rPr>
    </w:lvl>
    <w:lvl w:ilvl="6" w:tplc="04260001">
      <w:start w:val="1"/>
      <w:numFmt w:val="bullet"/>
      <w:lvlText w:val=""/>
      <w:lvlJc w:val="left"/>
      <w:pPr>
        <w:ind w:left="3742" w:hanging="360"/>
      </w:pPr>
      <w:rPr>
        <w:rFonts w:ascii="Symbol" w:hAnsi="Symbol" w:hint="default"/>
      </w:rPr>
    </w:lvl>
    <w:lvl w:ilvl="7" w:tplc="04260003">
      <w:start w:val="1"/>
      <w:numFmt w:val="bullet"/>
      <w:lvlText w:val="o"/>
      <w:lvlJc w:val="left"/>
      <w:pPr>
        <w:ind w:left="4462" w:hanging="360"/>
      </w:pPr>
      <w:rPr>
        <w:rFonts w:ascii="Courier New" w:hAnsi="Courier New" w:cs="Courier New" w:hint="default"/>
      </w:rPr>
    </w:lvl>
    <w:lvl w:ilvl="8" w:tplc="04260005">
      <w:start w:val="1"/>
      <w:numFmt w:val="bullet"/>
      <w:lvlText w:val=""/>
      <w:lvlJc w:val="left"/>
      <w:pPr>
        <w:ind w:left="5182" w:hanging="360"/>
      </w:pPr>
      <w:rPr>
        <w:rFonts w:ascii="Wingdings" w:hAnsi="Wingdings" w:hint="default"/>
      </w:rPr>
    </w:lvl>
  </w:abstractNum>
  <w:abstractNum w:abstractNumId="17" w15:restartNumberingAfterBreak="0">
    <w:nsid w:val="30126AE0"/>
    <w:multiLevelType w:val="hybridMultilevel"/>
    <w:tmpl w:val="752468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BF0788"/>
    <w:multiLevelType w:val="multilevel"/>
    <w:tmpl w:val="2786B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2F66DB"/>
    <w:multiLevelType w:val="hybridMultilevel"/>
    <w:tmpl w:val="996C3B74"/>
    <w:lvl w:ilvl="0" w:tplc="DA720AF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7154C34"/>
    <w:multiLevelType w:val="multilevel"/>
    <w:tmpl w:val="6860A56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815993"/>
    <w:multiLevelType w:val="hybridMultilevel"/>
    <w:tmpl w:val="C1382822"/>
    <w:lvl w:ilvl="0" w:tplc="E4D8CAF6">
      <w:start w:val="1"/>
      <w:numFmt w:val="decimal"/>
      <w:lvlText w:val="%1."/>
      <w:lvlJc w:val="left"/>
      <w:pPr>
        <w:ind w:left="720" w:hanging="360"/>
      </w:pPr>
      <w:rPr>
        <w:color w:val="auto"/>
        <w:u w:val="none"/>
      </w:rPr>
    </w:lvl>
    <w:lvl w:ilvl="1" w:tplc="0F98A328">
      <w:start w:val="1"/>
      <w:numFmt w:val="lowerLetter"/>
      <w:lvlText w:val="%2."/>
      <w:lvlJc w:val="left"/>
      <w:pPr>
        <w:ind w:left="1440" w:hanging="360"/>
      </w:pPr>
      <w:rPr>
        <w:u w:val="none"/>
      </w:rPr>
    </w:lvl>
    <w:lvl w:ilvl="2" w:tplc="B852A1A0">
      <w:start w:val="1"/>
      <w:numFmt w:val="lowerRoman"/>
      <w:lvlText w:val="%3."/>
      <w:lvlJc w:val="right"/>
      <w:pPr>
        <w:ind w:left="2160" w:hanging="360"/>
      </w:pPr>
      <w:rPr>
        <w:u w:val="none"/>
      </w:rPr>
    </w:lvl>
    <w:lvl w:ilvl="3" w:tplc="ED36BB76">
      <w:start w:val="1"/>
      <w:numFmt w:val="decimal"/>
      <w:lvlText w:val="%4."/>
      <w:lvlJc w:val="left"/>
      <w:pPr>
        <w:ind w:left="2880" w:hanging="360"/>
      </w:pPr>
      <w:rPr>
        <w:u w:val="none"/>
      </w:rPr>
    </w:lvl>
    <w:lvl w:ilvl="4" w:tplc="11B6F442">
      <w:start w:val="1"/>
      <w:numFmt w:val="lowerLetter"/>
      <w:lvlText w:val="%5."/>
      <w:lvlJc w:val="left"/>
      <w:pPr>
        <w:ind w:left="3600" w:hanging="360"/>
      </w:pPr>
      <w:rPr>
        <w:u w:val="none"/>
      </w:rPr>
    </w:lvl>
    <w:lvl w:ilvl="5" w:tplc="4E966A7A">
      <w:start w:val="1"/>
      <w:numFmt w:val="lowerRoman"/>
      <w:lvlText w:val="%6."/>
      <w:lvlJc w:val="right"/>
      <w:pPr>
        <w:ind w:left="4320" w:hanging="360"/>
      </w:pPr>
      <w:rPr>
        <w:u w:val="none"/>
      </w:rPr>
    </w:lvl>
    <w:lvl w:ilvl="6" w:tplc="43FEE986">
      <w:start w:val="1"/>
      <w:numFmt w:val="decimal"/>
      <w:lvlText w:val="%7."/>
      <w:lvlJc w:val="left"/>
      <w:pPr>
        <w:ind w:left="5040" w:hanging="360"/>
      </w:pPr>
      <w:rPr>
        <w:u w:val="none"/>
      </w:rPr>
    </w:lvl>
    <w:lvl w:ilvl="7" w:tplc="475626D8">
      <w:start w:val="1"/>
      <w:numFmt w:val="lowerLetter"/>
      <w:lvlText w:val="%8."/>
      <w:lvlJc w:val="left"/>
      <w:pPr>
        <w:ind w:left="5760" w:hanging="360"/>
      </w:pPr>
      <w:rPr>
        <w:u w:val="none"/>
      </w:rPr>
    </w:lvl>
    <w:lvl w:ilvl="8" w:tplc="B046FF06">
      <w:start w:val="1"/>
      <w:numFmt w:val="lowerRoman"/>
      <w:lvlText w:val="%9."/>
      <w:lvlJc w:val="right"/>
      <w:pPr>
        <w:ind w:left="6480" w:hanging="360"/>
      </w:pPr>
      <w:rPr>
        <w:u w:val="none"/>
      </w:rPr>
    </w:lvl>
  </w:abstractNum>
  <w:abstractNum w:abstractNumId="22" w15:restartNumberingAfterBreak="0">
    <w:nsid w:val="39C576B6"/>
    <w:multiLevelType w:val="hybridMultilevel"/>
    <w:tmpl w:val="76B0BC3A"/>
    <w:lvl w:ilvl="0" w:tplc="48C8A138">
      <w:numFmt w:val="bullet"/>
      <w:lvlText w:val="-"/>
      <w:lvlJc w:val="left"/>
      <w:pPr>
        <w:ind w:left="862" w:hanging="360"/>
      </w:pPr>
      <w:rPr>
        <w:rFonts w:ascii="Times New Roman" w:eastAsia="Calibri" w:hAnsi="Times New Roman" w:cs="Times New Roman" w:hint="default"/>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23" w15:restartNumberingAfterBreak="0">
    <w:nsid w:val="39E43118"/>
    <w:multiLevelType w:val="multilevel"/>
    <w:tmpl w:val="1430E3D4"/>
    <w:lvl w:ilvl="0">
      <w:start w:val="1"/>
      <w:numFmt w:val="decimal"/>
      <w:lvlText w:val="%1."/>
      <w:lvlJc w:val="left"/>
      <w:pPr>
        <w:ind w:left="1440" w:hanging="720"/>
      </w:pPr>
      <w:rPr>
        <w:rFonts w:ascii="Times New Roman" w:eastAsia="Calibri" w:hAnsi="Times New Roman" w:cs="Times New Roman"/>
      </w:rPr>
    </w:lvl>
    <w:lvl w:ilvl="1">
      <w:start w:val="1"/>
      <w:numFmt w:val="decimal"/>
      <w:isLgl/>
      <w:lvlText w:val="%1.%2"/>
      <w:lvlJc w:val="left"/>
      <w:pPr>
        <w:ind w:left="1140" w:hanging="42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4" w15:restartNumberingAfterBreak="0">
    <w:nsid w:val="3A02279D"/>
    <w:multiLevelType w:val="hybridMultilevel"/>
    <w:tmpl w:val="2AFA386E"/>
    <w:lvl w:ilvl="0" w:tplc="574A1998">
      <w:start w:val="1"/>
      <w:numFmt w:val="decimal"/>
      <w:lvlText w:val="%1."/>
      <w:lvlJc w:val="left"/>
      <w:pPr>
        <w:ind w:left="720" w:hanging="360"/>
      </w:pPr>
      <w:rPr>
        <w:u w:val="none"/>
      </w:rPr>
    </w:lvl>
    <w:lvl w:ilvl="1" w:tplc="2D52FA44">
      <w:start w:val="1"/>
      <w:numFmt w:val="lowerLetter"/>
      <w:lvlText w:val="%2."/>
      <w:lvlJc w:val="left"/>
      <w:pPr>
        <w:ind w:left="1440" w:hanging="360"/>
      </w:pPr>
      <w:rPr>
        <w:u w:val="none"/>
      </w:rPr>
    </w:lvl>
    <w:lvl w:ilvl="2" w:tplc="CE2E4168">
      <w:start w:val="1"/>
      <w:numFmt w:val="lowerRoman"/>
      <w:lvlText w:val="%3."/>
      <w:lvlJc w:val="right"/>
      <w:pPr>
        <w:ind w:left="2160" w:hanging="360"/>
      </w:pPr>
      <w:rPr>
        <w:u w:val="none"/>
      </w:rPr>
    </w:lvl>
    <w:lvl w:ilvl="3" w:tplc="9A507C18">
      <w:start w:val="1"/>
      <w:numFmt w:val="decimal"/>
      <w:lvlText w:val="%4."/>
      <w:lvlJc w:val="left"/>
      <w:pPr>
        <w:ind w:left="2880" w:hanging="360"/>
      </w:pPr>
      <w:rPr>
        <w:u w:val="none"/>
      </w:rPr>
    </w:lvl>
    <w:lvl w:ilvl="4" w:tplc="20A00188">
      <w:start w:val="1"/>
      <w:numFmt w:val="lowerLetter"/>
      <w:lvlText w:val="%5."/>
      <w:lvlJc w:val="left"/>
      <w:pPr>
        <w:ind w:left="3600" w:hanging="360"/>
      </w:pPr>
      <w:rPr>
        <w:u w:val="none"/>
      </w:rPr>
    </w:lvl>
    <w:lvl w:ilvl="5" w:tplc="FCFCDF12">
      <w:start w:val="1"/>
      <w:numFmt w:val="lowerRoman"/>
      <w:lvlText w:val="%6."/>
      <w:lvlJc w:val="right"/>
      <w:pPr>
        <w:ind w:left="4320" w:hanging="360"/>
      </w:pPr>
      <w:rPr>
        <w:u w:val="none"/>
      </w:rPr>
    </w:lvl>
    <w:lvl w:ilvl="6" w:tplc="39FE1A50">
      <w:start w:val="1"/>
      <w:numFmt w:val="decimal"/>
      <w:lvlText w:val="%7."/>
      <w:lvlJc w:val="left"/>
      <w:pPr>
        <w:ind w:left="5040" w:hanging="360"/>
      </w:pPr>
      <w:rPr>
        <w:u w:val="none"/>
      </w:rPr>
    </w:lvl>
    <w:lvl w:ilvl="7" w:tplc="C4A0AE26">
      <w:start w:val="1"/>
      <w:numFmt w:val="lowerLetter"/>
      <w:lvlText w:val="%8."/>
      <w:lvlJc w:val="left"/>
      <w:pPr>
        <w:ind w:left="5760" w:hanging="360"/>
      </w:pPr>
      <w:rPr>
        <w:u w:val="none"/>
      </w:rPr>
    </w:lvl>
    <w:lvl w:ilvl="8" w:tplc="69FC8120">
      <w:start w:val="1"/>
      <w:numFmt w:val="lowerRoman"/>
      <w:lvlText w:val="%9."/>
      <w:lvlJc w:val="right"/>
      <w:pPr>
        <w:ind w:left="6480" w:hanging="360"/>
      </w:pPr>
      <w:rPr>
        <w:u w:val="none"/>
      </w:rPr>
    </w:lvl>
  </w:abstractNum>
  <w:abstractNum w:abstractNumId="25" w15:restartNumberingAfterBreak="0">
    <w:nsid w:val="3A701553"/>
    <w:multiLevelType w:val="hybridMultilevel"/>
    <w:tmpl w:val="B2388002"/>
    <w:lvl w:ilvl="0" w:tplc="A7B2F5C8">
      <w:start w:val="1"/>
      <w:numFmt w:val="decimal"/>
      <w:lvlText w:val="%1)"/>
      <w:lvlJc w:val="left"/>
      <w:pPr>
        <w:ind w:left="855" w:hanging="49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BE8632E"/>
    <w:multiLevelType w:val="hybridMultilevel"/>
    <w:tmpl w:val="63CAB108"/>
    <w:lvl w:ilvl="0" w:tplc="04090001">
      <w:start w:val="1"/>
      <w:numFmt w:val="bullet"/>
      <w:lvlText w:val=""/>
      <w:lvlJc w:val="left"/>
      <w:pPr>
        <w:ind w:left="502" w:hanging="360"/>
      </w:pPr>
      <w:rPr>
        <w:rFonts w:ascii="Symbol" w:hAnsi="Symbol" w:hint="default"/>
      </w:rPr>
    </w:lvl>
    <w:lvl w:ilvl="1" w:tplc="04260003">
      <w:start w:val="1"/>
      <w:numFmt w:val="bullet"/>
      <w:lvlText w:val="o"/>
      <w:lvlJc w:val="left"/>
      <w:pPr>
        <w:ind w:left="142" w:hanging="360"/>
      </w:pPr>
      <w:rPr>
        <w:rFonts w:ascii="Courier New" w:hAnsi="Courier New" w:cs="Courier New" w:hint="default"/>
      </w:rPr>
    </w:lvl>
    <w:lvl w:ilvl="2" w:tplc="04260005">
      <w:start w:val="1"/>
      <w:numFmt w:val="bullet"/>
      <w:lvlText w:val=""/>
      <w:lvlJc w:val="left"/>
      <w:pPr>
        <w:ind w:left="862" w:hanging="360"/>
      </w:pPr>
      <w:rPr>
        <w:rFonts w:ascii="Wingdings" w:hAnsi="Wingdings" w:hint="default"/>
      </w:rPr>
    </w:lvl>
    <w:lvl w:ilvl="3" w:tplc="04260001">
      <w:start w:val="1"/>
      <w:numFmt w:val="bullet"/>
      <w:lvlText w:val=""/>
      <w:lvlJc w:val="left"/>
      <w:pPr>
        <w:ind w:left="1582" w:hanging="360"/>
      </w:pPr>
      <w:rPr>
        <w:rFonts w:ascii="Symbol" w:hAnsi="Symbol" w:hint="default"/>
      </w:rPr>
    </w:lvl>
    <w:lvl w:ilvl="4" w:tplc="04260003">
      <w:start w:val="1"/>
      <w:numFmt w:val="bullet"/>
      <w:lvlText w:val="o"/>
      <w:lvlJc w:val="left"/>
      <w:pPr>
        <w:ind w:left="2302" w:hanging="360"/>
      </w:pPr>
      <w:rPr>
        <w:rFonts w:ascii="Courier New" w:hAnsi="Courier New" w:cs="Courier New" w:hint="default"/>
      </w:rPr>
    </w:lvl>
    <w:lvl w:ilvl="5" w:tplc="04260005">
      <w:start w:val="1"/>
      <w:numFmt w:val="bullet"/>
      <w:lvlText w:val=""/>
      <w:lvlJc w:val="left"/>
      <w:pPr>
        <w:ind w:left="3022" w:hanging="360"/>
      </w:pPr>
      <w:rPr>
        <w:rFonts w:ascii="Wingdings" w:hAnsi="Wingdings" w:hint="default"/>
      </w:rPr>
    </w:lvl>
    <w:lvl w:ilvl="6" w:tplc="04260001">
      <w:start w:val="1"/>
      <w:numFmt w:val="bullet"/>
      <w:lvlText w:val=""/>
      <w:lvlJc w:val="left"/>
      <w:pPr>
        <w:ind w:left="3742" w:hanging="360"/>
      </w:pPr>
      <w:rPr>
        <w:rFonts w:ascii="Symbol" w:hAnsi="Symbol" w:hint="default"/>
      </w:rPr>
    </w:lvl>
    <w:lvl w:ilvl="7" w:tplc="04260003">
      <w:start w:val="1"/>
      <w:numFmt w:val="bullet"/>
      <w:lvlText w:val="o"/>
      <w:lvlJc w:val="left"/>
      <w:pPr>
        <w:ind w:left="4462" w:hanging="360"/>
      </w:pPr>
      <w:rPr>
        <w:rFonts w:ascii="Courier New" w:hAnsi="Courier New" w:cs="Courier New" w:hint="default"/>
      </w:rPr>
    </w:lvl>
    <w:lvl w:ilvl="8" w:tplc="04260005">
      <w:start w:val="1"/>
      <w:numFmt w:val="bullet"/>
      <w:lvlText w:val=""/>
      <w:lvlJc w:val="left"/>
      <w:pPr>
        <w:ind w:left="5182" w:hanging="360"/>
      </w:pPr>
      <w:rPr>
        <w:rFonts w:ascii="Wingdings" w:hAnsi="Wingdings" w:hint="default"/>
      </w:rPr>
    </w:lvl>
  </w:abstractNum>
  <w:abstractNum w:abstractNumId="27" w15:restartNumberingAfterBreak="0">
    <w:nsid w:val="43927889"/>
    <w:multiLevelType w:val="hybridMultilevel"/>
    <w:tmpl w:val="99F86B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1128AA"/>
    <w:multiLevelType w:val="hybridMultilevel"/>
    <w:tmpl w:val="7074A11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482D1EFF"/>
    <w:multiLevelType w:val="hybridMultilevel"/>
    <w:tmpl w:val="96027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A8C17B3"/>
    <w:multiLevelType w:val="hybridMultilevel"/>
    <w:tmpl w:val="554495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1411B9"/>
    <w:multiLevelType w:val="hybridMultilevel"/>
    <w:tmpl w:val="1F46074C"/>
    <w:lvl w:ilvl="0" w:tplc="2F56727E">
      <w:start w:val="1"/>
      <w:numFmt w:val="bullet"/>
      <w:lvlText w:val=""/>
      <w:lvlJc w:val="left"/>
      <w:pPr>
        <w:ind w:left="862" w:hanging="360"/>
      </w:pPr>
      <w:rPr>
        <w:rFonts w:ascii="Symbol" w:hAnsi="Symbol" w:hint="default"/>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32" w15:restartNumberingAfterBreak="0">
    <w:nsid w:val="520546F5"/>
    <w:multiLevelType w:val="hybridMultilevel"/>
    <w:tmpl w:val="C444FFF2"/>
    <w:lvl w:ilvl="0" w:tplc="DA720AF4">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535363BC"/>
    <w:multiLevelType w:val="hybridMultilevel"/>
    <w:tmpl w:val="58F636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726D4B"/>
    <w:multiLevelType w:val="hybridMultilevel"/>
    <w:tmpl w:val="76CAC226"/>
    <w:lvl w:ilvl="0" w:tplc="A35EFF8E">
      <w:start w:val="1"/>
      <w:numFmt w:val="decimal"/>
      <w:lvlText w:val="%1."/>
      <w:lvlJc w:val="left"/>
      <w:pPr>
        <w:ind w:left="720" w:hanging="360"/>
      </w:pPr>
      <w:rPr>
        <w:rFonts w:ascii="Times New Roman" w:eastAsia="Times New Roman" w:hAnsi="Times New Roman" w:cs="Times New Roman"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3F0EDC"/>
    <w:multiLevelType w:val="hybridMultilevel"/>
    <w:tmpl w:val="A30697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5229B8"/>
    <w:multiLevelType w:val="hybridMultilevel"/>
    <w:tmpl w:val="397EE0AC"/>
    <w:lvl w:ilvl="0" w:tplc="908CC30C">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C851157"/>
    <w:multiLevelType w:val="hybridMultilevel"/>
    <w:tmpl w:val="DD802756"/>
    <w:lvl w:ilvl="0" w:tplc="04090001">
      <w:start w:val="1"/>
      <w:numFmt w:val="bullet"/>
      <w:lvlText w:val=""/>
      <w:lvlJc w:val="left"/>
      <w:pPr>
        <w:ind w:left="501" w:hanging="360"/>
      </w:pPr>
      <w:rPr>
        <w:rFonts w:ascii="Symbol" w:hAnsi="Symbol" w:hint="default"/>
      </w:rPr>
    </w:lvl>
    <w:lvl w:ilvl="1" w:tplc="04090003">
      <w:start w:val="1"/>
      <w:numFmt w:val="bullet"/>
      <w:lvlText w:val="o"/>
      <w:lvlJc w:val="left"/>
      <w:pPr>
        <w:ind w:left="1221" w:hanging="360"/>
      </w:pPr>
      <w:rPr>
        <w:rFonts w:ascii="Courier New" w:hAnsi="Courier New" w:cs="Courier New" w:hint="default"/>
      </w:rPr>
    </w:lvl>
    <w:lvl w:ilvl="2" w:tplc="04090005">
      <w:start w:val="1"/>
      <w:numFmt w:val="bullet"/>
      <w:lvlText w:val=""/>
      <w:lvlJc w:val="left"/>
      <w:pPr>
        <w:ind w:left="1941" w:hanging="360"/>
      </w:pPr>
      <w:rPr>
        <w:rFonts w:ascii="Wingdings" w:hAnsi="Wingdings" w:hint="default"/>
      </w:rPr>
    </w:lvl>
    <w:lvl w:ilvl="3" w:tplc="04090001">
      <w:start w:val="1"/>
      <w:numFmt w:val="bullet"/>
      <w:lvlText w:val=""/>
      <w:lvlJc w:val="left"/>
      <w:pPr>
        <w:ind w:left="2661" w:hanging="360"/>
      </w:pPr>
      <w:rPr>
        <w:rFonts w:ascii="Symbol" w:hAnsi="Symbol" w:hint="default"/>
      </w:rPr>
    </w:lvl>
    <w:lvl w:ilvl="4" w:tplc="04090003">
      <w:start w:val="1"/>
      <w:numFmt w:val="bullet"/>
      <w:lvlText w:val="o"/>
      <w:lvlJc w:val="left"/>
      <w:pPr>
        <w:ind w:left="3381" w:hanging="360"/>
      </w:pPr>
      <w:rPr>
        <w:rFonts w:ascii="Courier New" w:hAnsi="Courier New" w:cs="Courier New" w:hint="default"/>
      </w:rPr>
    </w:lvl>
    <w:lvl w:ilvl="5" w:tplc="04090005">
      <w:start w:val="1"/>
      <w:numFmt w:val="bullet"/>
      <w:lvlText w:val=""/>
      <w:lvlJc w:val="left"/>
      <w:pPr>
        <w:ind w:left="4101" w:hanging="360"/>
      </w:pPr>
      <w:rPr>
        <w:rFonts w:ascii="Wingdings" w:hAnsi="Wingdings" w:hint="default"/>
      </w:rPr>
    </w:lvl>
    <w:lvl w:ilvl="6" w:tplc="04090001">
      <w:start w:val="1"/>
      <w:numFmt w:val="bullet"/>
      <w:lvlText w:val=""/>
      <w:lvlJc w:val="left"/>
      <w:pPr>
        <w:ind w:left="4821" w:hanging="360"/>
      </w:pPr>
      <w:rPr>
        <w:rFonts w:ascii="Symbol" w:hAnsi="Symbol" w:hint="default"/>
      </w:rPr>
    </w:lvl>
    <w:lvl w:ilvl="7" w:tplc="04090003">
      <w:start w:val="1"/>
      <w:numFmt w:val="bullet"/>
      <w:lvlText w:val="o"/>
      <w:lvlJc w:val="left"/>
      <w:pPr>
        <w:ind w:left="5541" w:hanging="360"/>
      </w:pPr>
      <w:rPr>
        <w:rFonts w:ascii="Courier New" w:hAnsi="Courier New" w:cs="Courier New" w:hint="default"/>
      </w:rPr>
    </w:lvl>
    <w:lvl w:ilvl="8" w:tplc="04090005">
      <w:start w:val="1"/>
      <w:numFmt w:val="bullet"/>
      <w:lvlText w:val=""/>
      <w:lvlJc w:val="left"/>
      <w:pPr>
        <w:ind w:left="6261" w:hanging="360"/>
      </w:pPr>
      <w:rPr>
        <w:rFonts w:ascii="Wingdings" w:hAnsi="Wingdings" w:hint="default"/>
      </w:rPr>
    </w:lvl>
  </w:abstractNum>
  <w:abstractNum w:abstractNumId="38" w15:restartNumberingAfterBreak="1">
    <w:nsid w:val="5EC4472A"/>
    <w:multiLevelType w:val="hybridMultilevel"/>
    <w:tmpl w:val="D646DA52"/>
    <w:lvl w:ilvl="0" w:tplc="07F4679A">
      <w:start w:val="1"/>
      <w:numFmt w:val="decimal"/>
      <w:lvlText w:val="%1."/>
      <w:lvlJc w:val="left"/>
      <w:pPr>
        <w:ind w:left="720" w:hanging="360"/>
      </w:pPr>
    </w:lvl>
    <w:lvl w:ilvl="1" w:tplc="0B68148C">
      <w:start w:val="1"/>
      <w:numFmt w:val="lowerLetter"/>
      <w:lvlText w:val="%2."/>
      <w:lvlJc w:val="left"/>
      <w:pPr>
        <w:ind w:left="1440" w:hanging="360"/>
      </w:pPr>
    </w:lvl>
    <w:lvl w:ilvl="2" w:tplc="9F6C581C">
      <w:start w:val="1"/>
      <w:numFmt w:val="lowerRoman"/>
      <w:lvlText w:val="%3."/>
      <w:lvlJc w:val="right"/>
      <w:pPr>
        <w:ind w:left="2160" w:hanging="180"/>
      </w:pPr>
    </w:lvl>
    <w:lvl w:ilvl="3" w:tplc="C0701430">
      <w:start w:val="1"/>
      <w:numFmt w:val="decimal"/>
      <w:lvlText w:val="%4."/>
      <w:lvlJc w:val="left"/>
      <w:pPr>
        <w:ind w:left="2880" w:hanging="360"/>
      </w:pPr>
    </w:lvl>
    <w:lvl w:ilvl="4" w:tplc="DE947BC6">
      <w:start w:val="1"/>
      <w:numFmt w:val="lowerLetter"/>
      <w:lvlText w:val="%5."/>
      <w:lvlJc w:val="left"/>
      <w:pPr>
        <w:ind w:left="3600" w:hanging="360"/>
      </w:pPr>
    </w:lvl>
    <w:lvl w:ilvl="5" w:tplc="E72E68AC">
      <w:start w:val="1"/>
      <w:numFmt w:val="lowerRoman"/>
      <w:lvlText w:val="%6."/>
      <w:lvlJc w:val="right"/>
      <w:pPr>
        <w:ind w:left="4320" w:hanging="180"/>
      </w:pPr>
    </w:lvl>
    <w:lvl w:ilvl="6" w:tplc="2B4686FA">
      <w:start w:val="1"/>
      <w:numFmt w:val="decimal"/>
      <w:lvlText w:val="%7."/>
      <w:lvlJc w:val="left"/>
      <w:pPr>
        <w:ind w:left="5040" w:hanging="360"/>
      </w:pPr>
    </w:lvl>
    <w:lvl w:ilvl="7" w:tplc="A3D81796">
      <w:start w:val="1"/>
      <w:numFmt w:val="lowerLetter"/>
      <w:lvlText w:val="%8."/>
      <w:lvlJc w:val="left"/>
      <w:pPr>
        <w:ind w:left="5760" w:hanging="360"/>
      </w:pPr>
    </w:lvl>
    <w:lvl w:ilvl="8" w:tplc="1BE6B154">
      <w:start w:val="1"/>
      <w:numFmt w:val="lowerRoman"/>
      <w:lvlText w:val="%9."/>
      <w:lvlJc w:val="right"/>
      <w:pPr>
        <w:ind w:left="6480" w:hanging="180"/>
      </w:pPr>
    </w:lvl>
  </w:abstractNum>
  <w:abstractNum w:abstractNumId="39" w15:restartNumberingAfterBreak="0">
    <w:nsid w:val="6121016A"/>
    <w:multiLevelType w:val="hybridMultilevel"/>
    <w:tmpl w:val="E116AA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6FF18DA"/>
    <w:multiLevelType w:val="hybridMultilevel"/>
    <w:tmpl w:val="A4D618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9582407"/>
    <w:multiLevelType w:val="hybridMultilevel"/>
    <w:tmpl w:val="3B1A9D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AF86F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B32251B"/>
    <w:multiLevelType w:val="hybridMultilevel"/>
    <w:tmpl w:val="16889C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E5E4C8C"/>
    <w:multiLevelType w:val="hybridMultilevel"/>
    <w:tmpl w:val="D8EA446C"/>
    <w:lvl w:ilvl="0" w:tplc="DA720AF4">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6ED0689F"/>
    <w:multiLevelType w:val="hybridMultilevel"/>
    <w:tmpl w:val="BB0E89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42B678E"/>
    <w:multiLevelType w:val="hybridMultilevel"/>
    <w:tmpl w:val="C8448C10"/>
    <w:lvl w:ilvl="0" w:tplc="C1FE9D9A">
      <w:numFmt w:val="bullet"/>
      <w:lvlText w:val="-"/>
      <w:lvlJc w:val="left"/>
      <w:pPr>
        <w:ind w:left="420" w:hanging="360"/>
      </w:pPr>
      <w:rPr>
        <w:rFonts w:ascii="Times New Roman" w:eastAsia="Times New Roman" w:hAnsi="Times New Roman" w:cs="Times New Roman" w:hint="default"/>
        <w:sz w:val="24"/>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7" w15:restartNumberingAfterBreak="0">
    <w:nsid w:val="748C6F9B"/>
    <w:multiLevelType w:val="multilevel"/>
    <w:tmpl w:val="A2D2D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BD35A7"/>
    <w:multiLevelType w:val="hybridMultilevel"/>
    <w:tmpl w:val="752468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5"/>
  </w:num>
  <w:num w:numId="3">
    <w:abstractNumId w:val="26"/>
  </w:num>
  <w:num w:numId="4">
    <w:abstractNumId w:val="31"/>
  </w:num>
  <w:num w:numId="5">
    <w:abstractNumId w:val="16"/>
  </w:num>
  <w:num w:numId="6">
    <w:abstractNumId w:val="22"/>
  </w:num>
  <w:num w:numId="7">
    <w:abstractNumId w:val="37"/>
  </w:num>
  <w:num w:numId="8">
    <w:abstractNumId w:val="7"/>
  </w:num>
  <w:num w:numId="9">
    <w:abstractNumId w:val="32"/>
  </w:num>
  <w:num w:numId="10">
    <w:abstractNumId w:val="19"/>
  </w:num>
  <w:num w:numId="11">
    <w:abstractNumId w:val="21"/>
  </w:num>
  <w:num w:numId="12">
    <w:abstractNumId w:val="18"/>
  </w:num>
  <w:num w:numId="13">
    <w:abstractNumId w:val="47"/>
  </w:num>
  <w:num w:numId="14">
    <w:abstractNumId w:val="12"/>
  </w:num>
  <w:num w:numId="15">
    <w:abstractNumId w:val="24"/>
  </w:num>
  <w:num w:numId="16">
    <w:abstractNumId w:val="6"/>
  </w:num>
  <w:num w:numId="17">
    <w:abstractNumId w:val="36"/>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8"/>
  </w:num>
  <w:num w:numId="22">
    <w:abstractNumId w:val="35"/>
  </w:num>
  <w:num w:numId="23">
    <w:abstractNumId w:val="34"/>
  </w:num>
  <w:num w:numId="24">
    <w:abstractNumId w:val="2"/>
  </w:num>
  <w:num w:numId="25">
    <w:abstractNumId w:val="33"/>
  </w:num>
  <w:num w:numId="26">
    <w:abstractNumId w:val="29"/>
  </w:num>
  <w:num w:numId="27">
    <w:abstractNumId w:val="1"/>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9"/>
  </w:num>
  <w:num w:numId="31">
    <w:abstractNumId w:val="25"/>
  </w:num>
  <w:num w:numId="32">
    <w:abstractNumId w:val="42"/>
  </w:num>
  <w:num w:numId="33">
    <w:abstractNumId w:val="0"/>
  </w:num>
  <w:num w:numId="34">
    <w:abstractNumId w:val="30"/>
  </w:num>
  <w:num w:numId="35">
    <w:abstractNumId w:val="39"/>
  </w:num>
  <w:num w:numId="36">
    <w:abstractNumId w:val="45"/>
  </w:num>
  <w:num w:numId="37">
    <w:abstractNumId w:val="4"/>
  </w:num>
  <w:num w:numId="38">
    <w:abstractNumId w:val="46"/>
  </w:num>
  <w:num w:numId="39">
    <w:abstractNumId w:val="27"/>
  </w:num>
  <w:num w:numId="40">
    <w:abstractNumId w:val="11"/>
  </w:num>
  <w:num w:numId="41">
    <w:abstractNumId w:val="43"/>
  </w:num>
  <w:num w:numId="42">
    <w:abstractNumId w:val="41"/>
  </w:num>
  <w:num w:numId="43">
    <w:abstractNumId w:val="44"/>
  </w:num>
  <w:num w:numId="44">
    <w:abstractNumId w:val="15"/>
  </w:num>
  <w:num w:numId="45">
    <w:abstractNumId w:val="28"/>
  </w:num>
  <w:num w:numId="46">
    <w:abstractNumId w:val="10"/>
  </w:num>
  <w:num w:numId="47">
    <w:abstractNumId w:val="17"/>
  </w:num>
  <w:num w:numId="48">
    <w:abstractNumId w:val="48"/>
  </w:num>
  <w:num w:numId="49">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zMTAxMzQwMLEwtDRV0lEKTi0uzszPAykwqgUA9rqZqSwAAAA="/>
  </w:docVars>
  <w:rsids>
    <w:rsidRoot w:val="00F86CE4"/>
    <w:rsid w:val="000002BF"/>
    <w:rsid w:val="00000354"/>
    <w:rsid w:val="00000C56"/>
    <w:rsid w:val="00001800"/>
    <w:rsid w:val="00001F89"/>
    <w:rsid w:val="00003118"/>
    <w:rsid w:val="00003698"/>
    <w:rsid w:val="00003C53"/>
    <w:rsid w:val="0000456E"/>
    <w:rsid w:val="00004657"/>
    <w:rsid w:val="00004FB4"/>
    <w:rsid w:val="000055EA"/>
    <w:rsid w:val="00005D51"/>
    <w:rsid w:val="00006BB6"/>
    <w:rsid w:val="00006BF1"/>
    <w:rsid w:val="00007001"/>
    <w:rsid w:val="00007320"/>
    <w:rsid w:val="00007742"/>
    <w:rsid w:val="000102FF"/>
    <w:rsid w:val="0001068C"/>
    <w:rsid w:val="0001118D"/>
    <w:rsid w:val="0001131F"/>
    <w:rsid w:val="00011663"/>
    <w:rsid w:val="0001186E"/>
    <w:rsid w:val="0001246C"/>
    <w:rsid w:val="0001249F"/>
    <w:rsid w:val="000125C0"/>
    <w:rsid w:val="0001270C"/>
    <w:rsid w:val="00012AA6"/>
    <w:rsid w:val="00012E0A"/>
    <w:rsid w:val="00013178"/>
    <w:rsid w:val="000136AA"/>
    <w:rsid w:val="00013907"/>
    <w:rsid w:val="00013B4C"/>
    <w:rsid w:val="00013BF6"/>
    <w:rsid w:val="00014338"/>
    <w:rsid w:val="00014644"/>
    <w:rsid w:val="00014D86"/>
    <w:rsid w:val="0001554C"/>
    <w:rsid w:val="00015A06"/>
    <w:rsid w:val="00015B94"/>
    <w:rsid w:val="00015C84"/>
    <w:rsid w:val="00015DE5"/>
    <w:rsid w:val="00015EAC"/>
    <w:rsid w:val="00016E88"/>
    <w:rsid w:val="000172E2"/>
    <w:rsid w:val="00017449"/>
    <w:rsid w:val="000179BC"/>
    <w:rsid w:val="00017ABB"/>
    <w:rsid w:val="0002010E"/>
    <w:rsid w:val="00020249"/>
    <w:rsid w:val="00020BD6"/>
    <w:rsid w:val="00021135"/>
    <w:rsid w:val="000217F6"/>
    <w:rsid w:val="00021941"/>
    <w:rsid w:val="00022238"/>
    <w:rsid w:val="00022338"/>
    <w:rsid w:val="00022351"/>
    <w:rsid w:val="000226C4"/>
    <w:rsid w:val="0002296A"/>
    <w:rsid w:val="00022B0F"/>
    <w:rsid w:val="00022B9A"/>
    <w:rsid w:val="0002311F"/>
    <w:rsid w:val="00023E32"/>
    <w:rsid w:val="00023FD6"/>
    <w:rsid w:val="00024110"/>
    <w:rsid w:val="0002416A"/>
    <w:rsid w:val="000245E2"/>
    <w:rsid w:val="00024A2E"/>
    <w:rsid w:val="00024AA2"/>
    <w:rsid w:val="00024CA1"/>
    <w:rsid w:val="00024CCD"/>
    <w:rsid w:val="00024D20"/>
    <w:rsid w:val="00024DA6"/>
    <w:rsid w:val="000253DB"/>
    <w:rsid w:val="00025EA2"/>
    <w:rsid w:val="000274DA"/>
    <w:rsid w:val="000278E7"/>
    <w:rsid w:val="00027913"/>
    <w:rsid w:val="00027A63"/>
    <w:rsid w:val="00027CF9"/>
    <w:rsid w:val="00027F9D"/>
    <w:rsid w:val="00030684"/>
    <w:rsid w:val="000306A3"/>
    <w:rsid w:val="000307B5"/>
    <w:rsid w:val="00030A46"/>
    <w:rsid w:val="00030A76"/>
    <w:rsid w:val="000312BE"/>
    <w:rsid w:val="00031D44"/>
    <w:rsid w:val="00032457"/>
    <w:rsid w:val="000324A6"/>
    <w:rsid w:val="00032AE6"/>
    <w:rsid w:val="00032CA9"/>
    <w:rsid w:val="000336D1"/>
    <w:rsid w:val="0003392E"/>
    <w:rsid w:val="00033B86"/>
    <w:rsid w:val="00033D84"/>
    <w:rsid w:val="00033FE6"/>
    <w:rsid w:val="0003413A"/>
    <w:rsid w:val="000344E8"/>
    <w:rsid w:val="00034959"/>
    <w:rsid w:val="000349CA"/>
    <w:rsid w:val="0003557A"/>
    <w:rsid w:val="00035C06"/>
    <w:rsid w:val="000366DF"/>
    <w:rsid w:val="00036C3D"/>
    <w:rsid w:val="00036E09"/>
    <w:rsid w:val="00037104"/>
    <w:rsid w:val="00037361"/>
    <w:rsid w:val="000376CD"/>
    <w:rsid w:val="00037FDE"/>
    <w:rsid w:val="00040A5C"/>
    <w:rsid w:val="00040C3D"/>
    <w:rsid w:val="000412CC"/>
    <w:rsid w:val="0004142C"/>
    <w:rsid w:val="00041934"/>
    <w:rsid w:val="00041CE5"/>
    <w:rsid w:val="00041E9C"/>
    <w:rsid w:val="000421EC"/>
    <w:rsid w:val="00042D56"/>
    <w:rsid w:val="00042DE8"/>
    <w:rsid w:val="00042FAE"/>
    <w:rsid w:val="00043005"/>
    <w:rsid w:val="0004345F"/>
    <w:rsid w:val="00044026"/>
    <w:rsid w:val="00044536"/>
    <w:rsid w:val="000446B9"/>
    <w:rsid w:val="00044C97"/>
    <w:rsid w:val="00045A9A"/>
    <w:rsid w:val="00045C8D"/>
    <w:rsid w:val="00046075"/>
    <w:rsid w:val="000463C7"/>
    <w:rsid w:val="0004680B"/>
    <w:rsid w:val="00046C82"/>
    <w:rsid w:val="00046CAD"/>
    <w:rsid w:val="00046F5C"/>
    <w:rsid w:val="00046FF0"/>
    <w:rsid w:val="00047385"/>
    <w:rsid w:val="000475FF"/>
    <w:rsid w:val="00047653"/>
    <w:rsid w:val="0004794E"/>
    <w:rsid w:val="000501D1"/>
    <w:rsid w:val="00050461"/>
    <w:rsid w:val="00050554"/>
    <w:rsid w:val="00050599"/>
    <w:rsid w:val="00051495"/>
    <w:rsid w:val="00051D03"/>
    <w:rsid w:val="00051E4A"/>
    <w:rsid w:val="00051F3C"/>
    <w:rsid w:val="00052965"/>
    <w:rsid w:val="00053706"/>
    <w:rsid w:val="00053795"/>
    <w:rsid w:val="0005392A"/>
    <w:rsid w:val="00053E04"/>
    <w:rsid w:val="000540CF"/>
    <w:rsid w:val="000541B7"/>
    <w:rsid w:val="0005479C"/>
    <w:rsid w:val="00054863"/>
    <w:rsid w:val="00054AA8"/>
    <w:rsid w:val="00055801"/>
    <w:rsid w:val="00055A1A"/>
    <w:rsid w:val="00055E59"/>
    <w:rsid w:val="00056584"/>
    <w:rsid w:val="00056C32"/>
    <w:rsid w:val="0005703D"/>
    <w:rsid w:val="000570B1"/>
    <w:rsid w:val="00057848"/>
    <w:rsid w:val="000579E6"/>
    <w:rsid w:val="00057CCF"/>
    <w:rsid w:val="000604A8"/>
    <w:rsid w:val="0006082D"/>
    <w:rsid w:val="00060E03"/>
    <w:rsid w:val="00061D51"/>
    <w:rsid w:val="00062D76"/>
    <w:rsid w:val="000641CE"/>
    <w:rsid w:val="000648BC"/>
    <w:rsid w:val="000650F5"/>
    <w:rsid w:val="0006510D"/>
    <w:rsid w:val="00065169"/>
    <w:rsid w:val="00065271"/>
    <w:rsid w:val="0006559C"/>
    <w:rsid w:val="000658E6"/>
    <w:rsid w:val="0006611C"/>
    <w:rsid w:val="00066176"/>
    <w:rsid w:val="0006618D"/>
    <w:rsid w:val="000666C5"/>
    <w:rsid w:val="00066885"/>
    <w:rsid w:val="00066913"/>
    <w:rsid w:val="0006694E"/>
    <w:rsid w:val="0006698E"/>
    <w:rsid w:val="00066A37"/>
    <w:rsid w:val="00066F05"/>
    <w:rsid w:val="000706D6"/>
    <w:rsid w:val="00070952"/>
    <w:rsid w:val="000712B8"/>
    <w:rsid w:val="0007139F"/>
    <w:rsid w:val="0007182D"/>
    <w:rsid w:val="00071F48"/>
    <w:rsid w:val="000723A5"/>
    <w:rsid w:val="00072628"/>
    <w:rsid w:val="000728ED"/>
    <w:rsid w:val="00072A61"/>
    <w:rsid w:val="0007334D"/>
    <w:rsid w:val="000733F5"/>
    <w:rsid w:val="000733FF"/>
    <w:rsid w:val="0007362C"/>
    <w:rsid w:val="00074B32"/>
    <w:rsid w:val="000750C1"/>
    <w:rsid w:val="000751BC"/>
    <w:rsid w:val="0007577A"/>
    <w:rsid w:val="00075BD3"/>
    <w:rsid w:val="00075F46"/>
    <w:rsid w:val="00077379"/>
    <w:rsid w:val="000775D0"/>
    <w:rsid w:val="00080843"/>
    <w:rsid w:val="00081B0F"/>
    <w:rsid w:val="00081F88"/>
    <w:rsid w:val="000822E4"/>
    <w:rsid w:val="0008283D"/>
    <w:rsid w:val="000828BD"/>
    <w:rsid w:val="00082D5B"/>
    <w:rsid w:val="00082DED"/>
    <w:rsid w:val="00082E37"/>
    <w:rsid w:val="00083090"/>
    <w:rsid w:val="00083107"/>
    <w:rsid w:val="000831F5"/>
    <w:rsid w:val="00083214"/>
    <w:rsid w:val="00083B8F"/>
    <w:rsid w:val="00084B11"/>
    <w:rsid w:val="00085322"/>
    <w:rsid w:val="00085362"/>
    <w:rsid w:val="0008656F"/>
    <w:rsid w:val="00086AB9"/>
    <w:rsid w:val="00086BCE"/>
    <w:rsid w:val="00086BE0"/>
    <w:rsid w:val="00086F36"/>
    <w:rsid w:val="000874A3"/>
    <w:rsid w:val="00087518"/>
    <w:rsid w:val="00087885"/>
    <w:rsid w:val="00087B58"/>
    <w:rsid w:val="00087DAD"/>
    <w:rsid w:val="00087F87"/>
    <w:rsid w:val="00090168"/>
    <w:rsid w:val="000901BB"/>
    <w:rsid w:val="0009030B"/>
    <w:rsid w:val="00090A6E"/>
    <w:rsid w:val="00090C76"/>
    <w:rsid w:val="00090DC1"/>
    <w:rsid w:val="00091033"/>
    <w:rsid w:val="00091F10"/>
    <w:rsid w:val="0009302B"/>
    <w:rsid w:val="00093EC2"/>
    <w:rsid w:val="00094101"/>
    <w:rsid w:val="00094890"/>
    <w:rsid w:val="00094A8F"/>
    <w:rsid w:val="00094B9E"/>
    <w:rsid w:val="0009562C"/>
    <w:rsid w:val="000957EB"/>
    <w:rsid w:val="000958A2"/>
    <w:rsid w:val="00095C37"/>
    <w:rsid w:val="00095F05"/>
    <w:rsid w:val="00095FD7"/>
    <w:rsid w:val="00096342"/>
    <w:rsid w:val="000965E7"/>
    <w:rsid w:val="00096B67"/>
    <w:rsid w:val="00096CBA"/>
    <w:rsid w:val="000974DD"/>
    <w:rsid w:val="000979FF"/>
    <w:rsid w:val="00097C0A"/>
    <w:rsid w:val="000A0041"/>
    <w:rsid w:val="000A06FC"/>
    <w:rsid w:val="000A1A02"/>
    <w:rsid w:val="000A21D3"/>
    <w:rsid w:val="000A279D"/>
    <w:rsid w:val="000A3750"/>
    <w:rsid w:val="000A3881"/>
    <w:rsid w:val="000A3A27"/>
    <w:rsid w:val="000A3AFA"/>
    <w:rsid w:val="000A4035"/>
    <w:rsid w:val="000A483A"/>
    <w:rsid w:val="000A48F0"/>
    <w:rsid w:val="000A55D2"/>
    <w:rsid w:val="000A58AB"/>
    <w:rsid w:val="000A58B9"/>
    <w:rsid w:val="000A59C2"/>
    <w:rsid w:val="000A64D3"/>
    <w:rsid w:val="000A77B9"/>
    <w:rsid w:val="000A7DB4"/>
    <w:rsid w:val="000A7EA7"/>
    <w:rsid w:val="000A7F86"/>
    <w:rsid w:val="000B0403"/>
    <w:rsid w:val="000B057B"/>
    <w:rsid w:val="000B0669"/>
    <w:rsid w:val="000B06E7"/>
    <w:rsid w:val="000B0C94"/>
    <w:rsid w:val="000B126D"/>
    <w:rsid w:val="000B15E5"/>
    <w:rsid w:val="000B1D82"/>
    <w:rsid w:val="000B2382"/>
    <w:rsid w:val="000B260A"/>
    <w:rsid w:val="000B2B18"/>
    <w:rsid w:val="000B2DED"/>
    <w:rsid w:val="000B3171"/>
    <w:rsid w:val="000B323D"/>
    <w:rsid w:val="000B32B5"/>
    <w:rsid w:val="000B34A5"/>
    <w:rsid w:val="000B34AE"/>
    <w:rsid w:val="000B45DE"/>
    <w:rsid w:val="000B4699"/>
    <w:rsid w:val="000B4746"/>
    <w:rsid w:val="000B4BAB"/>
    <w:rsid w:val="000B4CB6"/>
    <w:rsid w:val="000B5159"/>
    <w:rsid w:val="000B541E"/>
    <w:rsid w:val="000B5650"/>
    <w:rsid w:val="000B617F"/>
    <w:rsid w:val="000B6239"/>
    <w:rsid w:val="000B650F"/>
    <w:rsid w:val="000B7054"/>
    <w:rsid w:val="000B731D"/>
    <w:rsid w:val="000B7447"/>
    <w:rsid w:val="000B7576"/>
    <w:rsid w:val="000B790D"/>
    <w:rsid w:val="000B7966"/>
    <w:rsid w:val="000B7CB1"/>
    <w:rsid w:val="000C0175"/>
    <w:rsid w:val="000C0AE6"/>
    <w:rsid w:val="000C0D0D"/>
    <w:rsid w:val="000C1A7C"/>
    <w:rsid w:val="000C1BCB"/>
    <w:rsid w:val="000C1F7A"/>
    <w:rsid w:val="000C1FD8"/>
    <w:rsid w:val="000C2555"/>
    <w:rsid w:val="000C28AE"/>
    <w:rsid w:val="000C29A0"/>
    <w:rsid w:val="000C2D1B"/>
    <w:rsid w:val="000C33C9"/>
    <w:rsid w:val="000C3545"/>
    <w:rsid w:val="000C3C79"/>
    <w:rsid w:val="000C4428"/>
    <w:rsid w:val="000C4658"/>
    <w:rsid w:val="000C498A"/>
    <w:rsid w:val="000C4C16"/>
    <w:rsid w:val="000C4C73"/>
    <w:rsid w:val="000C519D"/>
    <w:rsid w:val="000C536E"/>
    <w:rsid w:val="000C56FC"/>
    <w:rsid w:val="000C5A02"/>
    <w:rsid w:val="000C5D81"/>
    <w:rsid w:val="000C6088"/>
    <w:rsid w:val="000C6BB7"/>
    <w:rsid w:val="000C7564"/>
    <w:rsid w:val="000C7907"/>
    <w:rsid w:val="000C7A11"/>
    <w:rsid w:val="000C7F5E"/>
    <w:rsid w:val="000D00AC"/>
    <w:rsid w:val="000D02FB"/>
    <w:rsid w:val="000D0AED"/>
    <w:rsid w:val="000D1080"/>
    <w:rsid w:val="000D171B"/>
    <w:rsid w:val="000D17C6"/>
    <w:rsid w:val="000D1B3D"/>
    <w:rsid w:val="000D2C18"/>
    <w:rsid w:val="000D2E46"/>
    <w:rsid w:val="000D3476"/>
    <w:rsid w:val="000D3602"/>
    <w:rsid w:val="000D39CA"/>
    <w:rsid w:val="000D46DE"/>
    <w:rsid w:val="000D476D"/>
    <w:rsid w:val="000D47E7"/>
    <w:rsid w:val="000D4A93"/>
    <w:rsid w:val="000D4D76"/>
    <w:rsid w:val="000D4D89"/>
    <w:rsid w:val="000D513C"/>
    <w:rsid w:val="000D52AC"/>
    <w:rsid w:val="000D52B0"/>
    <w:rsid w:val="000D6475"/>
    <w:rsid w:val="000D6660"/>
    <w:rsid w:val="000D6BA9"/>
    <w:rsid w:val="000D6BBD"/>
    <w:rsid w:val="000D7356"/>
    <w:rsid w:val="000D7540"/>
    <w:rsid w:val="000D7751"/>
    <w:rsid w:val="000D7C23"/>
    <w:rsid w:val="000D7FE7"/>
    <w:rsid w:val="000E0088"/>
    <w:rsid w:val="000E0496"/>
    <w:rsid w:val="000E0863"/>
    <w:rsid w:val="000E0A16"/>
    <w:rsid w:val="000E0C42"/>
    <w:rsid w:val="000E1069"/>
    <w:rsid w:val="000E1330"/>
    <w:rsid w:val="000E14EE"/>
    <w:rsid w:val="000E16BB"/>
    <w:rsid w:val="000E1815"/>
    <w:rsid w:val="000E1A13"/>
    <w:rsid w:val="000E1BFA"/>
    <w:rsid w:val="000E2142"/>
    <w:rsid w:val="000E21D0"/>
    <w:rsid w:val="000E2581"/>
    <w:rsid w:val="000E27F8"/>
    <w:rsid w:val="000E29B0"/>
    <w:rsid w:val="000E2A38"/>
    <w:rsid w:val="000E2ACC"/>
    <w:rsid w:val="000E2C51"/>
    <w:rsid w:val="000E3731"/>
    <w:rsid w:val="000E37DC"/>
    <w:rsid w:val="000E38DF"/>
    <w:rsid w:val="000E3931"/>
    <w:rsid w:val="000E3DB8"/>
    <w:rsid w:val="000E3F29"/>
    <w:rsid w:val="000E4285"/>
    <w:rsid w:val="000E4287"/>
    <w:rsid w:val="000E4941"/>
    <w:rsid w:val="000E4F1C"/>
    <w:rsid w:val="000E5164"/>
    <w:rsid w:val="000E5509"/>
    <w:rsid w:val="000E572C"/>
    <w:rsid w:val="000E5853"/>
    <w:rsid w:val="000E585F"/>
    <w:rsid w:val="000E5C05"/>
    <w:rsid w:val="000E66F8"/>
    <w:rsid w:val="000E6ACE"/>
    <w:rsid w:val="000E6F54"/>
    <w:rsid w:val="000F041F"/>
    <w:rsid w:val="000F054F"/>
    <w:rsid w:val="000F0654"/>
    <w:rsid w:val="000F079D"/>
    <w:rsid w:val="000F084E"/>
    <w:rsid w:val="000F0B76"/>
    <w:rsid w:val="000F0CF0"/>
    <w:rsid w:val="000F0D9D"/>
    <w:rsid w:val="000F0EB8"/>
    <w:rsid w:val="000F0F1C"/>
    <w:rsid w:val="000F1108"/>
    <w:rsid w:val="000F123E"/>
    <w:rsid w:val="000F13A3"/>
    <w:rsid w:val="000F16E7"/>
    <w:rsid w:val="000F1C2C"/>
    <w:rsid w:val="000F1D56"/>
    <w:rsid w:val="000F2145"/>
    <w:rsid w:val="000F2534"/>
    <w:rsid w:val="000F28D9"/>
    <w:rsid w:val="000F2D43"/>
    <w:rsid w:val="000F2F9A"/>
    <w:rsid w:val="000F300A"/>
    <w:rsid w:val="000F3205"/>
    <w:rsid w:val="000F36F0"/>
    <w:rsid w:val="000F3984"/>
    <w:rsid w:val="000F3AA0"/>
    <w:rsid w:val="000F3ABD"/>
    <w:rsid w:val="000F3B5B"/>
    <w:rsid w:val="000F3BCF"/>
    <w:rsid w:val="000F4320"/>
    <w:rsid w:val="000F4554"/>
    <w:rsid w:val="000F465C"/>
    <w:rsid w:val="000F4AEB"/>
    <w:rsid w:val="000F4B40"/>
    <w:rsid w:val="000F4C3B"/>
    <w:rsid w:val="000F4E7B"/>
    <w:rsid w:val="000F54DB"/>
    <w:rsid w:val="000F57C3"/>
    <w:rsid w:val="000F584B"/>
    <w:rsid w:val="000F5C37"/>
    <w:rsid w:val="000F5D29"/>
    <w:rsid w:val="000F5DF0"/>
    <w:rsid w:val="000F6A0B"/>
    <w:rsid w:val="000F6BBE"/>
    <w:rsid w:val="000F71D2"/>
    <w:rsid w:val="000F72BD"/>
    <w:rsid w:val="000F7428"/>
    <w:rsid w:val="000F7695"/>
    <w:rsid w:val="000F76E9"/>
    <w:rsid w:val="000F78A8"/>
    <w:rsid w:val="00100340"/>
    <w:rsid w:val="00100676"/>
    <w:rsid w:val="0010092B"/>
    <w:rsid w:val="001012E3"/>
    <w:rsid w:val="001015A6"/>
    <w:rsid w:val="00101856"/>
    <w:rsid w:val="00101A8A"/>
    <w:rsid w:val="00101E89"/>
    <w:rsid w:val="00101EE4"/>
    <w:rsid w:val="00101EEB"/>
    <w:rsid w:val="0010277C"/>
    <w:rsid w:val="001032F8"/>
    <w:rsid w:val="001032FC"/>
    <w:rsid w:val="0010356F"/>
    <w:rsid w:val="0010375A"/>
    <w:rsid w:val="001038ED"/>
    <w:rsid w:val="00103BCF"/>
    <w:rsid w:val="001042B0"/>
    <w:rsid w:val="001046EF"/>
    <w:rsid w:val="001048DD"/>
    <w:rsid w:val="00104D22"/>
    <w:rsid w:val="00105366"/>
    <w:rsid w:val="00105990"/>
    <w:rsid w:val="00106565"/>
    <w:rsid w:val="00106695"/>
    <w:rsid w:val="00106D19"/>
    <w:rsid w:val="00106F4F"/>
    <w:rsid w:val="001070EE"/>
    <w:rsid w:val="001071D3"/>
    <w:rsid w:val="001075A8"/>
    <w:rsid w:val="00107A6A"/>
    <w:rsid w:val="0011003C"/>
    <w:rsid w:val="00110259"/>
    <w:rsid w:val="00110AA9"/>
    <w:rsid w:val="00111715"/>
    <w:rsid w:val="00112292"/>
    <w:rsid w:val="0011254D"/>
    <w:rsid w:val="00112742"/>
    <w:rsid w:val="00112F8C"/>
    <w:rsid w:val="001130B8"/>
    <w:rsid w:val="0011344A"/>
    <w:rsid w:val="001139C2"/>
    <w:rsid w:val="00114559"/>
    <w:rsid w:val="001147E6"/>
    <w:rsid w:val="00114D05"/>
    <w:rsid w:val="00114EA9"/>
    <w:rsid w:val="0011533F"/>
    <w:rsid w:val="00115B09"/>
    <w:rsid w:val="00115ED0"/>
    <w:rsid w:val="0011683C"/>
    <w:rsid w:val="00116A74"/>
    <w:rsid w:val="0011716B"/>
    <w:rsid w:val="00117224"/>
    <w:rsid w:val="001179E8"/>
    <w:rsid w:val="0012021B"/>
    <w:rsid w:val="00120E00"/>
    <w:rsid w:val="001212AA"/>
    <w:rsid w:val="001215B3"/>
    <w:rsid w:val="00121A7E"/>
    <w:rsid w:val="0012222D"/>
    <w:rsid w:val="00122391"/>
    <w:rsid w:val="00122FE1"/>
    <w:rsid w:val="0012380C"/>
    <w:rsid w:val="00123B02"/>
    <w:rsid w:val="00124420"/>
    <w:rsid w:val="001244D4"/>
    <w:rsid w:val="001247CA"/>
    <w:rsid w:val="001255E6"/>
    <w:rsid w:val="00126385"/>
    <w:rsid w:val="001265F7"/>
    <w:rsid w:val="00127130"/>
    <w:rsid w:val="001272D9"/>
    <w:rsid w:val="001274D7"/>
    <w:rsid w:val="0013053A"/>
    <w:rsid w:val="0013066A"/>
    <w:rsid w:val="00130B0C"/>
    <w:rsid w:val="00130D3E"/>
    <w:rsid w:val="00130F9B"/>
    <w:rsid w:val="001315EF"/>
    <w:rsid w:val="0013182A"/>
    <w:rsid w:val="00131B16"/>
    <w:rsid w:val="00131F39"/>
    <w:rsid w:val="00132375"/>
    <w:rsid w:val="00132597"/>
    <w:rsid w:val="00132D0B"/>
    <w:rsid w:val="00132E73"/>
    <w:rsid w:val="001332B4"/>
    <w:rsid w:val="00133505"/>
    <w:rsid w:val="001338CF"/>
    <w:rsid w:val="00134188"/>
    <w:rsid w:val="0013441D"/>
    <w:rsid w:val="001346F2"/>
    <w:rsid w:val="00135227"/>
    <w:rsid w:val="0013524B"/>
    <w:rsid w:val="001352EE"/>
    <w:rsid w:val="00135802"/>
    <w:rsid w:val="00135BD2"/>
    <w:rsid w:val="00135D31"/>
    <w:rsid w:val="00136E34"/>
    <w:rsid w:val="00136F88"/>
    <w:rsid w:val="0013731B"/>
    <w:rsid w:val="00137403"/>
    <w:rsid w:val="00137E15"/>
    <w:rsid w:val="0014001D"/>
    <w:rsid w:val="00140118"/>
    <w:rsid w:val="00140706"/>
    <w:rsid w:val="0014071A"/>
    <w:rsid w:val="00140BA5"/>
    <w:rsid w:val="00140D70"/>
    <w:rsid w:val="00140FC7"/>
    <w:rsid w:val="0014122A"/>
    <w:rsid w:val="00141294"/>
    <w:rsid w:val="001412EB"/>
    <w:rsid w:val="00141B46"/>
    <w:rsid w:val="00141E85"/>
    <w:rsid w:val="0014319C"/>
    <w:rsid w:val="001435AB"/>
    <w:rsid w:val="001436B3"/>
    <w:rsid w:val="00143976"/>
    <w:rsid w:val="00143984"/>
    <w:rsid w:val="0014398A"/>
    <w:rsid w:val="00143C97"/>
    <w:rsid w:val="00143DAC"/>
    <w:rsid w:val="00144622"/>
    <w:rsid w:val="00144781"/>
    <w:rsid w:val="00144917"/>
    <w:rsid w:val="00144A37"/>
    <w:rsid w:val="00144A54"/>
    <w:rsid w:val="00145E50"/>
    <w:rsid w:val="001462FB"/>
    <w:rsid w:val="00146555"/>
    <w:rsid w:val="0014702D"/>
    <w:rsid w:val="0014733A"/>
    <w:rsid w:val="00147596"/>
    <w:rsid w:val="00147E1B"/>
    <w:rsid w:val="00147E62"/>
    <w:rsid w:val="00147E67"/>
    <w:rsid w:val="00150D10"/>
    <w:rsid w:val="00152151"/>
    <w:rsid w:val="00152508"/>
    <w:rsid w:val="00152718"/>
    <w:rsid w:val="00152DA5"/>
    <w:rsid w:val="00152FF4"/>
    <w:rsid w:val="001530CF"/>
    <w:rsid w:val="00153297"/>
    <w:rsid w:val="001532E8"/>
    <w:rsid w:val="00153632"/>
    <w:rsid w:val="00153EB7"/>
    <w:rsid w:val="00153F12"/>
    <w:rsid w:val="001543CB"/>
    <w:rsid w:val="001543DB"/>
    <w:rsid w:val="00154842"/>
    <w:rsid w:val="001548A2"/>
    <w:rsid w:val="00154D85"/>
    <w:rsid w:val="00155262"/>
    <w:rsid w:val="0015540D"/>
    <w:rsid w:val="00155473"/>
    <w:rsid w:val="00155DC2"/>
    <w:rsid w:val="00155DF3"/>
    <w:rsid w:val="00155FD0"/>
    <w:rsid w:val="001569E5"/>
    <w:rsid w:val="00156C82"/>
    <w:rsid w:val="00156D90"/>
    <w:rsid w:val="00156E9F"/>
    <w:rsid w:val="00157987"/>
    <w:rsid w:val="00157A57"/>
    <w:rsid w:val="00157DB6"/>
    <w:rsid w:val="00157EC2"/>
    <w:rsid w:val="00161242"/>
    <w:rsid w:val="00161B0D"/>
    <w:rsid w:val="0016258F"/>
    <w:rsid w:val="0016269D"/>
    <w:rsid w:val="00162A68"/>
    <w:rsid w:val="00162C11"/>
    <w:rsid w:val="00162E08"/>
    <w:rsid w:val="001633F1"/>
    <w:rsid w:val="0016531E"/>
    <w:rsid w:val="0016565C"/>
    <w:rsid w:val="001658A7"/>
    <w:rsid w:val="001661FD"/>
    <w:rsid w:val="00166314"/>
    <w:rsid w:val="00166746"/>
    <w:rsid w:val="00166E3F"/>
    <w:rsid w:val="00166F3D"/>
    <w:rsid w:val="00166F8B"/>
    <w:rsid w:val="00166FFB"/>
    <w:rsid w:val="00167590"/>
    <w:rsid w:val="00167918"/>
    <w:rsid w:val="00167C1E"/>
    <w:rsid w:val="00167F58"/>
    <w:rsid w:val="0017043B"/>
    <w:rsid w:val="001706A1"/>
    <w:rsid w:val="00170914"/>
    <w:rsid w:val="00170CB0"/>
    <w:rsid w:val="00170DF2"/>
    <w:rsid w:val="001710A6"/>
    <w:rsid w:val="00171624"/>
    <w:rsid w:val="00172170"/>
    <w:rsid w:val="001721F8"/>
    <w:rsid w:val="00172B95"/>
    <w:rsid w:val="00172DAC"/>
    <w:rsid w:val="00172FEF"/>
    <w:rsid w:val="001733B5"/>
    <w:rsid w:val="001734E0"/>
    <w:rsid w:val="00173606"/>
    <w:rsid w:val="00173AEC"/>
    <w:rsid w:val="0017410B"/>
    <w:rsid w:val="00174841"/>
    <w:rsid w:val="00174E28"/>
    <w:rsid w:val="0017513B"/>
    <w:rsid w:val="00175B4A"/>
    <w:rsid w:val="00175CE5"/>
    <w:rsid w:val="00175D0E"/>
    <w:rsid w:val="00175DE9"/>
    <w:rsid w:val="001761FD"/>
    <w:rsid w:val="00177601"/>
    <w:rsid w:val="001777A4"/>
    <w:rsid w:val="00177D61"/>
    <w:rsid w:val="00177E9F"/>
    <w:rsid w:val="00177F4D"/>
    <w:rsid w:val="001800F4"/>
    <w:rsid w:val="00180125"/>
    <w:rsid w:val="001808B1"/>
    <w:rsid w:val="001808CA"/>
    <w:rsid w:val="00180923"/>
    <w:rsid w:val="00180CE5"/>
    <w:rsid w:val="00180DB9"/>
    <w:rsid w:val="0018109A"/>
    <w:rsid w:val="00181BAA"/>
    <w:rsid w:val="00181C71"/>
    <w:rsid w:val="00181D0F"/>
    <w:rsid w:val="00181D2D"/>
    <w:rsid w:val="0018210A"/>
    <w:rsid w:val="00182C49"/>
    <w:rsid w:val="00182DE0"/>
    <w:rsid w:val="0018316B"/>
    <w:rsid w:val="0018386C"/>
    <w:rsid w:val="00183E22"/>
    <w:rsid w:val="00184479"/>
    <w:rsid w:val="0018472C"/>
    <w:rsid w:val="00184838"/>
    <w:rsid w:val="00185024"/>
    <w:rsid w:val="00185112"/>
    <w:rsid w:val="00185251"/>
    <w:rsid w:val="00185755"/>
    <w:rsid w:val="001859AC"/>
    <w:rsid w:val="001861A7"/>
    <w:rsid w:val="0018680B"/>
    <w:rsid w:val="00187398"/>
    <w:rsid w:val="001873EB"/>
    <w:rsid w:val="001874A0"/>
    <w:rsid w:val="00187CD7"/>
    <w:rsid w:val="00187E6F"/>
    <w:rsid w:val="00187F42"/>
    <w:rsid w:val="00187F73"/>
    <w:rsid w:val="00187FB0"/>
    <w:rsid w:val="001902E9"/>
    <w:rsid w:val="00190327"/>
    <w:rsid w:val="0019036B"/>
    <w:rsid w:val="00190A0A"/>
    <w:rsid w:val="00190C08"/>
    <w:rsid w:val="00191120"/>
    <w:rsid w:val="00191775"/>
    <w:rsid w:val="00191C27"/>
    <w:rsid w:val="00191C96"/>
    <w:rsid w:val="00191D99"/>
    <w:rsid w:val="00191E85"/>
    <w:rsid w:val="0019250D"/>
    <w:rsid w:val="00192570"/>
    <w:rsid w:val="001926F2"/>
    <w:rsid w:val="001931C8"/>
    <w:rsid w:val="001933FF"/>
    <w:rsid w:val="00193BCE"/>
    <w:rsid w:val="00193BD8"/>
    <w:rsid w:val="00193DA5"/>
    <w:rsid w:val="00193EA5"/>
    <w:rsid w:val="00194B87"/>
    <w:rsid w:val="00194F41"/>
    <w:rsid w:val="0019569A"/>
    <w:rsid w:val="00195751"/>
    <w:rsid w:val="00195962"/>
    <w:rsid w:val="00195D5B"/>
    <w:rsid w:val="001960F9"/>
    <w:rsid w:val="0019613B"/>
    <w:rsid w:val="00197533"/>
    <w:rsid w:val="001977E7"/>
    <w:rsid w:val="00197C1D"/>
    <w:rsid w:val="00197CCA"/>
    <w:rsid w:val="00197DCA"/>
    <w:rsid w:val="001A0081"/>
    <w:rsid w:val="001A0235"/>
    <w:rsid w:val="001A043A"/>
    <w:rsid w:val="001A0777"/>
    <w:rsid w:val="001A08D6"/>
    <w:rsid w:val="001A094C"/>
    <w:rsid w:val="001A098C"/>
    <w:rsid w:val="001A0D8A"/>
    <w:rsid w:val="001A104A"/>
    <w:rsid w:val="001A106D"/>
    <w:rsid w:val="001A11BC"/>
    <w:rsid w:val="001A18BA"/>
    <w:rsid w:val="001A192D"/>
    <w:rsid w:val="001A2055"/>
    <w:rsid w:val="001A256C"/>
    <w:rsid w:val="001A25E9"/>
    <w:rsid w:val="001A4735"/>
    <w:rsid w:val="001A48B0"/>
    <w:rsid w:val="001A4A05"/>
    <w:rsid w:val="001A4BF5"/>
    <w:rsid w:val="001A4E22"/>
    <w:rsid w:val="001A57E5"/>
    <w:rsid w:val="001A58E1"/>
    <w:rsid w:val="001A6443"/>
    <w:rsid w:val="001A6F23"/>
    <w:rsid w:val="001A7498"/>
    <w:rsid w:val="001A7A72"/>
    <w:rsid w:val="001A7C72"/>
    <w:rsid w:val="001A7D80"/>
    <w:rsid w:val="001B0027"/>
    <w:rsid w:val="001B06E9"/>
    <w:rsid w:val="001B084B"/>
    <w:rsid w:val="001B0CEC"/>
    <w:rsid w:val="001B0FFC"/>
    <w:rsid w:val="001B17C3"/>
    <w:rsid w:val="001B1CF2"/>
    <w:rsid w:val="001B1FBF"/>
    <w:rsid w:val="001B201C"/>
    <w:rsid w:val="001B21EB"/>
    <w:rsid w:val="001B22FA"/>
    <w:rsid w:val="001B2937"/>
    <w:rsid w:val="001B34FB"/>
    <w:rsid w:val="001B39ED"/>
    <w:rsid w:val="001B4388"/>
    <w:rsid w:val="001B4516"/>
    <w:rsid w:val="001B463E"/>
    <w:rsid w:val="001B49E0"/>
    <w:rsid w:val="001B5377"/>
    <w:rsid w:val="001B5427"/>
    <w:rsid w:val="001B5698"/>
    <w:rsid w:val="001B61AC"/>
    <w:rsid w:val="001B64FE"/>
    <w:rsid w:val="001B6553"/>
    <w:rsid w:val="001B6647"/>
    <w:rsid w:val="001B6A47"/>
    <w:rsid w:val="001B6B0A"/>
    <w:rsid w:val="001B6C3C"/>
    <w:rsid w:val="001B6C66"/>
    <w:rsid w:val="001B6CB0"/>
    <w:rsid w:val="001B7A36"/>
    <w:rsid w:val="001C0824"/>
    <w:rsid w:val="001C099B"/>
    <w:rsid w:val="001C0B83"/>
    <w:rsid w:val="001C106B"/>
    <w:rsid w:val="001C1510"/>
    <w:rsid w:val="001C1589"/>
    <w:rsid w:val="001C1989"/>
    <w:rsid w:val="001C1CF6"/>
    <w:rsid w:val="001C26E9"/>
    <w:rsid w:val="001C26F0"/>
    <w:rsid w:val="001C28FD"/>
    <w:rsid w:val="001C2E0F"/>
    <w:rsid w:val="001C328A"/>
    <w:rsid w:val="001C3349"/>
    <w:rsid w:val="001C3528"/>
    <w:rsid w:val="001C3C39"/>
    <w:rsid w:val="001C43BF"/>
    <w:rsid w:val="001C45FC"/>
    <w:rsid w:val="001C4742"/>
    <w:rsid w:val="001C4ABA"/>
    <w:rsid w:val="001C4E5F"/>
    <w:rsid w:val="001C546B"/>
    <w:rsid w:val="001C5C07"/>
    <w:rsid w:val="001C5EA2"/>
    <w:rsid w:val="001C6608"/>
    <w:rsid w:val="001C6639"/>
    <w:rsid w:val="001C67C9"/>
    <w:rsid w:val="001C6C7D"/>
    <w:rsid w:val="001C6D21"/>
    <w:rsid w:val="001C70A2"/>
    <w:rsid w:val="001C73BE"/>
    <w:rsid w:val="001C7411"/>
    <w:rsid w:val="001C750E"/>
    <w:rsid w:val="001C7B50"/>
    <w:rsid w:val="001D0285"/>
    <w:rsid w:val="001D0854"/>
    <w:rsid w:val="001D144F"/>
    <w:rsid w:val="001D1464"/>
    <w:rsid w:val="001D1836"/>
    <w:rsid w:val="001D1CA8"/>
    <w:rsid w:val="001D1CB1"/>
    <w:rsid w:val="001D1F5D"/>
    <w:rsid w:val="001D2AC0"/>
    <w:rsid w:val="001D2DBA"/>
    <w:rsid w:val="001D2FD0"/>
    <w:rsid w:val="001D3830"/>
    <w:rsid w:val="001D38CB"/>
    <w:rsid w:val="001D3AE8"/>
    <w:rsid w:val="001D3BA6"/>
    <w:rsid w:val="001D4419"/>
    <w:rsid w:val="001D457D"/>
    <w:rsid w:val="001D48C0"/>
    <w:rsid w:val="001D4906"/>
    <w:rsid w:val="001D4DBD"/>
    <w:rsid w:val="001D5037"/>
    <w:rsid w:val="001D5564"/>
    <w:rsid w:val="001D56C0"/>
    <w:rsid w:val="001D5F42"/>
    <w:rsid w:val="001D61FC"/>
    <w:rsid w:val="001D62B3"/>
    <w:rsid w:val="001D6818"/>
    <w:rsid w:val="001D6977"/>
    <w:rsid w:val="001D6FAA"/>
    <w:rsid w:val="001D7091"/>
    <w:rsid w:val="001D70FA"/>
    <w:rsid w:val="001D7847"/>
    <w:rsid w:val="001D78B4"/>
    <w:rsid w:val="001D7B9E"/>
    <w:rsid w:val="001D7BA9"/>
    <w:rsid w:val="001E039D"/>
    <w:rsid w:val="001E07D4"/>
    <w:rsid w:val="001E097E"/>
    <w:rsid w:val="001E0CA5"/>
    <w:rsid w:val="001E0EBC"/>
    <w:rsid w:val="001E127E"/>
    <w:rsid w:val="001E1594"/>
    <w:rsid w:val="001E22E7"/>
    <w:rsid w:val="001E2714"/>
    <w:rsid w:val="001E355E"/>
    <w:rsid w:val="001E35A8"/>
    <w:rsid w:val="001E398C"/>
    <w:rsid w:val="001E3ADF"/>
    <w:rsid w:val="001E41BB"/>
    <w:rsid w:val="001E4456"/>
    <w:rsid w:val="001E4D88"/>
    <w:rsid w:val="001E4DDC"/>
    <w:rsid w:val="001E5048"/>
    <w:rsid w:val="001E5162"/>
    <w:rsid w:val="001E5572"/>
    <w:rsid w:val="001E56B7"/>
    <w:rsid w:val="001E5A6A"/>
    <w:rsid w:val="001E5C80"/>
    <w:rsid w:val="001E600E"/>
    <w:rsid w:val="001E6D01"/>
    <w:rsid w:val="001E6F21"/>
    <w:rsid w:val="001E73F2"/>
    <w:rsid w:val="001E774F"/>
    <w:rsid w:val="001E7C1D"/>
    <w:rsid w:val="001E7C2D"/>
    <w:rsid w:val="001E7CF3"/>
    <w:rsid w:val="001F0222"/>
    <w:rsid w:val="001F0349"/>
    <w:rsid w:val="001F0513"/>
    <w:rsid w:val="001F073F"/>
    <w:rsid w:val="001F1497"/>
    <w:rsid w:val="001F14DE"/>
    <w:rsid w:val="001F1794"/>
    <w:rsid w:val="001F1A6C"/>
    <w:rsid w:val="001F1B29"/>
    <w:rsid w:val="001F1E46"/>
    <w:rsid w:val="001F23DF"/>
    <w:rsid w:val="001F3009"/>
    <w:rsid w:val="001F32B2"/>
    <w:rsid w:val="001F3358"/>
    <w:rsid w:val="001F3378"/>
    <w:rsid w:val="001F3584"/>
    <w:rsid w:val="001F35CB"/>
    <w:rsid w:val="001F390F"/>
    <w:rsid w:val="001F3DD5"/>
    <w:rsid w:val="001F3EF0"/>
    <w:rsid w:val="001F4523"/>
    <w:rsid w:val="001F47A5"/>
    <w:rsid w:val="001F4837"/>
    <w:rsid w:val="001F514E"/>
    <w:rsid w:val="001F5584"/>
    <w:rsid w:val="001F5A11"/>
    <w:rsid w:val="001F5A80"/>
    <w:rsid w:val="001F5B24"/>
    <w:rsid w:val="001F5CD1"/>
    <w:rsid w:val="001F5FAB"/>
    <w:rsid w:val="001F5FD5"/>
    <w:rsid w:val="001F5FF9"/>
    <w:rsid w:val="001F6D3E"/>
    <w:rsid w:val="001F6E2A"/>
    <w:rsid w:val="001F6ED0"/>
    <w:rsid w:val="001F7257"/>
    <w:rsid w:val="001F7739"/>
    <w:rsid w:val="001F78DF"/>
    <w:rsid w:val="001F7DF6"/>
    <w:rsid w:val="0020011B"/>
    <w:rsid w:val="0020016C"/>
    <w:rsid w:val="00200193"/>
    <w:rsid w:val="002002EE"/>
    <w:rsid w:val="002016F5"/>
    <w:rsid w:val="00201732"/>
    <w:rsid w:val="0020187E"/>
    <w:rsid w:val="00201DC6"/>
    <w:rsid w:val="00201FF4"/>
    <w:rsid w:val="002020B7"/>
    <w:rsid w:val="00202375"/>
    <w:rsid w:val="00202590"/>
    <w:rsid w:val="002025EA"/>
    <w:rsid w:val="00202884"/>
    <w:rsid w:val="00202D1C"/>
    <w:rsid w:val="00202D4A"/>
    <w:rsid w:val="00202E44"/>
    <w:rsid w:val="00203362"/>
    <w:rsid w:val="00203556"/>
    <w:rsid w:val="00203C47"/>
    <w:rsid w:val="002043E9"/>
    <w:rsid w:val="00204B1D"/>
    <w:rsid w:val="00204B84"/>
    <w:rsid w:val="00204BC5"/>
    <w:rsid w:val="00204D0F"/>
    <w:rsid w:val="00204DB6"/>
    <w:rsid w:val="00205697"/>
    <w:rsid w:val="002056ED"/>
    <w:rsid w:val="00205C3A"/>
    <w:rsid w:val="00205D2F"/>
    <w:rsid w:val="00205EE3"/>
    <w:rsid w:val="00205F96"/>
    <w:rsid w:val="0020669C"/>
    <w:rsid w:val="0020754E"/>
    <w:rsid w:val="00207A01"/>
    <w:rsid w:val="00210112"/>
    <w:rsid w:val="0021042C"/>
    <w:rsid w:val="002104FE"/>
    <w:rsid w:val="0021052E"/>
    <w:rsid w:val="00211100"/>
    <w:rsid w:val="00211793"/>
    <w:rsid w:val="0021193B"/>
    <w:rsid w:val="00211C11"/>
    <w:rsid w:val="00211EE8"/>
    <w:rsid w:val="002121ED"/>
    <w:rsid w:val="00212345"/>
    <w:rsid w:val="00212F37"/>
    <w:rsid w:val="002133CA"/>
    <w:rsid w:val="00214809"/>
    <w:rsid w:val="002149A1"/>
    <w:rsid w:val="00214CC4"/>
    <w:rsid w:val="00214DE0"/>
    <w:rsid w:val="00214E7A"/>
    <w:rsid w:val="00215BFE"/>
    <w:rsid w:val="00215C44"/>
    <w:rsid w:val="00215FF4"/>
    <w:rsid w:val="0021694E"/>
    <w:rsid w:val="00216CA2"/>
    <w:rsid w:val="00216CDB"/>
    <w:rsid w:val="00216E73"/>
    <w:rsid w:val="0021774C"/>
    <w:rsid w:val="00217FAC"/>
    <w:rsid w:val="00217FF6"/>
    <w:rsid w:val="0022041C"/>
    <w:rsid w:val="00220B54"/>
    <w:rsid w:val="002212F4"/>
    <w:rsid w:val="002217D3"/>
    <w:rsid w:val="002219AB"/>
    <w:rsid w:val="00221FDB"/>
    <w:rsid w:val="00222217"/>
    <w:rsid w:val="00222386"/>
    <w:rsid w:val="0022244D"/>
    <w:rsid w:val="0022274B"/>
    <w:rsid w:val="00222820"/>
    <w:rsid w:val="002229FE"/>
    <w:rsid w:val="00222D75"/>
    <w:rsid w:val="00222F51"/>
    <w:rsid w:val="002230E1"/>
    <w:rsid w:val="00223211"/>
    <w:rsid w:val="00223361"/>
    <w:rsid w:val="00223B1C"/>
    <w:rsid w:val="002244BA"/>
    <w:rsid w:val="002247AA"/>
    <w:rsid w:val="00224DA7"/>
    <w:rsid w:val="00225403"/>
    <w:rsid w:val="002259D8"/>
    <w:rsid w:val="0022608D"/>
    <w:rsid w:val="00226108"/>
    <w:rsid w:val="002261CB"/>
    <w:rsid w:val="002261E7"/>
    <w:rsid w:val="00226483"/>
    <w:rsid w:val="00226511"/>
    <w:rsid w:val="002266EE"/>
    <w:rsid w:val="002268BF"/>
    <w:rsid w:val="00226901"/>
    <w:rsid w:val="002269F0"/>
    <w:rsid w:val="00226A31"/>
    <w:rsid w:val="00226CC0"/>
    <w:rsid w:val="002270DF"/>
    <w:rsid w:val="002273B1"/>
    <w:rsid w:val="002274E2"/>
    <w:rsid w:val="00227BDE"/>
    <w:rsid w:val="00227EBA"/>
    <w:rsid w:val="00230045"/>
    <w:rsid w:val="0023014E"/>
    <w:rsid w:val="00230515"/>
    <w:rsid w:val="002307FF"/>
    <w:rsid w:val="002308FA"/>
    <w:rsid w:val="00230A4C"/>
    <w:rsid w:val="0023101C"/>
    <w:rsid w:val="0023121F"/>
    <w:rsid w:val="00231318"/>
    <w:rsid w:val="0023132F"/>
    <w:rsid w:val="00231AA5"/>
    <w:rsid w:val="00231FEB"/>
    <w:rsid w:val="0023270B"/>
    <w:rsid w:val="00232F90"/>
    <w:rsid w:val="00232FFC"/>
    <w:rsid w:val="00233243"/>
    <w:rsid w:val="0023339B"/>
    <w:rsid w:val="0023350A"/>
    <w:rsid w:val="00233AF1"/>
    <w:rsid w:val="00233F0F"/>
    <w:rsid w:val="00234697"/>
    <w:rsid w:val="0023469C"/>
    <w:rsid w:val="00234939"/>
    <w:rsid w:val="00234C71"/>
    <w:rsid w:val="00234CB4"/>
    <w:rsid w:val="00235511"/>
    <w:rsid w:val="002358ED"/>
    <w:rsid w:val="00235C01"/>
    <w:rsid w:val="00235E11"/>
    <w:rsid w:val="0023663C"/>
    <w:rsid w:val="002366E0"/>
    <w:rsid w:val="002369ED"/>
    <w:rsid w:val="00236B18"/>
    <w:rsid w:val="00236DE1"/>
    <w:rsid w:val="00236E32"/>
    <w:rsid w:val="0023719E"/>
    <w:rsid w:val="002372EE"/>
    <w:rsid w:val="002372FD"/>
    <w:rsid w:val="002375D4"/>
    <w:rsid w:val="0023764D"/>
    <w:rsid w:val="00237A1D"/>
    <w:rsid w:val="00237B9F"/>
    <w:rsid w:val="00240179"/>
    <w:rsid w:val="00240DEF"/>
    <w:rsid w:val="002415BC"/>
    <w:rsid w:val="002419FA"/>
    <w:rsid w:val="002426CB"/>
    <w:rsid w:val="0024337F"/>
    <w:rsid w:val="002434B2"/>
    <w:rsid w:val="002442F4"/>
    <w:rsid w:val="0024443F"/>
    <w:rsid w:val="002445EA"/>
    <w:rsid w:val="00244ECE"/>
    <w:rsid w:val="00244FC5"/>
    <w:rsid w:val="00245617"/>
    <w:rsid w:val="0024585C"/>
    <w:rsid w:val="00245AD7"/>
    <w:rsid w:val="00245D1D"/>
    <w:rsid w:val="0024625A"/>
    <w:rsid w:val="0024731A"/>
    <w:rsid w:val="00247348"/>
    <w:rsid w:val="0024767B"/>
    <w:rsid w:val="002479E2"/>
    <w:rsid w:val="00250BA9"/>
    <w:rsid w:val="00250EDA"/>
    <w:rsid w:val="00251279"/>
    <w:rsid w:val="00251295"/>
    <w:rsid w:val="00251502"/>
    <w:rsid w:val="002518E8"/>
    <w:rsid w:val="00251C10"/>
    <w:rsid w:val="00251F8C"/>
    <w:rsid w:val="00252B5B"/>
    <w:rsid w:val="00252E1E"/>
    <w:rsid w:val="00252E29"/>
    <w:rsid w:val="00253781"/>
    <w:rsid w:val="002538BA"/>
    <w:rsid w:val="00254120"/>
    <w:rsid w:val="0025469D"/>
    <w:rsid w:val="0025487C"/>
    <w:rsid w:val="002552B1"/>
    <w:rsid w:val="00255437"/>
    <w:rsid w:val="00255D01"/>
    <w:rsid w:val="002568A3"/>
    <w:rsid w:val="00256E55"/>
    <w:rsid w:val="00257E0E"/>
    <w:rsid w:val="00257FF4"/>
    <w:rsid w:val="0026035E"/>
    <w:rsid w:val="002603F5"/>
    <w:rsid w:val="00260844"/>
    <w:rsid w:val="00260926"/>
    <w:rsid w:val="00260FCB"/>
    <w:rsid w:val="0026135A"/>
    <w:rsid w:val="002615F5"/>
    <w:rsid w:val="00261645"/>
    <w:rsid w:val="002616B9"/>
    <w:rsid w:val="0026174B"/>
    <w:rsid w:val="002620D8"/>
    <w:rsid w:val="0026210A"/>
    <w:rsid w:val="00262127"/>
    <w:rsid w:val="0026217B"/>
    <w:rsid w:val="00262585"/>
    <w:rsid w:val="002629E4"/>
    <w:rsid w:val="00262F19"/>
    <w:rsid w:val="00263659"/>
    <w:rsid w:val="002636B1"/>
    <w:rsid w:val="0026391B"/>
    <w:rsid w:val="00263AE9"/>
    <w:rsid w:val="00263B4D"/>
    <w:rsid w:val="00263BCF"/>
    <w:rsid w:val="00263FE3"/>
    <w:rsid w:val="0026533B"/>
    <w:rsid w:val="00265593"/>
    <w:rsid w:val="00265C39"/>
    <w:rsid w:val="00266603"/>
    <w:rsid w:val="00266CA4"/>
    <w:rsid w:val="00266CE6"/>
    <w:rsid w:val="0026720F"/>
    <w:rsid w:val="002673B2"/>
    <w:rsid w:val="002675EA"/>
    <w:rsid w:val="00267BC5"/>
    <w:rsid w:val="00267CBE"/>
    <w:rsid w:val="00267E0B"/>
    <w:rsid w:val="00270680"/>
    <w:rsid w:val="002708D5"/>
    <w:rsid w:val="00270C77"/>
    <w:rsid w:val="00270D69"/>
    <w:rsid w:val="00271097"/>
    <w:rsid w:val="00271103"/>
    <w:rsid w:val="002716AB"/>
    <w:rsid w:val="0027200F"/>
    <w:rsid w:val="002721FA"/>
    <w:rsid w:val="0027230C"/>
    <w:rsid w:val="00272360"/>
    <w:rsid w:val="00272B99"/>
    <w:rsid w:val="002730B4"/>
    <w:rsid w:val="0027320A"/>
    <w:rsid w:val="0027336A"/>
    <w:rsid w:val="0027380D"/>
    <w:rsid w:val="00274228"/>
    <w:rsid w:val="0027468E"/>
    <w:rsid w:val="00274826"/>
    <w:rsid w:val="00274A5F"/>
    <w:rsid w:val="00274F1E"/>
    <w:rsid w:val="00275005"/>
    <w:rsid w:val="002752AB"/>
    <w:rsid w:val="00275453"/>
    <w:rsid w:val="0027545C"/>
    <w:rsid w:val="002754AF"/>
    <w:rsid w:val="002756C6"/>
    <w:rsid w:val="002756D6"/>
    <w:rsid w:val="0027573C"/>
    <w:rsid w:val="00276D9B"/>
    <w:rsid w:val="0027718E"/>
    <w:rsid w:val="00277288"/>
    <w:rsid w:val="00277B9E"/>
    <w:rsid w:val="00277C79"/>
    <w:rsid w:val="0028122E"/>
    <w:rsid w:val="0028158F"/>
    <w:rsid w:val="002815D0"/>
    <w:rsid w:val="002820A7"/>
    <w:rsid w:val="00282A33"/>
    <w:rsid w:val="00282B56"/>
    <w:rsid w:val="00282BBE"/>
    <w:rsid w:val="00282D62"/>
    <w:rsid w:val="00283B82"/>
    <w:rsid w:val="00283E13"/>
    <w:rsid w:val="00283FCF"/>
    <w:rsid w:val="00283FD1"/>
    <w:rsid w:val="0028435E"/>
    <w:rsid w:val="00284C3E"/>
    <w:rsid w:val="00284F62"/>
    <w:rsid w:val="00285692"/>
    <w:rsid w:val="00286478"/>
    <w:rsid w:val="00287912"/>
    <w:rsid w:val="00287AB5"/>
    <w:rsid w:val="00287B3A"/>
    <w:rsid w:val="00287EDD"/>
    <w:rsid w:val="00290908"/>
    <w:rsid w:val="0029141B"/>
    <w:rsid w:val="002916EF"/>
    <w:rsid w:val="0029230D"/>
    <w:rsid w:val="00292311"/>
    <w:rsid w:val="002927D3"/>
    <w:rsid w:val="00292F36"/>
    <w:rsid w:val="0029338C"/>
    <w:rsid w:val="0029348E"/>
    <w:rsid w:val="002936EF"/>
    <w:rsid w:val="002936FE"/>
    <w:rsid w:val="00293D42"/>
    <w:rsid w:val="00293D5C"/>
    <w:rsid w:val="0029428E"/>
    <w:rsid w:val="00294BDE"/>
    <w:rsid w:val="00294CDE"/>
    <w:rsid w:val="00294D5B"/>
    <w:rsid w:val="00295B00"/>
    <w:rsid w:val="00295B8C"/>
    <w:rsid w:val="00295D19"/>
    <w:rsid w:val="00295DB6"/>
    <w:rsid w:val="0029654B"/>
    <w:rsid w:val="002974A0"/>
    <w:rsid w:val="0029788B"/>
    <w:rsid w:val="00297D1B"/>
    <w:rsid w:val="00297F4D"/>
    <w:rsid w:val="002A0226"/>
    <w:rsid w:val="002A0661"/>
    <w:rsid w:val="002A06AA"/>
    <w:rsid w:val="002A0E42"/>
    <w:rsid w:val="002A129C"/>
    <w:rsid w:val="002A16E1"/>
    <w:rsid w:val="002A1A64"/>
    <w:rsid w:val="002A1CF2"/>
    <w:rsid w:val="002A2000"/>
    <w:rsid w:val="002A21A2"/>
    <w:rsid w:val="002A2ED0"/>
    <w:rsid w:val="002A2F74"/>
    <w:rsid w:val="002A38D9"/>
    <w:rsid w:val="002A38E4"/>
    <w:rsid w:val="002A3A84"/>
    <w:rsid w:val="002A3CED"/>
    <w:rsid w:val="002A4C3E"/>
    <w:rsid w:val="002A5129"/>
    <w:rsid w:val="002A56BC"/>
    <w:rsid w:val="002A5C53"/>
    <w:rsid w:val="002A5D3A"/>
    <w:rsid w:val="002A5F40"/>
    <w:rsid w:val="002A5FAF"/>
    <w:rsid w:val="002A60B3"/>
    <w:rsid w:val="002A63E0"/>
    <w:rsid w:val="002A6AD6"/>
    <w:rsid w:val="002A72CC"/>
    <w:rsid w:val="002A7522"/>
    <w:rsid w:val="002A76AB"/>
    <w:rsid w:val="002A7A4F"/>
    <w:rsid w:val="002A7AFE"/>
    <w:rsid w:val="002A7B9C"/>
    <w:rsid w:val="002A7FC2"/>
    <w:rsid w:val="002B01DB"/>
    <w:rsid w:val="002B0818"/>
    <w:rsid w:val="002B0979"/>
    <w:rsid w:val="002B09C0"/>
    <w:rsid w:val="002B09E9"/>
    <w:rsid w:val="002B0A35"/>
    <w:rsid w:val="002B0E76"/>
    <w:rsid w:val="002B13B3"/>
    <w:rsid w:val="002B1781"/>
    <w:rsid w:val="002B1807"/>
    <w:rsid w:val="002B183D"/>
    <w:rsid w:val="002B1DBF"/>
    <w:rsid w:val="002B206C"/>
    <w:rsid w:val="002B207F"/>
    <w:rsid w:val="002B27F0"/>
    <w:rsid w:val="002B27F1"/>
    <w:rsid w:val="002B2A48"/>
    <w:rsid w:val="002B2BEE"/>
    <w:rsid w:val="002B31AD"/>
    <w:rsid w:val="002B3246"/>
    <w:rsid w:val="002B3DB4"/>
    <w:rsid w:val="002B3EA7"/>
    <w:rsid w:val="002B4894"/>
    <w:rsid w:val="002B48B9"/>
    <w:rsid w:val="002B4BAE"/>
    <w:rsid w:val="002B4BBD"/>
    <w:rsid w:val="002B4DC5"/>
    <w:rsid w:val="002B5276"/>
    <w:rsid w:val="002B538B"/>
    <w:rsid w:val="002B581B"/>
    <w:rsid w:val="002B688E"/>
    <w:rsid w:val="002C0980"/>
    <w:rsid w:val="002C0E00"/>
    <w:rsid w:val="002C1F30"/>
    <w:rsid w:val="002C1F5C"/>
    <w:rsid w:val="002C2892"/>
    <w:rsid w:val="002C3248"/>
    <w:rsid w:val="002C3C6C"/>
    <w:rsid w:val="002C451B"/>
    <w:rsid w:val="002C45D4"/>
    <w:rsid w:val="002C48BA"/>
    <w:rsid w:val="002C4AE0"/>
    <w:rsid w:val="002C58AB"/>
    <w:rsid w:val="002C5ADA"/>
    <w:rsid w:val="002C5E49"/>
    <w:rsid w:val="002C6303"/>
    <w:rsid w:val="002C6642"/>
    <w:rsid w:val="002C6C9D"/>
    <w:rsid w:val="002C6D84"/>
    <w:rsid w:val="002C71AA"/>
    <w:rsid w:val="002C7B9C"/>
    <w:rsid w:val="002C7D21"/>
    <w:rsid w:val="002D094E"/>
    <w:rsid w:val="002D1564"/>
    <w:rsid w:val="002D1CA4"/>
    <w:rsid w:val="002D27CE"/>
    <w:rsid w:val="002D2C09"/>
    <w:rsid w:val="002D2C45"/>
    <w:rsid w:val="002D2FB7"/>
    <w:rsid w:val="002D38BF"/>
    <w:rsid w:val="002D3CC2"/>
    <w:rsid w:val="002D4098"/>
    <w:rsid w:val="002D4128"/>
    <w:rsid w:val="002D4642"/>
    <w:rsid w:val="002D47F2"/>
    <w:rsid w:val="002D4863"/>
    <w:rsid w:val="002D4969"/>
    <w:rsid w:val="002D4EE1"/>
    <w:rsid w:val="002D4F49"/>
    <w:rsid w:val="002D51CC"/>
    <w:rsid w:val="002D546A"/>
    <w:rsid w:val="002D5FFA"/>
    <w:rsid w:val="002D7290"/>
    <w:rsid w:val="002D75D5"/>
    <w:rsid w:val="002D778E"/>
    <w:rsid w:val="002D7BC5"/>
    <w:rsid w:val="002D7EED"/>
    <w:rsid w:val="002E04D7"/>
    <w:rsid w:val="002E06DD"/>
    <w:rsid w:val="002E171A"/>
    <w:rsid w:val="002E1DEB"/>
    <w:rsid w:val="002E2A24"/>
    <w:rsid w:val="002E2D82"/>
    <w:rsid w:val="002E35D8"/>
    <w:rsid w:val="002E378D"/>
    <w:rsid w:val="002E3D66"/>
    <w:rsid w:val="002E3F11"/>
    <w:rsid w:val="002E4904"/>
    <w:rsid w:val="002E4B11"/>
    <w:rsid w:val="002E4EFE"/>
    <w:rsid w:val="002E4F70"/>
    <w:rsid w:val="002E56B8"/>
    <w:rsid w:val="002E574A"/>
    <w:rsid w:val="002E5886"/>
    <w:rsid w:val="002E5AD3"/>
    <w:rsid w:val="002E635D"/>
    <w:rsid w:val="002E6375"/>
    <w:rsid w:val="002E637F"/>
    <w:rsid w:val="002E7562"/>
    <w:rsid w:val="002E7B34"/>
    <w:rsid w:val="002F0079"/>
    <w:rsid w:val="002F071F"/>
    <w:rsid w:val="002F0B16"/>
    <w:rsid w:val="002F10EA"/>
    <w:rsid w:val="002F1385"/>
    <w:rsid w:val="002F144D"/>
    <w:rsid w:val="002F16C2"/>
    <w:rsid w:val="002F16D5"/>
    <w:rsid w:val="002F1A1D"/>
    <w:rsid w:val="002F1A90"/>
    <w:rsid w:val="002F1C2F"/>
    <w:rsid w:val="002F2766"/>
    <w:rsid w:val="002F2923"/>
    <w:rsid w:val="002F29F1"/>
    <w:rsid w:val="002F3017"/>
    <w:rsid w:val="002F39B4"/>
    <w:rsid w:val="002F3D1C"/>
    <w:rsid w:val="002F3ED1"/>
    <w:rsid w:val="002F41B9"/>
    <w:rsid w:val="002F4769"/>
    <w:rsid w:val="002F4EA1"/>
    <w:rsid w:val="002F52DE"/>
    <w:rsid w:val="002F55C1"/>
    <w:rsid w:val="002F5698"/>
    <w:rsid w:val="002F58E5"/>
    <w:rsid w:val="002F5CA3"/>
    <w:rsid w:val="002F6853"/>
    <w:rsid w:val="002F797A"/>
    <w:rsid w:val="002F7A78"/>
    <w:rsid w:val="002F7CAE"/>
    <w:rsid w:val="00300483"/>
    <w:rsid w:val="003004CA"/>
    <w:rsid w:val="003013E0"/>
    <w:rsid w:val="00301A9C"/>
    <w:rsid w:val="00301C91"/>
    <w:rsid w:val="003021A1"/>
    <w:rsid w:val="00302597"/>
    <w:rsid w:val="0030287C"/>
    <w:rsid w:val="00303482"/>
    <w:rsid w:val="003037B1"/>
    <w:rsid w:val="00303F2B"/>
    <w:rsid w:val="00304171"/>
    <w:rsid w:val="00304607"/>
    <w:rsid w:val="0030467A"/>
    <w:rsid w:val="0030477A"/>
    <w:rsid w:val="003048D4"/>
    <w:rsid w:val="00304D4E"/>
    <w:rsid w:val="00304FFD"/>
    <w:rsid w:val="00305095"/>
    <w:rsid w:val="00305608"/>
    <w:rsid w:val="00305B72"/>
    <w:rsid w:val="0030610A"/>
    <w:rsid w:val="0030630B"/>
    <w:rsid w:val="00306627"/>
    <w:rsid w:val="003069DD"/>
    <w:rsid w:val="00306C78"/>
    <w:rsid w:val="00306CAB"/>
    <w:rsid w:val="003071C2"/>
    <w:rsid w:val="00307499"/>
    <w:rsid w:val="00307AEC"/>
    <w:rsid w:val="00307BA6"/>
    <w:rsid w:val="00307C8D"/>
    <w:rsid w:val="00307F81"/>
    <w:rsid w:val="0031146F"/>
    <w:rsid w:val="003114CE"/>
    <w:rsid w:val="00311795"/>
    <w:rsid w:val="003117B1"/>
    <w:rsid w:val="003118C0"/>
    <w:rsid w:val="00311B70"/>
    <w:rsid w:val="00311CBE"/>
    <w:rsid w:val="00311DFC"/>
    <w:rsid w:val="00312280"/>
    <w:rsid w:val="0031251C"/>
    <w:rsid w:val="00312735"/>
    <w:rsid w:val="00312CD0"/>
    <w:rsid w:val="00312D48"/>
    <w:rsid w:val="003133EB"/>
    <w:rsid w:val="00313DBD"/>
    <w:rsid w:val="00314044"/>
    <w:rsid w:val="0031449F"/>
    <w:rsid w:val="003144D6"/>
    <w:rsid w:val="003145A5"/>
    <w:rsid w:val="0031479C"/>
    <w:rsid w:val="003148B9"/>
    <w:rsid w:val="00314A2E"/>
    <w:rsid w:val="00314C0E"/>
    <w:rsid w:val="00315266"/>
    <w:rsid w:val="00315415"/>
    <w:rsid w:val="00315D7C"/>
    <w:rsid w:val="0031640E"/>
    <w:rsid w:val="00316815"/>
    <w:rsid w:val="0031693B"/>
    <w:rsid w:val="003169CE"/>
    <w:rsid w:val="00316F0A"/>
    <w:rsid w:val="003170CA"/>
    <w:rsid w:val="003173A7"/>
    <w:rsid w:val="00317860"/>
    <w:rsid w:val="003178D5"/>
    <w:rsid w:val="00317B66"/>
    <w:rsid w:val="00317DC7"/>
    <w:rsid w:val="003200F9"/>
    <w:rsid w:val="00320F38"/>
    <w:rsid w:val="00321054"/>
    <w:rsid w:val="00321183"/>
    <w:rsid w:val="00321694"/>
    <w:rsid w:val="00321F0A"/>
    <w:rsid w:val="003223CE"/>
    <w:rsid w:val="00322A2D"/>
    <w:rsid w:val="00322E80"/>
    <w:rsid w:val="00322EEF"/>
    <w:rsid w:val="003230D5"/>
    <w:rsid w:val="00323BC7"/>
    <w:rsid w:val="0032426F"/>
    <w:rsid w:val="00324426"/>
    <w:rsid w:val="0032490C"/>
    <w:rsid w:val="00324C99"/>
    <w:rsid w:val="00324D5B"/>
    <w:rsid w:val="00324F7B"/>
    <w:rsid w:val="00325045"/>
    <w:rsid w:val="003251D4"/>
    <w:rsid w:val="0032562C"/>
    <w:rsid w:val="00325B0F"/>
    <w:rsid w:val="00325B2D"/>
    <w:rsid w:val="00325D91"/>
    <w:rsid w:val="003267B4"/>
    <w:rsid w:val="00326FF9"/>
    <w:rsid w:val="00327648"/>
    <w:rsid w:val="003279B8"/>
    <w:rsid w:val="003279D3"/>
    <w:rsid w:val="00330119"/>
    <w:rsid w:val="0033029A"/>
    <w:rsid w:val="0033067D"/>
    <w:rsid w:val="00330738"/>
    <w:rsid w:val="003308F4"/>
    <w:rsid w:val="00330A96"/>
    <w:rsid w:val="00331191"/>
    <w:rsid w:val="00331193"/>
    <w:rsid w:val="003314C7"/>
    <w:rsid w:val="0033167B"/>
    <w:rsid w:val="003316B2"/>
    <w:rsid w:val="00331BF9"/>
    <w:rsid w:val="00331D69"/>
    <w:rsid w:val="00332000"/>
    <w:rsid w:val="00332D79"/>
    <w:rsid w:val="003333D4"/>
    <w:rsid w:val="003339CB"/>
    <w:rsid w:val="00333D96"/>
    <w:rsid w:val="00333F98"/>
    <w:rsid w:val="003344DC"/>
    <w:rsid w:val="00334642"/>
    <w:rsid w:val="00334951"/>
    <w:rsid w:val="00334BD9"/>
    <w:rsid w:val="00335275"/>
    <w:rsid w:val="003354A6"/>
    <w:rsid w:val="00336411"/>
    <w:rsid w:val="0033653A"/>
    <w:rsid w:val="003366A8"/>
    <w:rsid w:val="0033678D"/>
    <w:rsid w:val="00336B0F"/>
    <w:rsid w:val="0033720D"/>
    <w:rsid w:val="003373E8"/>
    <w:rsid w:val="003379CF"/>
    <w:rsid w:val="00337B46"/>
    <w:rsid w:val="00337DB3"/>
    <w:rsid w:val="003405E6"/>
    <w:rsid w:val="00340D7A"/>
    <w:rsid w:val="003417E9"/>
    <w:rsid w:val="0034202B"/>
    <w:rsid w:val="003420F8"/>
    <w:rsid w:val="00342225"/>
    <w:rsid w:val="003427EC"/>
    <w:rsid w:val="0034305D"/>
    <w:rsid w:val="00343895"/>
    <w:rsid w:val="003441CA"/>
    <w:rsid w:val="003443DD"/>
    <w:rsid w:val="00344D5A"/>
    <w:rsid w:val="00346EB6"/>
    <w:rsid w:val="00346F17"/>
    <w:rsid w:val="00346F53"/>
    <w:rsid w:val="00347137"/>
    <w:rsid w:val="00347D00"/>
    <w:rsid w:val="00347EDB"/>
    <w:rsid w:val="00347F01"/>
    <w:rsid w:val="00350797"/>
    <w:rsid w:val="00350A1B"/>
    <w:rsid w:val="00350BBF"/>
    <w:rsid w:val="00350F42"/>
    <w:rsid w:val="00351A85"/>
    <w:rsid w:val="003520E6"/>
    <w:rsid w:val="003522E8"/>
    <w:rsid w:val="003525A3"/>
    <w:rsid w:val="003526AE"/>
    <w:rsid w:val="00352855"/>
    <w:rsid w:val="00352865"/>
    <w:rsid w:val="003528A8"/>
    <w:rsid w:val="0035352F"/>
    <w:rsid w:val="00353989"/>
    <w:rsid w:val="0035463E"/>
    <w:rsid w:val="003547A4"/>
    <w:rsid w:val="00354D2C"/>
    <w:rsid w:val="00354EFF"/>
    <w:rsid w:val="00355129"/>
    <w:rsid w:val="003557BD"/>
    <w:rsid w:val="00355B7A"/>
    <w:rsid w:val="0035617C"/>
    <w:rsid w:val="003561D5"/>
    <w:rsid w:val="0035625A"/>
    <w:rsid w:val="00356771"/>
    <w:rsid w:val="00356E7E"/>
    <w:rsid w:val="00356EB8"/>
    <w:rsid w:val="003570B3"/>
    <w:rsid w:val="003571B4"/>
    <w:rsid w:val="00357933"/>
    <w:rsid w:val="00357B83"/>
    <w:rsid w:val="00360462"/>
    <w:rsid w:val="003609EE"/>
    <w:rsid w:val="00361289"/>
    <w:rsid w:val="003614A8"/>
    <w:rsid w:val="0036160E"/>
    <w:rsid w:val="003618A7"/>
    <w:rsid w:val="00361A12"/>
    <w:rsid w:val="00361ABD"/>
    <w:rsid w:val="0036205F"/>
    <w:rsid w:val="003624AE"/>
    <w:rsid w:val="00362610"/>
    <w:rsid w:val="0036298D"/>
    <w:rsid w:val="00362994"/>
    <w:rsid w:val="00362B88"/>
    <w:rsid w:val="00362C87"/>
    <w:rsid w:val="00363762"/>
    <w:rsid w:val="00363830"/>
    <w:rsid w:val="00363D2D"/>
    <w:rsid w:val="00363FA1"/>
    <w:rsid w:val="003640F2"/>
    <w:rsid w:val="0036468F"/>
    <w:rsid w:val="003649C7"/>
    <w:rsid w:val="003649F0"/>
    <w:rsid w:val="00364BB6"/>
    <w:rsid w:val="00364CA0"/>
    <w:rsid w:val="00364D6B"/>
    <w:rsid w:val="00364DD8"/>
    <w:rsid w:val="00364FE5"/>
    <w:rsid w:val="00365408"/>
    <w:rsid w:val="00365BF0"/>
    <w:rsid w:val="00365C15"/>
    <w:rsid w:val="00365CC0"/>
    <w:rsid w:val="00365F3E"/>
    <w:rsid w:val="003668DF"/>
    <w:rsid w:val="00367144"/>
    <w:rsid w:val="00367688"/>
    <w:rsid w:val="003676A5"/>
    <w:rsid w:val="003705E2"/>
    <w:rsid w:val="00371A8C"/>
    <w:rsid w:val="00372221"/>
    <w:rsid w:val="00372C97"/>
    <w:rsid w:val="00372CF2"/>
    <w:rsid w:val="00372E6D"/>
    <w:rsid w:val="0037381E"/>
    <w:rsid w:val="0037401B"/>
    <w:rsid w:val="00374C7E"/>
    <w:rsid w:val="00376113"/>
    <w:rsid w:val="0037646B"/>
    <w:rsid w:val="0037669A"/>
    <w:rsid w:val="00376CA5"/>
    <w:rsid w:val="00377353"/>
    <w:rsid w:val="0037736B"/>
    <w:rsid w:val="0037743F"/>
    <w:rsid w:val="00377A5D"/>
    <w:rsid w:val="00377B45"/>
    <w:rsid w:val="00377BFC"/>
    <w:rsid w:val="00377FCC"/>
    <w:rsid w:val="003802B8"/>
    <w:rsid w:val="00380814"/>
    <w:rsid w:val="00380D35"/>
    <w:rsid w:val="003811E1"/>
    <w:rsid w:val="00381D72"/>
    <w:rsid w:val="00381E5D"/>
    <w:rsid w:val="00381F57"/>
    <w:rsid w:val="003820DF"/>
    <w:rsid w:val="0038216E"/>
    <w:rsid w:val="003822E5"/>
    <w:rsid w:val="00382489"/>
    <w:rsid w:val="003830B8"/>
    <w:rsid w:val="00383262"/>
    <w:rsid w:val="00383A0B"/>
    <w:rsid w:val="00383B55"/>
    <w:rsid w:val="00383E19"/>
    <w:rsid w:val="00384214"/>
    <w:rsid w:val="00384637"/>
    <w:rsid w:val="003846BA"/>
    <w:rsid w:val="00386CE8"/>
    <w:rsid w:val="00386E4B"/>
    <w:rsid w:val="00387527"/>
    <w:rsid w:val="00387F54"/>
    <w:rsid w:val="00390510"/>
    <w:rsid w:val="00392212"/>
    <w:rsid w:val="00393997"/>
    <w:rsid w:val="00394962"/>
    <w:rsid w:val="00395210"/>
    <w:rsid w:val="003954D5"/>
    <w:rsid w:val="003966A7"/>
    <w:rsid w:val="003966D5"/>
    <w:rsid w:val="003978F3"/>
    <w:rsid w:val="003979C9"/>
    <w:rsid w:val="00397D85"/>
    <w:rsid w:val="003A062B"/>
    <w:rsid w:val="003A0C55"/>
    <w:rsid w:val="003A157A"/>
    <w:rsid w:val="003A1D13"/>
    <w:rsid w:val="003A281F"/>
    <w:rsid w:val="003A283F"/>
    <w:rsid w:val="003A2A16"/>
    <w:rsid w:val="003A2B27"/>
    <w:rsid w:val="003A2FC9"/>
    <w:rsid w:val="003A2FDD"/>
    <w:rsid w:val="003A39B4"/>
    <w:rsid w:val="003A3C43"/>
    <w:rsid w:val="003A3CF7"/>
    <w:rsid w:val="003A3E47"/>
    <w:rsid w:val="003A421D"/>
    <w:rsid w:val="003A4D92"/>
    <w:rsid w:val="003A4DB2"/>
    <w:rsid w:val="003A4DF0"/>
    <w:rsid w:val="003A5054"/>
    <w:rsid w:val="003A5CCC"/>
    <w:rsid w:val="003A6095"/>
    <w:rsid w:val="003A6844"/>
    <w:rsid w:val="003A6F94"/>
    <w:rsid w:val="003A70FF"/>
    <w:rsid w:val="003A74D2"/>
    <w:rsid w:val="003A756B"/>
    <w:rsid w:val="003A7664"/>
    <w:rsid w:val="003A7902"/>
    <w:rsid w:val="003B0571"/>
    <w:rsid w:val="003B06C8"/>
    <w:rsid w:val="003B1BCC"/>
    <w:rsid w:val="003B1E6B"/>
    <w:rsid w:val="003B23D7"/>
    <w:rsid w:val="003B26DC"/>
    <w:rsid w:val="003B2727"/>
    <w:rsid w:val="003B34CB"/>
    <w:rsid w:val="003B3AB4"/>
    <w:rsid w:val="003B3B10"/>
    <w:rsid w:val="003B3CA8"/>
    <w:rsid w:val="003B44BF"/>
    <w:rsid w:val="003B45D5"/>
    <w:rsid w:val="003B4956"/>
    <w:rsid w:val="003B52FE"/>
    <w:rsid w:val="003B572A"/>
    <w:rsid w:val="003B5A56"/>
    <w:rsid w:val="003B5BDF"/>
    <w:rsid w:val="003B5CC4"/>
    <w:rsid w:val="003B5E23"/>
    <w:rsid w:val="003B6325"/>
    <w:rsid w:val="003B69DF"/>
    <w:rsid w:val="003B6BA9"/>
    <w:rsid w:val="003B6C19"/>
    <w:rsid w:val="003B71E0"/>
    <w:rsid w:val="003B7289"/>
    <w:rsid w:val="003B7474"/>
    <w:rsid w:val="003B78A4"/>
    <w:rsid w:val="003B7AFE"/>
    <w:rsid w:val="003C00BA"/>
    <w:rsid w:val="003C0557"/>
    <w:rsid w:val="003C0785"/>
    <w:rsid w:val="003C10F4"/>
    <w:rsid w:val="003C144E"/>
    <w:rsid w:val="003C1A07"/>
    <w:rsid w:val="003C1E74"/>
    <w:rsid w:val="003C20A2"/>
    <w:rsid w:val="003C2385"/>
    <w:rsid w:val="003C2673"/>
    <w:rsid w:val="003C27A2"/>
    <w:rsid w:val="003C2AC1"/>
    <w:rsid w:val="003C2C0A"/>
    <w:rsid w:val="003C34AE"/>
    <w:rsid w:val="003C352C"/>
    <w:rsid w:val="003C365B"/>
    <w:rsid w:val="003C38CA"/>
    <w:rsid w:val="003C40ED"/>
    <w:rsid w:val="003C42EC"/>
    <w:rsid w:val="003C4483"/>
    <w:rsid w:val="003C466B"/>
    <w:rsid w:val="003C4921"/>
    <w:rsid w:val="003C4936"/>
    <w:rsid w:val="003C4C29"/>
    <w:rsid w:val="003C52F3"/>
    <w:rsid w:val="003C5379"/>
    <w:rsid w:val="003C567C"/>
    <w:rsid w:val="003C59B8"/>
    <w:rsid w:val="003C61E0"/>
    <w:rsid w:val="003C62E2"/>
    <w:rsid w:val="003C63FB"/>
    <w:rsid w:val="003C67EF"/>
    <w:rsid w:val="003C6809"/>
    <w:rsid w:val="003C6F30"/>
    <w:rsid w:val="003C6F54"/>
    <w:rsid w:val="003C701B"/>
    <w:rsid w:val="003C75C1"/>
    <w:rsid w:val="003C788D"/>
    <w:rsid w:val="003C7897"/>
    <w:rsid w:val="003C79E2"/>
    <w:rsid w:val="003D0134"/>
    <w:rsid w:val="003D0937"/>
    <w:rsid w:val="003D0A71"/>
    <w:rsid w:val="003D0BC9"/>
    <w:rsid w:val="003D0C3C"/>
    <w:rsid w:val="003D0F69"/>
    <w:rsid w:val="003D108A"/>
    <w:rsid w:val="003D1233"/>
    <w:rsid w:val="003D1301"/>
    <w:rsid w:val="003D1766"/>
    <w:rsid w:val="003D17E6"/>
    <w:rsid w:val="003D1A20"/>
    <w:rsid w:val="003D1AC9"/>
    <w:rsid w:val="003D1C3A"/>
    <w:rsid w:val="003D2A89"/>
    <w:rsid w:val="003D2AC9"/>
    <w:rsid w:val="003D2B96"/>
    <w:rsid w:val="003D2CD8"/>
    <w:rsid w:val="003D3724"/>
    <w:rsid w:val="003D3D8E"/>
    <w:rsid w:val="003D3E43"/>
    <w:rsid w:val="003D42B4"/>
    <w:rsid w:val="003D4590"/>
    <w:rsid w:val="003D46A7"/>
    <w:rsid w:val="003D49CF"/>
    <w:rsid w:val="003D4C76"/>
    <w:rsid w:val="003D4D65"/>
    <w:rsid w:val="003D5107"/>
    <w:rsid w:val="003D5657"/>
    <w:rsid w:val="003D56DC"/>
    <w:rsid w:val="003D5BAB"/>
    <w:rsid w:val="003D6287"/>
    <w:rsid w:val="003D6376"/>
    <w:rsid w:val="003D6AD6"/>
    <w:rsid w:val="003D6EB4"/>
    <w:rsid w:val="003D7599"/>
    <w:rsid w:val="003E01AB"/>
    <w:rsid w:val="003E1235"/>
    <w:rsid w:val="003E1B3A"/>
    <w:rsid w:val="003E1DFD"/>
    <w:rsid w:val="003E2A2A"/>
    <w:rsid w:val="003E2A35"/>
    <w:rsid w:val="003E2B56"/>
    <w:rsid w:val="003E2CE1"/>
    <w:rsid w:val="003E2DCB"/>
    <w:rsid w:val="003E2ED3"/>
    <w:rsid w:val="003E2EF5"/>
    <w:rsid w:val="003E3135"/>
    <w:rsid w:val="003E37E8"/>
    <w:rsid w:val="003E3A70"/>
    <w:rsid w:val="003E3A81"/>
    <w:rsid w:val="003E3D63"/>
    <w:rsid w:val="003E4C3F"/>
    <w:rsid w:val="003E4D7C"/>
    <w:rsid w:val="003E5815"/>
    <w:rsid w:val="003E5868"/>
    <w:rsid w:val="003E5FA8"/>
    <w:rsid w:val="003E6252"/>
    <w:rsid w:val="003E7473"/>
    <w:rsid w:val="003E7740"/>
    <w:rsid w:val="003E7C55"/>
    <w:rsid w:val="003E7FC1"/>
    <w:rsid w:val="003F0E02"/>
    <w:rsid w:val="003F0E25"/>
    <w:rsid w:val="003F10D9"/>
    <w:rsid w:val="003F1200"/>
    <w:rsid w:val="003F1363"/>
    <w:rsid w:val="003F1421"/>
    <w:rsid w:val="003F1844"/>
    <w:rsid w:val="003F1B31"/>
    <w:rsid w:val="003F241E"/>
    <w:rsid w:val="003F2433"/>
    <w:rsid w:val="003F27FD"/>
    <w:rsid w:val="003F28C0"/>
    <w:rsid w:val="003F2F1E"/>
    <w:rsid w:val="003F30A5"/>
    <w:rsid w:val="003F374E"/>
    <w:rsid w:val="003F3DBD"/>
    <w:rsid w:val="003F41B3"/>
    <w:rsid w:val="003F4A8C"/>
    <w:rsid w:val="003F4C18"/>
    <w:rsid w:val="003F4E64"/>
    <w:rsid w:val="003F4E88"/>
    <w:rsid w:val="003F52B2"/>
    <w:rsid w:val="003F63BE"/>
    <w:rsid w:val="003F65C5"/>
    <w:rsid w:val="003F716E"/>
    <w:rsid w:val="003F75C2"/>
    <w:rsid w:val="003F7633"/>
    <w:rsid w:val="003F7DD0"/>
    <w:rsid w:val="00400061"/>
    <w:rsid w:val="004002C9"/>
    <w:rsid w:val="00400332"/>
    <w:rsid w:val="00400603"/>
    <w:rsid w:val="0040068A"/>
    <w:rsid w:val="00400787"/>
    <w:rsid w:val="00400813"/>
    <w:rsid w:val="004008EF"/>
    <w:rsid w:val="00400989"/>
    <w:rsid w:val="00400B7E"/>
    <w:rsid w:val="004011C1"/>
    <w:rsid w:val="00401217"/>
    <w:rsid w:val="004013AD"/>
    <w:rsid w:val="00401424"/>
    <w:rsid w:val="004018C6"/>
    <w:rsid w:val="00402215"/>
    <w:rsid w:val="0040249B"/>
    <w:rsid w:val="0040286D"/>
    <w:rsid w:val="00402887"/>
    <w:rsid w:val="00402C35"/>
    <w:rsid w:val="00402EC8"/>
    <w:rsid w:val="004032B2"/>
    <w:rsid w:val="0040386C"/>
    <w:rsid w:val="00403BD4"/>
    <w:rsid w:val="0040405B"/>
    <w:rsid w:val="00404195"/>
    <w:rsid w:val="00404211"/>
    <w:rsid w:val="004042A4"/>
    <w:rsid w:val="00404346"/>
    <w:rsid w:val="004043F3"/>
    <w:rsid w:val="004044EB"/>
    <w:rsid w:val="00404507"/>
    <w:rsid w:val="004048C6"/>
    <w:rsid w:val="00404AAE"/>
    <w:rsid w:val="00404DAA"/>
    <w:rsid w:val="00404DDD"/>
    <w:rsid w:val="00404FA8"/>
    <w:rsid w:val="004055C7"/>
    <w:rsid w:val="004055F3"/>
    <w:rsid w:val="0040578B"/>
    <w:rsid w:val="004057FC"/>
    <w:rsid w:val="00405DB2"/>
    <w:rsid w:val="00405E8E"/>
    <w:rsid w:val="00406288"/>
    <w:rsid w:val="004065D6"/>
    <w:rsid w:val="0040687D"/>
    <w:rsid w:val="004069D6"/>
    <w:rsid w:val="00406FCB"/>
    <w:rsid w:val="0040709D"/>
    <w:rsid w:val="0040713F"/>
    <w:rsid w:val="004075A3"/>
    <w:rsid w:val="0040772F"/>
    <w:rsid w:val="00407C2F"/>
    <w:rsid w:val="00410427"/>
    <w:rsid w:val="00410879"/>
    <w:rsid w:val="004108A0"/>
    <w:rsid w:val="00410C48"/>
    <w:rsid w:val="00410F66"/>
    <w:rsid w:val="00411077"/>
    <w:rsid w:val="00411CE4"/>
    <w:rsid w:val="00411ECF"/>
    <w:rsid w:val="00412118"/>
    <w:rsid w:val="0041226F"/>
    <w:rsid w:val="004127A9"/>
    <w:rsid w:val="00412BCB"/>
    <w:rsid w:val="00413157"/>
    <w:rsid w:val="00414852"/>
    <w:rsid w:val="00414995"/>
    <w:rsid w:val="00414DB8"/>
    <w:rsid w:val="00415272"/>
    <w:rsid w:val="004156BB"/>
    <w:rsid w:val="004159E4"/>
    <w:rsid w:val="00415C8B"/>
    <w:rsid w:val="00416277"/>
    <w:rsid w:val="004163D8"/>
    <w:rsid w:val="00416E24"/>
    <w:rsid w:val="004179F6"/>
    <w:rsid w:val="00417F6A"/>
    <w:rsid w:val="00420044"/>
    <w:rsid w:val="0042063D"/>
    <w:rsid w:val="00420873"/>
    <w:rsid w:val="00420885"/>
    <w:rsid w:val="00420D26"/>
    <w:rsid w:val="004211E8"/>
    <w:rsid w:val="00421496"/>
    <w:rsid w:val="0042152A"/>
    <w:rsid w:val="00421594"/>
    <w:rsid w:val="004215DE"/>
    <w:rsid w:val="004216D2"/>
    <w:rsid w:val="00421AC9"/>
    <w:rsid w:val="004220DB"/>
    <w:rsid w:val="004221C1"/>
    <w:rsid w:val="00422B23"/>
    <w:rsid w:val="00422EFB"/>
    <w:rsid w:val="00422F28"/>
    <w:rsid w:val="00423069"/>
    <w:rsid w:val="004231FF"/>
    <w:rsid w:val="004239EB"/>
    <w:rsid w:val="00423A60"/>
    <w:rsid w:val="00423C95"/>
    <w:rsid w:val="00424E38"/>
    <w:rsid w:val="004253B3"/>
    <w:rsid w:val="00425580"/>
    <w:rsid w:val="004255A8"/>
    <w:rsid w:val="00425603"/>
    <w:rsid w:val="00426369"/>
    <w:rsid w:val="0042651C"/>
    <w:rsid w:val="004265EC"/>
    <w:rsid w:val="00426E27"/>
    <w:rsid w:val="00426E9B"/>
    <w:rsid w:val="00427850"/>
    <w:rsid w:val="00427982"/>
    <w:rsid w:val="004279E5"/>
    <w:rsid w:val="00427D55"/>
    <w:rsid w:val="00427DF5"/>
    <w:rsid w:val="00427E8C"/>
    <w:rsid w:val="00427FCC"/>
    <w:rsid w:val="004304A8"/>
    <w:rsid w:val="00430713"/>
    <w:rsid w:val="00430719"/>
    <w:rsid w:val="004314A4"/>
    <w:rsid w:val="00431A3E"/>
    <w:rsid w:val="00431B0B"/>
    <w:rsid w:val="00431C35"/>
    <w:rsid w:val="004320BE"/>
    <w:rsid w:val="0043233C"/>
    <w:rsid w:val="00432A4C"/>
    <w:rsid w:val="004331A0"/>
    <w:rsid w:val="00433277"/>
    <w:rsid w:val="00433966"/>
    <w:rsid w:val="00433A9F"/>
    <w:rsid w:val="004340B8"/>
    <w:rsid w:val="00434509"/>
    <w:rsid w:val="004345A6"/>
    <w:rsid w:val="00434E8D"/>
    <w:rsid w:val="0043500E"/>
    <w:rsid w:val="0043558D"/>
    <w:rsid w:val="00435B2F"/>
    <w:rsid w:val="00435E03"/>
    <w:rsid w:val="004373E1"/>
    <w:rsid w:val="004374A3"/>
    <w:rsid w:val="00437A7E"/>
    <w:rsid w:val="00437B6C"/>
    <w:rsid w:val="00440144"/>
    <w:rsid w:val="004402AF"/>
    <w:rsid w:val="0044064E"/>
    <w:rsid w:val="00440805"/>
    <w:rsid w:val="00440ED3"/>
    <w:rsid w:val="00440F78"/>
    <w:rsid w:val="004412E1"/>
    <w:rsid w:val="00441483"/>
    <w:rsid w:val="00441554"/>
    <w:rsid w:val="00442128"/>
    <w:rsid w:val="00442E48"/>
    <w:rsid w:val="0044364E"/>
    <w:rsid w:val="0044377E"/>
    <w:rsid w:val="00443DCD"/>
    <w:rsid w:val="00443E7E"/>
    <w:rsid w:val="004446C7"/>
    <w:rsid w:val="00444B8F"/>
    <w:rsid w:val="00444C06"/>
    <w:rsid w:val="004454DF"/>
    <w:rsid w:val="00445562"/>
    <w:rsid w:val="00445BE3"/>
    <w:rsid w:val="00445C13"/>
    <w:rsid w:val="00445CE4"/>
    <w:rsid w:val="004464EC"/>
    <w:rsid w:val="00446804"/>
    <w:rsid w:val="0044696F"/>
    <w:rsid w:val="00446C1C"/>
    <w:rsid w:val="004478D4"/>
    <w:rsid w:val="00447FC6"/>
    <w:rsid w:val="00447FD5"/>
    <w:rsid w:val="0045026E"/>
    <w:rsid w:val="00450380"/>
    <w:rsid w:val="00450455"/>
    <w:rsid w:val="004505C6"/>
    <w:rsid w:val="00450816"/>
    <w:rsid w:val="004511DE"/>
    <w:rsid w:val="00451958"/>
    <w:rsid w:val="00451B4B"/>
    <w:rsid w:val="00451F11"/>
    <w:rsid w:val="004520CD"/>
    <w:rsid w:val="004521B6"/>
    <w:rsid w:val="00452945"/>
    <w:rsid w:val="00452DF3"/>
    <w:rsid w:val="004534F5"/>
    <w:rsid w:val="00453765"/>
    <w:rsid w:val="00453A35"/>
    <w:rsid w:val="00453E81"/>
    <w:rsid w:val="00454DD9"/>
    <w:rsid w:val="00454EC3"/>
    <w:rsid w:val="00454F8D"/>
    <w:rsid w:val="0045530A"/>
    <w:rsid w:val="004554AE"/>
    <w:rsid w:val="004554C3"/>
    <w:rsid w:val="0045558C"/>
    <w:rsid w:val="00455D6C"/>
    <w:rsid w:val="00455FB6"/>
    <w:rsid w:val="004561A9"/>
    <w:rsid w:val="004567FC"/>
    <w:rsid w:val="00456835"/>
    <w:rsid w:val="00456CD4"/>
    <w:rsid w:val="00457197"/>
    <w:rsid w:val="004572B8"/>
    <w:rsid w:val="00457555"/>
    <w:rsid w:val="00457616"/>
    <w:rsid w:val="00457623"/>
    <w:rsid w:val="004577CD"/>
    <w:rsid w:val="00457971"/>
    <w:rsid w:val="00457CDD"/>
    <w:rsid w:val="00457DD8"/>
    <w:rsid w:val="00457F1A"/>
    <w:rsid w:val="004603D0"/>
    <w:rsid w:val="00460C0E"/>
    <w:rsid w:val="00460DFD"/>
    <w:rsid w:val="00461032"/>
    <w:rsid w:val="004616E5"/>
    <w:rsid w:val="00462111"/>
    <w:rsid w:val="004624AE"/>
    <w:rsid w:val="0046250E"/>
    <w:rsid w:val="00462AB9"/>
    <w:rsid w:val="00462AF4"/>
    <w:rsid w:val="00462D5B"/>
    <w:rsid w:val="00462E9C"/>
    <w:rsid w:val="00462FC6"/>
    <w:rsid w:val="00463331"/>
    <w:rsid w:val="0046348D"/>
    <w:rsid w:val="00463518"/>
    <w:rsid w:val="004640DE"/>
    <w:rsid w:val="004641E8"/>
    <w:rsid w:val="00464B48"/>
    <w:rsid w:val="00464D7F"/>
    <w:rsid w:val="00465231"/>
    <w:rsid w:val="0046542B"/>
    <w:rsid w:val="004662AD"/>
    <w:rsid w:val="00466516"/>
    <w:rsid w:val="00466644"/>
    <w:rsid w:val="00466E64"/>
    <w:rsid w:val="00466E86"/>
    <w:rsid w:val="00466FB9"/>
    <w:rsid w:val="00467623"/>
    <w:rsid w:val="00467AEF"/>
    <w:rsid w:val="00467B65"/>
    <w:rsid w:val="0047026A"/>
    <w:rsid w:val="00470636"/>
    <w:rsid w:val="00470A15"/>
    <w:rsid w:val="00471D59"/>
    <w:rsid w:val="00471EA5"/>
    <w:rsid w:val="004720C9"/>
    <w:rsid w:val="00472257"/>
    <w:rsid w:val="0047240C"/>
    <w:rsid w:val="00472500"/>
    <w:rsid w:val="00472966"/>
    <w:rsid w:val="00472B08"/>
    <w:rsid w:val="00472C59"/>
    <w:rsid w:val="00472E49"/>
    <w:rsid w:val="00472EB4"/>
    <w:rsid w:val="004732BB"/>
    <w:rsid w:val="004733B1"/>
    <w:rsid w:val="00473BB9"/>
    <w:rsid w:val="00473CC1"/>
    <w:rsid w:val="00474621"/>
    <w:rsid w:val="0047464B"/>
    <w:rsid w:val="0047487D"/>
    <w:rsid w:val="00474AD4"/>
    <w:rsid w:val="00474C60"/>
    <w:rsid w:val="00475212"/>
    <w:rsid w:val="00475944"/>
    <w:rsid w:val="00475DF0"/>
    <w:rsid w:val="00475EB8"/>
    <w:rsid w:val="00476525"/>
    <w:rsid w:val="00476C28"/>
    <w:rsid w:val="00476EA1"/>
    <w:rsid w:val="00477003"/>
    <w:rsid w:val="004772E2"/>
    <w:rsid w:val="0047739F"/>
    <w:rsid w:val="00477AF9"/>
    <w:rsid w:val="00477DEC"/>
    <w:rsid w:val="00477F97"/>
    <w:rsid w:val="00480046"/>
    <w:rsid w:val="00480A2D"/>
    <w:rsid w:val="00480AFB"/>
    <w:rsid w:val="00481247"/>
    <w:rsid w:val="004816E2"/>
    <w:rsid w:val="00481C19"/>
    <w:rsid w:val="004825BB"/>
    <w:rsid w:val="004828DC"/>
    <w:rsid w:val="00482B98"/>
    <w:rsid w:val="00482FEF"/>
    <w:rsid w:val="00482FF7"/>
    <w:rsid w:val="00483098"/>
    <w:rsid w:val="00483AFB"/>
    <w:rsid w:val="00483C0A"/>
    <w:rsid w:val="00483C75"/>
    <w:rsid w:val="00483D40"/>
    <w:rsid w:val="0048402B"/>
    <w:rsid w:val="0048414A"/>
    <w:rsid w:val="00484BED"/>
    <w:rsid w:val="00484E41"/>
    <w:rsid w:val="00484F6F"/>
    <w:rsid w:val="00485959"/>
    <w:rsid w:val="00485A69"/>
    <w:rsid w:val="00485C56"/>
    <w:rsid w:val="00486300"/>
    <w:rsid w:val="00486581"/>
    <w:rsid w:val="00486B79"/>
    <w:rsid w:val="00486CA2"/>
    <w:rsid w:val="00486F4C"/>
    <w:rsid w:val="004871D5"/>
    <w:rsid w:val="00487908"/>
    <w:rsid w:val="00487D79"/>
    <w:rsid w:val="00487E46"/>
    <w:rsid w:val="0049057F"/>
    <w:rsid w:val="00490A3E"/>
    <w:rsid w:val="00490A77"/>
    <w:rsid w:val="00490B25"/>
    <w:rsid w:val="00490FD6"/>
    <w:rsid w:val="004911C4"/>
    <w:rsid w:val="0049160E"/>
    <w:rsid w:val="00491BC2"/>
    <w:rsid w:val="00491E44"/>
    <w:rsid w:val="00491E9B"/>
    <w:rsid w:val="004928DC"/>
    <w:rsid w:val="0049294F"/>
    <w:rsid w:val="00492A3D"/>
    <w:rsid w:val="00493843"/>
    <w:rsid w:val="00493E06"/>
    <w:rsid w:val="0049479F"/>
    <w:rsid w:val="0049483B"/>
    <w:rsid w:val="00494CC8"/>
    <w:rsid w:val="004950C9"/>
    <w:rsid w:val="004955E7"/>
    <w:rsid w:val="0049589C"/>
    <w:rsid w:val="004958D1"/>
    <w:rsid w:val="00495A78"/>
    <w:rsid w:val="00495EF1"/>
    <w:rsid w:val="0049617E"/>
    <w:rsid w:val="0049620E"/>
    <w:rsid w:val="00496547"/>
    <w:rsid w:val="004967F8"/>
    <w:rsid w:val="00496ED4"/>
    <w:rsid w:val="00497D4A"/>
    <w:rsid w:val="00497ECE"/>
    <w:rsid w:val="00497EED"/>
    <w:rsid w:val="004A0441"/>
    <w:rsid w:val="004A071B"/>
    <w:rsid w:val="004A0791"/>
    <w:rsid w:val="004A084C"/>
    <w:rsid w:val="004A0D5D"/>
    <w:rsid w:val="004A0F53"/>
    <w:rsid w:val="004A11EE"/>
    <w:rsid w:val="004A15B3"/>
    <w:rsid w:val="004A1808"/>
    <w:rsid w:val="004A1B34"/>
    <w:rsid w:val="004A1D01"/>
    <w:rsid w:val="004A1FE9"/>
    <w:rsid w:val="004A25C5"/>
    <w:rsid w:val="004A2A54"/>
    <w:rsid w:val="004A2AD9"/>
    <w:rsid w:val="004A2E2A"/>
    <w:rsid w:val="004A2EF3"/>
    <w:rsid w:val="004A3089"/>
    <w:rsid w:val="004A3599"/>
    <w:rsid w:val="004A36D5"/>
    <w:rsid w:val="004A3B0D"/>
    <w:rsid w:val="004A44BA"/>
    <w:rsid w:val="004A4D3F"/>
    <w:rsid w:val="004A52E8"/>
    <w:rsid w:val="004A52F5"/>
    <w:rsid w:val="004A5D3A"/>
    <w:rsid w:val="004A6435"/>
    <w:rsid w:val="004A6897"/>
    <w:rsid w:val="004A692B"/>
    <w:rsid w:val="004A6AC7"/>
    <w:rsid w:val="004A6EB6"/>
    <w:rsid w:val="004A6F8E"/>
    <w:rsid w:val="004A73FD"/>
    <w:rsid w:val="004A773D"/>
    <w:rsid w:val="004A794C"/>
    <w:rsid w:val="004A7AF1"/>
    <w:rsid w:val="004A7C04"/>
    <w:rsid w:val="004A7E1D"/>
    <w:rsid w:val="004A7FB8"/>
    <w:rsid w:val="004B0062"/>
    <w:rsid w:val="004B0141"/>
    <w:rsid w:val="004B04CA"/>
    <w:rsid w:val="004B1853"/>
    <w:rsid w:val="004B196F"/>
    <w:rsid w:val="004B1B61"/>
    <w:rsid w:val="004B20A8"/>
    <w:rsid w:val="004B2397"/>
    <w:rsid w:val="004B260D"/>
    <w:rsid w:val="004B3079"/>
    <w:rsid w:val="004B313B"/>
    <w:rsid w:val="004B35F0"/>
    <w:rsid w:val="004B36ED"/>
    <w:rsid w:val="004B3C78"/>
    <w:rsid w:val="004B3EC7"/>
    <w:rsid w:val="004B47FB"/>
    <w:rsid w:val="004B48A3"/>
    <w:rsid w:val="004B52E7"/>
    <w:rsid w:val="004B5664"/>
    <w:rsid w:val="004B5F01"/>
    <w:rsid w:val="004B68AA"/>
    <w:rsid w:val="004B6BE8"/>
    <w:rsid w:val="004B6CFF"/>
    <w:rsid w:val="004B6D2F"/>
    <w:rsid w:val="004B739F"/>
    <w:rsid w:val="004B797C"/>
    <w:rsid w:val="004B7AE6"/>
    <w:rsid w:val="004B7AED"/>
    <w:rsid w:val="004B7DC9"/>
    <w:rsid w:val="004B7EA9"/>
    <w:rsid w:val="004C089C"/>
    <w:rsid w:val="004C09B7"/>
    <w:rsid w:val="004C11AA"/>
    <w:rsid w:val="004C2107"/>
    <w:rsid w:val="004C2D37"/>
    <w:rsid w:val="004C3545"/>
    <w:rsid w:val="004C3576"/>
    <w:rsid w:val="004C39D0"/>
    <w:rsid w:val="004C45CB"/>
    <w:rsid w:val="004C4A35"/>
    <w:rsid w:val="004C4AEB"/>
    <w:rsid w:val="004C4D2A"/>
    <w:rsid w:val="004C5101"/>
    <w:rsid w:val="004C512A"/>
    <w:rsid w:val="004C5588"/>
    <w:rsid w:val="004C5C04"/>
    <w:rsid w:val="004C5FC6"/>
    <w:rsid w:val="004C6435"/>
    <w:rsid w:val="004C649B"/>
    <w:rsid w:val="004C6734"/>
    <w:rsid w:val="004C6AE8"/>
    <w:rsid w:val="004C6BF0"/>
    <w:rsid w:val="004C7006"/>
    <w:rsid w:val="004C72AE"/>
    <w:rsid w:val="004C7719"/>
    <w:rsid w:val="004C7B9C"/>
    <w:rsid w:val="004C7BA4"/>
    <w:rsid w:val="004C7D55"/>
    <w:rsid w:val="004C7F6D"/>
    <w:rsid w:val="004D01D9"/>
    <w:rsid w:val="004D089A"/>
    <w:rsid w:val="004D09CC"/>
    <w:rsid w:val="004D0A02"/>
    <w:rsid w:val="004D0B1E"/>
    <w:rsid w:val="004D0CED"/>
    <w:rsid w:val="004D0D28"/>
    <w:rsid w:val="004D0E6D"/>
    <w:rsid w:val="004D11F2"/>
    <w:rsid w:val="004D12D3"/>
    <w:rsid w:val="004D12FB"/>
    <w:rsid w:val="004D14D8"/>
    <w:rsid w:val="004D1856"/>
    <w:rsid w:val="004D1EAE"/>
    <w:rsid w:val="004D2611"/>
    <w:rsid w:val="004D2643"/>
    <w:rsid w:val="004D3184"/>
    <w:rsid w:val="004D3BA5"/>
    <w:rsid w:val="004D3D73"/>
    <w:rsid w:val="004D404F"/>
    <w:rsid w:val="004D42D3"/>
    <w:rsid w:val="004D4A77"/>
    <w:rsid w:val="004D5030"/>
    <w:rsid w:val="004D522D"/>
    <w:rsid w:val="004D565B"/>
    <w:rsid w:val="004D5ACB"/>
    <w:rsid w:val="004D5CC2"/>
    <w:rsid w:val="004D6045"/>
    <w:rsid w:val="004D6781"/>
    <w:rsid w:val="004D67C9"/>
    <w:rsid w:val="004D6A00"/>
    <w:rsid w:val="004D6C27"/>
    <w:rsid w:val="004D7138"/>
    <w:rsid w:val="004D7546"/>
    <w:rsid w:val="004D7DB2"/>
    <w:rsid w:val="004D7EC5"/>
    <w:rsid w:val="004E025A"/>
    <w:rsid w:val="004E02B0"/>
    <w:rsid w:val="004E085C"/>
    <w:rsid w:val="004E0B29"/>
    <w:rsid w:val="004E0E11"/>
    <w:rsid w:val="004E0F08"/>
    <w:rsid w:val="004E0FDE"/>
    <w:rsid w:val="004E10E0"/>
    <w:rsid w:val="004E116E"/>
    <w:rsid w:val="004E1546"/>
    <w:rsid w:val="004E197A"/>
    <w:rsid w:val="004E19DC"/>
    <w:rsid w:val="004E2530"/>
    <w:rsid w:val="004E33DE"/>
    <w:rsid w:val="004E3585"/>
    <w:rsid w:val="004E35E8"/>
    <w:rsid w:val="004E39EA"/>
    <w:rsid w:val="004E3E0E"/>
    <w:rsid w:val="004E3EAB"/>
    <w:rsid w:val="004E43C1"/>
    <w:rsid w:val="004E4477"/>
    <w:rsid w:val="004E4AC4"/>
    <w:rsid w:val="004E50F0"/>
    <w:rsid w:val="004E5400"/>
    <w:rsid w:val="004E632F"/>
    <w:rsid w:val="004E676E"/>
    <w:rsid w:val="004E67F9"/>
    <w:rsid w:val="004E6909"/>
    <w:rsid w:val="004E6A03"/>
    <w:rsid w:val="004E71AB"/>
    <w:rsid w:val="004E7689"/>
    <w:rsid w:val="004F0070"/>
    <w:rsid w:val="004F0468"/>
    <w:rsid w:val="004F0926"/>
    <w:rsid w:val="004F09B1"/>
    <w:rsid w:val="004F0BA1"/>
    <w:rsid w:val="004F0C51"/>
    <w:rsid w:val="004F0D34"/>
    <w:rsid w:val="004F1538"/>
    <w:rsid w:val="004F196D"/>
    <w:rsid w:val="004F1EFA"/>
    <w:rsid w:val="004F263C"/>
    <w:rsid w:val="004F269D"/>
    <w:rsid w:val="004F2AEF"/>
    <w:rsid w:val="004F2BB1"/>
    <w:rsid w:val="004F2BC6"/>
    <w:rsid w:val="004F2EC7"/>
    <w:rsid w:val="004F342C"/>
    <w:rsid w:val="004F3CE8"/>
    <w:rsid w:val="004F3F39"/>
    <w:rsid w:val="004F48F0"/>
    <w:rsid w:val="004F4AB2"/>
    <w:rsid w:val="004F4CA9"/>
    <w:rsid w:val="004F4CF6"/>
    <w:rsid w:val="004F4D6D"/>
    <w:rsid w:val="004F50A3"/>
    <w:rsid w:val="004F56C5"/>
    <w:rsid w:val="004F5BFE"/>
    <w:rsid w:val="004F6AD8"/>
    <w:rsid w:val="004F6BFB"/>
    <w:rsid w:val="004F6EEA"/>
    <w:rsid w:val="004F700D"/>
    <w:rsid w:val="004F7E4A"/>
    <w:rsid w:val="00500040"/>
    <w:rsid w:val="00500487"/>
    <w:rsid w:val="00501026"/>
    <w:rsid w:val="005012E2"/>
    <w:rsid w:val="005013FA"/>
    <w:rsid w:val="0050147C"/>
    <w:rsid w:val="0050182B"/>
    <w:rsid w:val="00502425"/>
    <w:rsid w:val="00502579"/>
    <w:rsid w:val="005029F7"/>
    <w:rsid w:val="00502B83"/>
    <w:rsid w:val="00503D4C"/>
    <w:rsid w:val="00503D8D"/>
    <w:rsid w:val="00503EC6"/>
    <w:rsid w:val="00504678"/>
    <w:rsid w:val="00504AFD"/>
    <w:rsid w:val="00504B89"/>
    <w:rsid w:val="00504C0C"/>
    <w:rsid w:val="00504E48"/>
    <w:rsid w:val="00505FBB"/>
    <w:rsid w:val="00506EF6"/>
    <w:rsid w:val="005070FF"/>
    <w:rsid w:val="00507245"/>
    <w:rsid w:val="005077AD"/>
    <w:rsid w:val="0051075E"/>
    <w:rsid w:val="00510C4C"/>
    <w:rsid w:val="00510D0C"/>
    <w:rsid w:val="00510F06"/>
    <w:rsid w:val="00511008"/>
    <w:rsid w:val="0051188F"/>
    <w:rsid w:val="00512355"/>
    <w:rsid w:val="00512365"/>
    <w:rsid w:val="005123E3"/>
    <w:rsid w:val="005124F6"/>
    <w:rsid w:val="00512578"/>
    <w:rsid w:val="005125A0"/>
    <w:rsid w:val="00512BBC"/>
    <w:rsid w:val="00512CAF"/>
    <w:rsid w:val="00512E74"/>
    <w:rsid w:val="005134FB"/>
    <w:rsid w:val="005135FD"/>
    <w:rsid w:val="0051366C"/>
    <w:rsid w:val="0051391F"/>
    <w:rsid w:val="00514666"/>
    <w:rsid w:val="00514EE8"/>
    <w:rsid w:val="00515449"/>
    <w:rsid w:val="0051560E"/>
    <w:rsid w:val="0051564C"/>
    <w:rsid w:val="00515AEE"/>
    <w:rsid w:val="0051684F"/>
    <w:rsid w:val="00516A92"/>
    <w:rsid w:val="00516B9F"/>
    <w:rsid w:val="00517693"/>
    <w:rsid w:val="00517F34"/>
    <w:rsid w:val="00520460"/>
    <w:rsid w:val="005205AB"/>
    <w:rsid w:val="0052107C"/>
    <w:rsid w:val="00522352"/>
    <w:rsid w:val="00522747"/>
    <w:rsid w:val="00522DA9"/>
    <w:rsid w:val="0052302B"/>
    <w:rsid w:val="00523378"/>
    <w:rsid w:val="00523BD2"/>
    <w:rsid w:val="0052411B"/>
    <w:rsid w:val="0052427A"/>
    <w:rsid w:val="0052479B"/>
    <w:rsid w:val="005253F8"/>
    <w:rsid w:val="0052550F"/>
    <w:rsid w:val="005257BB"/>
    <w:rsid w:val="00525D33"/>
    <w:rsid w:val="0052652B"/>
    <w:rsid w:val="005265CE"/>
    <w:rsid w:val="0052661E"/>
    <w:rsid w:val="00526966"/>
    <w:rsid w:val="00526C0F"/>
    <w:rsid w:val="0052702A"/>
    <w:rsid w:val="0052775B"/>
    <w:rsid w:val="00527AE8"/>
    <w:rsid w:val="00530397"/>
    <w:rsid w:val="0053086E"/>
    <w:rsid w:val="00530EDE"/>
    <w:rsid w:val="00530F73"/>
    <w:rsid w:val="00531246"/>
    <w:rsid w:val="00531D32"/>
    <w:rsid w:val="005329E0"/>
    <w:rsid w:val="00532A18"/>
    <w:rsid w:val="00532BEB"/>
    <w:rsid w:val="005336B9"/>
    <w:rsid w:val="00533B8E"/>
    <w:rsid w:val="0053462E"/>
    <w:rsid w:val="00534DFA"/>
    <w:rsid w:val="00534E51"/>
    <w:rsid w:val="0053502E"/>
    <w:rsid w:val="0053521B"/>
    <w:rsid w:val="00535417"/>
    <w:rsid w:val="00535833"/>
    <w:rsid w:val="00535B8B"/>
    <w:rsid w:val="00536D28"/>
    <w:rsid w:val="005372C5"/>
    <w:rsid w:val="00537A26"/>
    <w:rsid w:val="00537BA1"/>
    <w:rsid w:val="0054052F"/>
    <w:rsid w:val="00540D0C"/>
    <w:rsid w:val="00540E47"/>
    <w:rsid w:val="005427D8"/>
    <w:rsid w:val="00542BB1"/>
    <w:rsid w:val="00542EEF"/>
    <w:rsid w:val="00543283"/>
    <w:rsid w:val="0054364C"/>
    <w:rsid w:val="00543F83"/>
    <w:rsid w:val="00544589"/>
    <w:rsid w:val="00544D62"/>
    <w:rsid w:val="00545256"/>
    <w:rsid w:val="00546541"/>
    <w:rsid w:val="00546747"/>
    <w:rsid w:val="00547510"/>
    <w:rsid w:val="00547800"/>
    <w:rsid w:val="00547930"/>
    <w:rsid w:val="00547B87"/>
    <w:rsid w:val="00547ECC"/>
    <w:rsid w:val="00547F5A"/>
    <w:rsid w:val="00550385"/>
    <w:rsid w:val="005506DD"/>
    <w:rsid w:val="00550855"/>
    <w:rsid w:val="00550B6E"/>
    <w:rsid w:val="00550C03"/>
    <w:rsid w:val="0055105C"/>
    <w:rsid w:val="0055120A"/>
    <w:rsid w:val="00551D5A"/>
    <w:rsid w:val="00551EC3"/>
    <w:rsid w:val="00552727"/>
    <w:rsid w:val="00552C21"/>
    <w:rsid w:val="005531EC"/>
    <w:rsid w:val="00553680"/>
    <w:rsid w:val="00554A44"/>
    <w:rsid w:val="00554C53"/>
    <w:rsid w:val="00554F18"/>
    <w:rsid w:val="00555220"/>
    <w:rsid w:val="005555F0"/>
    <w:rsid w:val="00555739"/>
    <w:rsid w:val="0055617F"/>
    <w:rsid w:val="00556A7F"/>
    <w:rsid w:val="00556AC8"/>
    <w:rsid w:val="00556E75"/>
    <w:rsid w:val="00556F2D"/>
    <w:rsid w:val="00557A95"/>
    <w:rsid w:val="00557E9F"/>
    <w:rsid w:val="00560638"/>
    <w:rsid w:val="0056069A"/>
    <w:rsid w:val="00560753"/>
    <w:rsid w:val="00560BE2"/>
    <w:rsid w:val="00560C3B"/>
    <w:rsid w:val="00561372"/>
    <w:rsid w:val="0056139E"/>
    <w:rsid w:val="00561A64"/>
    <w:rsid w:val="00561D3C"/>
    <w:rsid w:val="00561EA1"/>
    <w:rsid w:val="005626D7"/>
    <w:rsid w:val="00562799"/>
    <w:rsid w:val="00562F6C"/>
    <w:rsid w:val="005631A8"/>
    <w:rsid w:val="00563AE1"/>
    <w:rsid w:val="00563DE3"/>
    <w:rsid w:val="00563F9C"/>
    <w:rsid w:val="005640A4"/>
    <w:rsid w:val="00564804"/>
    <w:rsid w:val="005648FA"/>
    <w:rsid w:val="00565598"/>
    <w:rsid w:val="00565B5A"/>
    <w:rsid w:val="00565DB7"/>
    <w:rsid w:val="00565E28"/>
    <w:rsid w:val="00566167"/>
    <w:rsid w:val="00566B19"/>
    <w:rsid w:val="0056705E"/>
    <w:rsid w:val="00567E8F"/>
    <w:rsid w:val="00570199"/>
    <w:rsid w:val="005702D6"/>
    <w:rsid w:val="00570D5C"/>
    <w:rsid w:val="00570F02"/>
    <w:rsid w:val="005717CF"/>
    <w:rsid w:val="00571ED3"/>
    <w:rsid w:val="00572588"/>
    <w:rsid w:val="0057277D"/>
    <w:rsid w:val="00572936"/>
    <w:rsid w:val="00572938"/>
    <w:rsid w:val="00572B66"/>
    <w:rsid w:val="00573093"/>
    <w:rsid w:val="005739A2"/>
    <w:rsid w:val="005739CA"/>
    <w:rsid w:val="00573A50"/>
    <w:rsid w:val="00573B90"/>
    <w:rsid w:val="00573D17"/>
    <w:rsid w:val="00574399"/>
    <w:rsid w:val="005746D2"/>
    <w:rsid w:val="00574E8A"/>
    <w:rsid w:val="00576407"/>
    <w:rsid w:val="005764CE"/>
    <w:rsid w:val="0057653F"/>
    <w:rsid w:val="00576CE3"/>
    <w:rsid w:val="00576F78"/>
    <w:rsid w:val="0057708C"/>
    <w:rsid w:val="00577775"/>
    <w:rsid w:val="00577EDF"/>
    <w:rsid w:val="005800B9"/>
    <w:rsid w:val="005800FC"/>
    <w:rsid w:val="0058055C"/>
    <w:rsid w:val="00580E78"/>
    <w:rsid w:val="00580F71"/>
    <w:rsid w:val="0058121A"/>
    <w:rsid w:val="00581785"/>
    <w:rsid w:val="00581863"/>
    <w:rsid w:val="00581907"/>
    <w:rsid w:val="00581AEC"/>
    <w:rsid w:val="00581EA3"/>
    <w:rsid w:val="0058205A"/>
    <w:rsid w:val="00582264"/>
    <w:rsid w:val="005822F5"/>
    <w:rsid w:val="0058260B"/>
    <w:rsid w:val="00583430"/>
    <w:rsid w:val="005835AD"/>
    <w:rsid w:val="005837DA"/>
    <w:rsid w:val="00583A70"/>
    <w:rsid w:val="00583ED3"/>
    <w:rsid w:val="00583EED"/>
    <w:rsid w:val="00584534"/>
    <w:rsid w:val="00584829"/>
    <w:rsid w:val="00584BAD"/>
    <w:rsid w:val="00584D1E"/>
    <w:rsid w:val="00584DED"/>
    <w:rsid w:val="005850B1"/>
    <w:rsid w:val="005859D7"/>
    <w:rsid w:val="005860FB"/>
    <w:rsid w:val="0058625E"/>
    <w:rsid w:val="005862CF"/>
    <w:rsid w:val="00586773"/>
    <w:rsid w:val="00586795"/>
    <w:rsid w:val="00586B82"/>
    <w:rsid w:val="005871FA"/>
    <w:rsid w:val="005879C5"/>
    <w:rsid w:val="00587E13"/>
    <w:rsid w:val="00587E93"/>
    <w:rsid w:val="00590175"/>
    <w:rsid w:val="00590550"/>
    <w:rsid w:val="005907AB"/>
    <w:rsid w:val="00590FF7"/>
    <w:rsid w:val="00591FEC"/>
    <w:rsid w:val="00592769"/>
    <w:rsid w:val="00592F6B"/>
    <w:rsid w:val="00593074"/>
    <w:rsid w:val="005932CC"/>
    <w:rsid w:val="005933AA"/>
    <w:rsid w:val="005935CB"/>
    <w:rsid w:val="0059371A"/>
    <w:rsid w:val="005940AA"/>
    <w:rsid w:val="00594614"/>
    <w:rsid w:val="00594E10"/>
    <w:rsid w:val="00594E7E"/>
    <w:rsid w:val="00595155"/>
    <w:rsid w:val="00595AE4"/>
    <w:rsid w:val="00595FDF"/>
    <w:rsid w:val="00596306"/>
    <w:rsid w:val="00596487"/>
    <w:rsid w:val="00596D7E"/>
    <w:rsid w:val="005977E8"/>
    <w:rsid w:val="00597E5E"/>
    <w:rsid w:val="00597F14"/>
    <w:rsid w:val="00597F59"/>
    <w:rsid w:val="00597FAF"/>
    <w:rsid w:val="005A0538"/>
    <w:rsid w:val="005A0809"/>
    <w:rsid w:val="005A0B91"/>
    <w:rsid w:val="005A1311"/>
    <w:rsid w:val="005A1494"/>
    <w:rsid w:val="005A1DBF"/>
    <w:rsid w:val="005A1E44"/>
    <w:rsid w:val="005A20E0"/>
    <w:rsid w:val="005A222B"/>
    <w:rsid w:val="005A309D"/>
    <w:rsid w:val="005A3590"/>
    <w:rsid w:val="005A38E4"/>
    <w:rsid w:val="005A3985"/>
    <w:rsid w:val="005A429E"/>
    <w:rsid w:val="005A4A1C"/>
    <w:rsid w:val="005A4F74"/>
    <w:rsid w:val="005A5192"/>
    <w:rsid w:val="005A543E"/>
    <w:rsid w:val="005A5B90"/>
    <w:rsid w:val="005A5BD8"/>
    <w:rsid w:val="005A5D1C"/>
    <w:rsid w:val="005A61E9"/>
    <w:rsid w:val="005A635F"/>
    <w:rsid w:val="005A63B6"/>
    <w:rsid w:val="005A692A"/>
    <w:rsid w:val="005A6AB8"/>
    <w:rsid w:val="005A6FA3"/>
    <w:rsid w:val="005A7605"/>
    <w:rsid w:val="005A78B3"/>
    <w:rsid w:val="005A7BBF"/>
    <w:rsid w:val="005A7C60"/>
    <w:rsid w:val="005A7E80"/>
    <w:rsid w:val="005B08A3"/>
    <w:rsid w:val="005B0B0F"/>
    <w:rsid w:val="005B1135"/>
    <w:rsid w:val="005B11C2"/>
    <w:rsid w:val="005B138A"/>
    <w:rsid w:val="005B180A"/>
    <w:rsid w:val="005B1CF4"/>
    <w:rsid w:val="005B1FFA"/>
    <w:rsid w:val="005B22E5"/>
    <w:rsid w:val="005B2372"/>
    <w:rsid w:val="005B26A6"/>
    <w:rsid w:val="005B2D96"/>
    <w:rsid w:val="005B382C"/>
    <w:rsid w:val="005B3C11"/>
    <w:rsid w:val="005B3FC3"/>
    <w:rsid w:val="005B40DA"/>
    <w:rsid w:val="005B4226"/>
    <w:rsid w:val="005B4286"/>
    <w:rsid w:val="005B4EA4"/>
    <w:rsid w:val="005B5018"/>
    <w:rsid w:val="005B51B1"/>
    <w:rsid w:val="005B523D"/>
    <w:rsid w:val="005B53D2"/>
    <w:rsid w:val="005B5AA4"/>
    <w:rsid w:val="005B5DEB"/>
    <w:rsid w:val="005B656B"/>
    <w:rsid w:val="005B71B3"/>
    <w:rsid w:val="005B7201"/>
    <w:rsid w:val="005B748D"/>
    <w:rsid w:val="005B76A4"/>
    <w:rsid w:val="005B76E0"/>
    <w:rsid w:val="005C04A7"/>
    <w:rsid w:val="005C0574"/>
    <w:rsid w:val="005C0595"/>
    <w:rsid w:val="005C086F"/>
    <w:rsid w:val="005C08D3"/>
    <w:rsid w:val="005C08D8"/>
    <w:rsid w:val="005C0AE3"/>
    <w:rsid w:val="005C0CFF"/>
    <w:rsid w:val="005C0EB2"/>
    <w:rsid w:val="005C17A4"/>
    <w:rsid w:val="005C1948"/>
    <w:rsid w:val="005C1A34"/>
    <w:rsid w:val="005C24F7"/>
    <w:rsid w:val="005C27CC"/>
    <w:rsid w:val="005C2895"/>
    <w:rsid w:val="005C370D"/>
    <w:rsid w:val="005C3741"/>
    <w:rsid w:val="005C380E"/>
    <w:rsid w:val="005C399D"/>
    <w:rsid w:val="005C39A8"/>
    <w:rsid w:val="005C42A7"/>
    <w:rsid w:val="005C4457"/>
    <w:rsid w:val="005C504E"/>
    <w:rsid w:val="005C5ACC"/>
    <w:rsid w:val="005C5F87"/>
    <w:rsid w:val="005C5FBA"/>
    <w:rsid w:val="005C6153"/>
    <w:rsid w:val="005C72CD"/>
    <w:rsid w:val="005C7485"/>
    <w:rsid w:val="005C78B0"/>
    <w:rsid w:val="005C7B95"/>
    <w:rsid w:val="005D01EB"/>
    <w:rsid w:val="005D0486"/>
    <w:rsid w:val="005D050C"/>
    <w:rsid w:val="005D061C"/>
    <w:rsid w:val="005D0DFB"/>
    <w:rsid w:val="005D1112"/>
    <w:rsid w:val="005D124D"/>
    <w:rsid w:val="005D237C"/>
    <w:rsid w:val="005D23E7"/>
    <w:rsid w:val="005D25E2"/>
    <w:rsid w:val="005D25FF"/>
    <w:rsid w:val="005D2632"/>
    <w:rsid w:val="005D275A"/>
    <w:rsid w:val="005D32AB"/>
    <w:rsid w:val="005D38E0"/>
    <w:rsid w:val="005D3C49"/>
    <w:rsid w:val="005D3E50"/>
    <w:rsid w:val="005D3F32"/>
    <w:rsid w:val="005D3F58"/>
    <w:rsid w:val="005D409D"/>
    <w:rsid w:val="005D4253"/>
    <w:rsid w:val="005D442D"/>
    <w:rsid w:val="005D485C"/>
    <w:rsid w:val="005D4E3E"/>
    <w:rsid w:val="005D4E87"/>
    <w:rsid w:val="005D53AD"/>
    <w:rsid w:val="005D5654"/>
    <w:rsid w:val="005D67F7"/>
    <w:rsid w:val="005D7063"/>
    <w:rsid w:val="005D7162"/>
    <w:rsid w:val="005D7D7E"/>
    <w:rsid w:val="005E04F4"/>
    <w:rsid w:val="005E052E"/>
    <w:rsid w:val="005E060C"/>
    <w:rsid w:val="005E0B59"/>
    <w:rsid w:val="005E1105"/>
    <w:rsid w:val="005E12F3"/>
    <w:rsid w:val="005E143A"/>
    <w:rsid w:val="005E1581"/>
    <w:rsid w:val="005E162F"/>
    <w:rsid w:val="005E1849"/>
    <w:rsid w:val="005E292C"/>
    <w:rsid w:val="005E296E"/>
    <w:rsid w:val="005E2C60"/>
    <w:rsid w:val="005E2DA2"/>
    <w:rsid w:val="005E301D"/>
    <w:rsid w:val="005E31F6"/>
    <w:rsid w:val="005E3622"/>
    <w:rsid w:val="005E39FA"/>
    <w:rsid w:val="005E4260"/>
    <w:rsid w:val="005E4277"/>
    <w:rsid w:val="005E434A"/>
    <w:rsid w:val="005E43CC"/>
    <w:rsid w:val="005E4610"/>
    <w:rsid w:val="005E4821"/>
    <w:rsid w:val="005E4F96"/>
    <w:rsid w:val="005E5653"/>
    <w:rsid w:val="005E5987"/>
    <w:rsid w:val="005E5D22"/>
    <w:rsid w:val="005E60B3"/>
    <w:rsid w:val="005E676C"/>
    <w:rsid w:val="005E6CB9"/>
    <w:rsid w:val="005E6FD3"/>
    <w:rsid w:val="005E7F14"/>
    <w:rsid w:val="005F0154"/>
    <w:rsid w:val="005F0176"/>
    <w:rsid w:val="005F021D"/>
    <w:rsid w:val="005F02C3"/>
    <w:rsid w:val="005F07F4"/>
    <w:rsid w:val="005F0F35"/>
    <w:rsid w:val="005F114C"/>
    <w:rsid w:val="005F1E3E"/>
    <w:rsid w:val="005F1E8D"/>
    <w:rsid w:val="005F1EAC"/>
    <w:rsid w:val="005F249F"/>
    <w:rsid w:val="005F308F"/>
    <w:rsid w:val="005F333C"/>
    <w:rsid w:val="005F39CD"/>
    <w:rsid w:val="005F4653"/>
    <w:rsid w:val="005F46B9"/>
    <w:rsid w:val="005F481B"/>
    <w:rsid w:val="005F4869"/>
    <w:rsid w:val="005F4BFD"/>
    <w:rsid w:val="005F4DAC"/>
    <w:rsid w:val="005F4FA9"/>
    <w:rsid w:val="005F5748"/>
    <w:rsid w:val="005F5834"/>
    <w:rsid w:val="005F584B"/>
    <w:rsid w:val="005F5D0D"/>
    <w:rsid w:val="005F5E11"/>
    <w:rsid w:val="005F6444"/>
    <w:rsid w:val="005F7164"/>
    <w:rsid w:val="005F71E2"/>
    <w:rsid w:val="005F7D18"/>
    <w:rsid w:val="006003E5"/>
    <w:rsid w:val="00600A8B"/>
    <w:rsid w:val="00600C3D"/>
    <w:rsid w:val="00600E63"/>
    <w:rsid w:val="006010DC"/>
    <w:rsid w:val="00601561"/>
    <w:rsid w:val="00601B77"/>
    <w:rsid w:val="00601E55"/>
    <w:rsid w:val="00602037"/>
    <w:rsid w:val="006029DD"/>
    <w:rsid w:val="00602C6A"/>
    <w:rsid w:val="00602E21"/>
    <w:rsid w:val="00602ED5"/>
    <w:rsid w:val="006031BC"/>
    <w:rsid w:val="0060326E"/>
    <w:rsid w:val="006035BC"/>
    <w:rsid w:val="00603AF5"/>
    <w:rsid w:val="00603D76"/>
    <w:rsid w:val="0060516E"/>
    <w:rsid w:val="00605402"/>
    <w:rsid w:val="00606BC2"/>
    <w:rsid w:val="00606C66"/>
    <w:rsid w:val="00607151"/>
    <w:rsid w:val="0060733B"/>
    <w:rsid w:val="00607441"/>
    <w:rsid w:val="00607A8A"/>
    <w:rsid w:val="00607B4F"/>
    <w:rsid w:val="0061000F"/>
    <w:rsid w:val="00610145"/>
    <w:rsid w:val="00610A56"/>
    <w:rsid w:val="00610A5A"/>
    <w:rsid w:val="00610D1F"/>
    <w:rsid w:val="0061110D"/>
    <w:rsid w:val="0061172E"/>
    <w:rsid w:val="00612095"/>
    <w:rsid w:val="006120DB"/>
    <w:rsid w:val="006123C6"/>
    <w:rsid w:val="0061284F"/>
    <w:rsid w:val="00612C02"/>
    <w:rsid w:val="00612CDD"/>
    <w:rsid w:val="00612DFD"/>
    <w:rsid w:val="006132BE"/>
    <w:rsid w:val="00613F21"/>
    <w:rsid w:val="00614614"/>
    <w:rsid w:val="00614A60"/>
    <w:rsid w:val="0061562E"/>
    <w:rsid w:val="00615701"/>
    <w:rsid w:val="00615B0E"/>
    <w:rsid w:val="0061680A"/>
    <w:rsid w:val="00616D41"/>
    <w:rsid w:val="00616F97"/>
    <w:rsid w:val="00617292"/>
    <w:rsid w:val="006177DA"/>
    <w:rsid w:val="00617860"/>
    <w:rsid w:val="006178B1"/>
    <w:rsid w:val="00617BA9"/>
    <w:rsid w:val="00617DA5"/>
    <w:rsid w:val="00617DD8"/>
    <w:rsid w:val="006200A9"/>
    <w:rsid w:val="00620BD2"/>
    <w:rsid w:val="00621313"/>
    <w:rsid w:val="00621A6D"/>
    <w:rsid w:val="00622225"/>
    <w:rsid w:val="00622959"/>
    <w:rsid w:val="00622AC7"/>
    <w:rsid w:val="00622D03"/>
    <w:rsid w:val="00622DCD"/>
    <w:rsid w:val="00622F57"/>
    <w:rsid w:val="006233DA"/>
    <w:rsid w:val="00623598"/>
    <w:rsid w:val="00623BF1"/>
    <w:rsid w:val="00623CA5"/>
    <w:rsid w:val="00623CE1"/>
    <w:rsid w:val="00623DD5"/>
    <w:rsid w:val="00624269"/>
    <w:rsid w:val="0062467F"/>
    <w:rsid w:val="00624A34"/>
    <w:rsid w:val="00624AEC"/>
    <w:rsid w:val="00624CB8"/>
    <w:rsid w:val="00624F26"/>
    <w:rsid w:val="00625372"/>
    <w:rsid w:val="0062568D"/>
    <w:rsid w:val="006256D3"/>
    <w:rsid w:val="00625796"/>
    <w:rsid w:val="00626502"/>
    <w:rsid w:val="006267F5"/>
    <w:rsid w:val="00626B57"/>
    <w:rsid w:val="00627337"/>
    <w:rsid w:val="006274F0"/>
    <w:rsid w:val="00630069"/>
    <w:rsid w:val="00630583"/>
    <w:rsid w:val="00630BD0"/>
    <w:rsid w:val="00630D2E"/>
    <w:rsid w:val="00630D39"/>
    <w:rsid w:val="00631310"/>
    <w:rsid w:val="00631A0A"/>
    <w:rsid w:val="00631A61"/>
    <w:rsid w:val="00631E19"/>
    <w:rsid w:val="00632420"/>
    <w:rsid w:val="006325F2"/>
    <w:rsid w:val="006326EB"/>
    <w:rsid w:val="00632D09"/>
    <w:rsid w:val="0063310D"/>
    <w:rsid w:val="0063339A"/>
    <w:rsid w:val="00633E28"/>
    <w:rsid w:val="00633E6A"/>
    <w:rsid w:val="00633E76"/>
    <w:rsid w:val="00633EC9"/>
    <w:rsid w:val="00633FF9"/>
    <w:rsid w:val="006340F5"/>
    <w:rsid w:val="00634313"/>
    <w:rsid w:val="00634389"/>
    <w:rsid w:val="00634542"/>
    <w:rsid w:val="006346C9"/>
    <w:rsid w:val="00634E0F"/>
    <w:rsid w:val="00634F2D"/>
    <w:rsid w:val="0063540F"/>
    <w:rsid w:val="00635D9D"/>
    <w:rsid w:val="00635E4D"/>
    <w:rsid w:val="00635E83"/>
    <w:rsid w:val="0063620C"/>
    <w:rsid w:val="00636216"/>
    <w:rsid w:val="006369E3"/>
    <w:rsid w:val="006378BE"/>
    <w:rsid w:val="00637CFD"/>
    <w:rsid w:val="00637D8F"/>
    <w:rsid w:val="00637E18"/>
    <w:rsid w:val="0064032E"/>
    <w:rsid w:val="0064038D"/>
    <w:rsid w:val="006411FB"/>
    <w:rsid w:val="0064141D"/>
    <w:rsid w:val="00641A0B"/>
    <w:rsid w:val="00641AA1"/>
    <w:rsid w:val="00641D5A"/>
    <w:rsid w:val="00641E06"/>
    <w:rsid w:val="00641F7D"/>
    <w:rsid w:val="006421EC"/>
    <w:rsid w:val="0064225B"/>
    <w:rsid w:val="006423E1"/>
    <w:rsid w:val="006427B4"/>
    <w:rsid w:val="00642E29"/>
    <w:rsid w:val="00642E85"/>
    <w:rsid w:val="00643007"/>
    <w:rsid w:val="006431D0"/>
    <w:rsid w:val="006432C5"/>
    <w:rsid w:val="006436FA"/>
    <w:rsid w:val="00643852"/>
    <w:rsid w:val="00643A74"/>
    <w:rsid w:val="00643BE1"/>
    <w:rsid w:val="00643C27"/>
    <w:rsid w:val="0064416F"/>
    <w:rsid w:val="006451D0"/>
    <w:rsid w:val="006452D9"/>
    <w:rsid w:val="0064550F"/>
    <w:rsid w:val="0064553D"/>
    <w:rsid w:val="006455D8"/>
    <w:rsid w:val="006455E7"/>
    <w:rsid w:val="00645758"/>
    <w:rsid w:val="00645C1C"/>
    <w:rsid w:val="00645E12"/>
    <w:rsid w:val="00645FA2"/>
    <w:rsid w:val="006461A1"/>
    <w:rsid w:val="006461C6"/>
    <w:rsid w:val="00646708"/>
    <w:rsid w:val="00646BF6"/>
    <w:rsid w:val="00647422"/>
    <w:rsid w:val="006477EB"/>
    <w:rsid w:val="00647B39"/>
    <w:rsid w:val="00647E6B"/>
    <w:rsid w:val="00650A6F"/>
    <w:rsid w:val="00650E84"/>
    <w:rsid w:val="0065198B"/>
    <w:rsid w:val="0065199F"/>
    <w:rsid w:val="006525AF"/>
    <w:rsid w:val="0065266A"/>
    <w:rsid w:val="00653869"/>
    <w:rsid w:val="00653972"/>
    <w:rsid w:val="00653BD3"/>
    <w:rsid w:val="00653BEB"/>
    <w:rsid w:val="00653F4B"/>
    <w:rsid w:val="00653F9C"/>
    <w:rsid w:val="00654617"/>
    <w:rsid w:val="00655383"/>
    <w:rsid w:val="0065546E"/>
    <w:rsid w:val="00655470"/>
    <w:rsid w:val="00655519"/>
    <w:rsid w:val="00655C6C"/>
    <w:rsid w:val="00655FC9"/>
    <w:rsid w:val="00656FEE"/>
    <w:rsid w:val="0065758F"/>
    <w:rsid w:val="00657835"/>
    <w:rsid w:val="006601BA"/>
    <w:rsid w:val="00660897"/>
    <w:rsid w:val="00661028"/>
    <w:rsid w:val="0066174F"/>
    <w:rsid w:val="006617BD"/>
    <w:rsid w:val="00661822"/>
    <w:rsid w:val="0066194D"/>
    <w:rsid w:val="00661BF6"/>
    <w:rsid w:val="0066205A"/>
    <w:rsid w:val="00662955"/>
    <w:rsid w:val="00662A21"/>
    <w:rsid w:val="00662B20"/>
    <w:rsid w:val="006630EC"/>
    <w:rsid w:val="006635A9"/>
    <w:rsid w:val="00664264"/>
    <w:rsid w:val="00664695"/>
    <w:rsid w:val="00664840"/>
    <w:rsid w:val="00664B44"/>
    <w:rsid w:val="00664E55"/>
    <w:rsid w:val="00664FF0"/>
    <w:rsid w:val="006651A6"/>
    <w:rsid w:val="006652BF"/>
    <w:rsid w:val="00665385"/>
    <w:rsid w:val="00665401"/>
    <w:rsid w:val="00665437"/>
    <w:rsid w:val="00665824"/>
    <w:rsid w:val="00665895"/>
    <w:rsid w:val="006659B0"/>
    <w:rsid w:val="00665E89"/>
    <w:rsid w:val="0066630C"/>
    <w:rsid w:val="00666653"/>
    <w:rsid w:val="00667BBD"/>
    <w:rsid w:val="00670533"/>
    <w:rsid w:val="006705B0"/>
    <w:rsid w:val="00670750"/>
    <w:rsid w:val="0067078A"/>
    <w:rsid w:val="006707B3"/>
    <w:rsid w:val="00671149"/>
    <w:rsid w:val="00671615"/>
    <w:rsid w:val="00671741"/>
    <w:rsid w:val="00671766"/>
    <w:rsid w:val="00671B41"/>
    <w:rsid w:val="006723F1"/>
    <w:rsid w:val="006725A4"/>
    <w:rsid w:val="00672914"/>
    <w:rsid w:val="006729F0"/>
    <w:rsid w:val="0067345D"/>
    <w:rsid w:val="00673AE3"/>
    <w:rsid w:val="00673E60"/>
    <w:rsid w:val="00673FAB"/>
    <w:rsid w:val="0067410A"/>
    <w:rsid w:val="006742FC"/>
    <w:rsid w:val="006744C3"/>
    <w:rsid w:val="00674FC7"/>
    <w:rsid w:val="0067537F"/>
    <w:rsid w:val="0067616B"/>
    <w:rsid w:val="0067622E"/>
    <w:rsid w:val="00676410"/>
    <w:rsid w:val="00676BFE"/>
    <w:rsid w:val="006774B3"/>
    <w:rsid w:val="00680509"/>
    <w:rsid w:val="006805CB"/>
    <w:rsid w:val="0068076B"/>
    <w:rsid w:val="00680B2A"/>
    <w:rsid w:val="006811CB"/>
    <w:rsid w:val="00681311"/>
    <w:rsid w:val="00681359"/>
    <w:rsid w:val="006813BD"/>
    <w:rsid w:val="006813EC"/>
    <w:rsid w:val="00681874"/>
    <w:rsid w:val="00681930"/>
    <w:rsid w:val="00681C28"/>
    <w:rsid w:val="00681CC1"/>
    <w:rsid w:val="0068215C"/>
    <w:rsid w:val="00682267"/>
    <w:rsid w:val="0068233B"/>
    <w:rsid w:val="0068279B"/>
    <w:rsid w:val="006828B6"/>
    <w:rsid w:val="00682A9F"/>
    <w:rsid w:val="00682B1D"/>
    <w:rsid w:val="00682E11"/>
    <w:rsid w:val="00682ED9"/>
    <w:rsid w:val="00683081"/>
    <w:rsid w:val="00683090"/>
    <w:rsid w:val="00683CD2"/>
    <w:rsid w:val="006846FA"/>
    <w:rsid w:val="00684814"/>
    <w:rsid w:val="00684C95"/>
    <w:rsid w:val="006850D3"/>
    <w:rsid w:val="00685249"/>
    <w:rsid w:val="006856B9"/>
    <w:rsid w:val="00685965"/>
    <w:rsid w:val="00685BDE"/>
    <w:rsid w:val="00686085"/>
    <w:rsid w:val="00687760"/>
    <w:rsid w:val="006879B9"/>
    <w:rsid w:val="00687C0D"/>
    <w:rsid w:val="0069060D"/>
    <w:rsid w:val="006908BE"/>
    <w:rsid w:val="00690F00"/>
    <w:rsid w:val="00691237"/>
    <w:rsid w:val="006918C0"/>
    <w:rsid w:val="00691AF5"/>
    <w:rsid w:val="006920E6"/>
    <w:rsid w:val="006923C1"/>
    <w:rsid w:val="00692555"/>
    <w:rsid w:val="00692DE6"/>
    <w:rsid w:val="006935B1"/>
    <w:rsid w:val="00693B99"/>
    <w:rsid w:val="006946BA"/>
    <w:rsid w:val="0069483B"/>
    <w:rsid w:val="00694CDB"/>
    <w:rsid w:val="00695A51"/>
    <w:rsid w:val="00695B2E"/>
    <w:rsid w:val="00695CB7"/>
    <w:rsid w:val="00695EA6"/>
    <w:rsid w:val="0069616C"/>
    <w:rsid w:val="00696566"/>
    <w:rsid w:val="006966BA"/>
    <w:rsid w:val="00696747"/>
    <w:rsid w:val="006969BC"/>
    <w:rsid w:val="0069722D"/>
    <w:rsid w:val="0069728A"/>
    <w:rsid w:val="00697993"/>
    <w:rsid w:val="006A0052"/>
    <w:rsid w:val="006A00F1"/>
    <w:rsid w:val="006A0838"/>
    <w:rsid w:val="006A09D5"/>
    <w:rsid w:val="006A0A6C"/>
    <w:rsid w:val="006A0A9E"/>
    <w:rsid w:val="006A0EEE"/>
    <w:rsid w:val="006A176F"/>
    <w:rsid w:val="006A19EF"/>
    <w:rsid w:val="006A1F1C"/>
    <w:rsid w:val="006A2CD4"/>
    <w:rsid w:val="006A34F9"/>
    <w:rsid w:val="006A37A4"/>
    <w:rsid w:val="006A3836"/>
    <w:rsid w:val="006A3D90"/>
    <w:rsid w:val="006A3DD3"/>
    <w:rsid w:val="006A4109"/>
    <w:rsid w:val="006A4211"/>
    <w:rsid w:val="006A4430"/>
    <w:rsid w:val="006A44F6"/>
    <w:rsid w:val="006A4542"/>
    <w:rsid w:val="006A4625"/>
    <w:rsid w:val="006A47AE"/>
    <w:rsid w:val="006A4890"/>
    <w:rsid w:val="006A4DC4"/>
    <w:rsid w:val="006A57B6"/>
    <w:rsid w:val="006A5A91"/>
    <w:rsid w:val="006A5B5E"/>
    <w:rsid w:val="006A5BA1"/>
    <w:rsid w:val="006A5BF2"/>
    <w:rsid w:val="006A5C8F"/>
    <w:rsid w:val="006A5F6F"/>
    <w:rsid w:val="006A6062"/>
    <w:rsid w:val="006A6405"/>
    <w:rsid w:val="006A6462"/>
    <w:rsid w:val="006A65EB"/>
    <w:rsid w:val="006A67CB"/>
    <w:rsid w:val="006A6B44"/>
    <w:rsid w:val="006A6C86"/>
    <w:rsid w:val="006A726D"/>
    <w:rsid w:val="006A76DF"/>
    <w:rsid w:val="006A786F"/>
    <w:rsid w:val="006A7FFB"/>
    <w:rsid w:val="006B0098"/>
    <w:rsid w:val="006B02DE"/>
    <w:rsid w:val="006B0368"/>
    <w:rsid w:val="006B0822"/>
    <w:rsid w:val="006B09F4"/>
    <w:rsid w:val="006B0F6E"/>
    <w:rsid w:val="006B1786"/>
    <w:rsid w:val="006B1978"/>
    <w:rsid w:val="006B19A1"/>
    <w:rsid w:val="006B1D7B"/>
    <w:rsid w:val="006B22EF"/>
    <w:rsid w:val="006B27D4"/>
    <w:rsid w:val="006B2952"/>
    <w:rsid w:val="006B2C9C"/>
    <w:rsid w:val="006B3CD5"/>
    <w:rsid w:val="006B3DCF"/>
    <w:rsid w:val="006B3EA4"/>
    <w:rsid w:val="006B402C"/>
    <w:rsid w:val="006B46F3"/>
    <w:rsid w:val="006B48EB"/>
    <w:rsid w:val="006B496F"/>
    <w:rsid w:val="006B4C00"/>
    <w:rsid w:val="006B5445"/>
    <w:rsid w:val="006B56FC"/>
    <w:rsid w:val="006B5C4E"/>
    <w:rsid w:val="006B62D3"/>
    <w:rsid w:val="006B65DA"/>
    <w:rsid w:val="006B6D91"/>
    <w:rsid w:val="006B6DDA"/>
    <w:rsid w:val="006B6F12"/>
    <w:rsid w:val="006B73D9"/>
    <w:rsid w:val="006B7AFD"/>
    <w:rsid w:val="006B7DF0"/>
    <w:rsid w:val="006B7E34"/>
    <w:rsid w:val="006B7E74"/>
    <w:rsid w:val="006C0D75"/>
    <w:rsid w:val="006C115E"/>
    <w:rsid w:val="006C1484"/>
    <w:rsid w:val="006C1720"/>
    <w:rsid w:val="006C1C48"/>
    <w:rsid w:val="006C28AC"/>
    <w:rsid w:val="006C2A6B"/>
    <w:rsid w:val="006C305F"/>
    <w:rsid w:val="006C3329"/>
    <w:rsid w:val="006C37F5"/>
    <w:rsid w:val="006C3C1D"/>
    <w:rsid w:val="006C3C50"/>
    <w:rsid w:val="006C418D"/>
    <w:rsid w:val="006C41FF"/>
    <w:rsid w:val="006C4474"/>
    <w:rsid w:val="006C461A"/>
    <w:rsid w:val="006C4A0D"/>
    <w:rsid w:val="006C5046"/>
    <w:rsid w:val="006C5071"/>
    <w:rsid w:val="006C5145"/>
    <w:rsid w:val="006C55DA"/>
    <w:rsid w:val="006C562D"/>
    <w:rsid w:val="006C5CEA"/>
    <w:rsid w:val="006C611C"/>
    <w:rsid w:val="006C65A8"/>
    <w:rsid w:val="006C6FE8"/>
    <w:rsid w:val="006C6FE9"/>
    <w:rsid w:val="006C7254"/>
    <w:rsid w:val="006C7684"/>
    <w:rsid w:val="006C7837"/>
    <w:rsid w:val="006C7CF4"/>
    <w:rsid w:val="006C7F7D"/>
    <w:rsid w:val="006D05AD"/>
    <w:rsid w:val="006D06C2"/>
    <w:rsid w:val="006D0EC1"/>
    <w:rsid w:val="006D10A1"/>
    <w:rsid w:val="006D16F8"/>
    <w:rsid w:val="006D1813"/>
    <w:rsid w:val="006D1A3A"/>
    <w:rsid w:val="006D24A9"/>
    <w:rsid w:val="006D28CC"/>
    <w:rsid w:val="006D2A2F"/>
    <w:rsid w:val="006D2AF3"/>
    <w:rsid w:val="006D2B01"/>
    <w:rsid w:val="006D3468"/>
    <w:rsid w:val="006D3E35"/>
    <w:rsid w:val="006D3FF5"/>
    <w:rsid w:val="006D46FF"/>
    <w:rsid w:val="006D4899"/>
    <w:rsid w:val="006D4919"/>
    <w:rsid w:val="006D4D79"/>
    <w:rsid w:val="006D4F9D"/>
    <w:rsid w:val="006D4FBB"/>
    <w:rsid w:val="006D4FBD"/>
    <w:rsid w:val="006D5222"/>
    <w:rsid w:val="006D5879"/>
    <w:rsid w:val="006D58BF"/>
    <w:rsid w:val="006D5DBB"/>
    <w:rsid w:val="006D63FD"/>
    <w:rsid w:val="006D65B4"/>
    <w:rsid w:val="006D6C70"/>
    <w:rsid w:val="006D6E3F"/>
    <w:rsid w:val="006D754A"/>
    <w:rsid w:val="006D79D4"/>
    <w:rsid w:val="006D7B9C"/>
    <w:rsid w:val="006E0051"/>
    <w:rsid w:val="006E04C6"/>
    <w:rsid w:val="006E08EC"/>
    <w:rsid w:val="006E0A65"/>
    <w:rsid w:val="006E0EAD"/>
    <w:rsid w:val="006E1281"/>
    <w:rsid w:val="006E16D1"/>
    <w:rsid w:val="006E1A4B"/>
    <w:rsid w:val="006E1A86"/>
    <w:rsid w:val="006E1B01"/>
    <w:rsid w:val="006E1E15"/>
    <w:rsid w:val="006E22D6"/>
    <w:rsid w:val="006E237B"/>
    <w:rsid w:val="006E2B17"/>
    <w:rsid w:val="006E3C02"/>
    <w:rsid w:val="006E3E3D"/>
    <w:rsid w:val="006E4836"/>
    <w:rsid w:val="006E486D"/>
    <w:rsid w:val="006E48CE"/>
    <w:rsid w:val="006E4AAE"/>
    <w:rsid w:val="006E5142"/>
    <w:rsid w:val="006E5DDD"/>
    <w:rsid w:val="006E6215"/>
    <w:rsid w:val="006E627A"/>
    <w:rsid w:val="006E6776"/>
    <w:rsid w:val="006E68C9"/>
    <w:rsid w:val="006E7633"/>
    <w:rsid w:val="006E7811"/>
    <w:rsid w:val="006E7892"/>
    <w:rsid w:val="006E7E99"/>
    <w:rsid w:val="006F04DA"/>
    <w:rsid w:val="006F0557"/>
    <w:rsid w:val="006F09B1"/>
    <w:rsid w:val="006F0AB5"/>
    <w:rsid w:val="006F0C3C"/>
    <w:rsid w:val="006F0D23"/>
    <w:rsid w:val="006F0EA3"/>
    <w:rsid w:val="006F10D8"/>
    <w:rsid w:val="006F1B5D"/>
    <w:rsid w:val="006F1F1C"/>
    <w:rsid w:val="006F212B"/>
    <w:rsid w:val="006F2140"/>
    <w:rsid w:val="006F2353"/>
    <w:rsid w:val="006F28CA"/>
    <w:rsid w:val="006F2AD9"/>
    <w:rsid w:val="006F306D"/>
    <w:rsid w:val="006F34AF"/>
    <w:rsid w:val="006F37F7"/>
    <w:rsid w:val="006F3C5A"/>
    <w:rsid w:val="006F40DD"/>
    <w:rsid w:val="006F4A61"/>
    <w:rsid w:val="006F4ADC"/>
    <w:rsid w:val="006F5246"/>
    <w:rsid w:val="006F5B06"/>
    <w:rsid w:val="006F5C7A"/>
    <w:rsid w:val="006F6198"/>
    <w:rsid w:val="006F61AB"/>
    <w:rsid w:val="006F643D"/>
    <w:rsid w:val="006F675C"/>
    <w:rsid w:val="006F6A58"/>
    <w:rsid w:val="006F6AE4"/>
    <w:rsid w:val="006F6D13"/>
    <w:rsid w:val="006F6D2E"/>
    <w:rsid w:val="006F6DE2"/>
    <w:rsid w:val="006F7759"/>
    <w:rsid w:val="006F7864"/>
    <w:rsid w:val="006F7CA7"/>
    <w:rsid w:val="006F7D95"/>
    <w:rsid w:val="006F7F0C"/>
    <w:rsid w:val="00700108"/>
    <w:rsid w:val="007002CB"/>
    <w:rsid w:val="00700D41"/>
    <w:rsid w:val="00700DD0"/>
    <w:rsid w:val="00701576"/>
    <w:rsid w:val="007016B3"/>
    <w:rsid w:val="00701B21"/>
    <w:rsid w:val="00702384"/>
    <w:rsid w:val="00702B02"/>
    <w:rsid w:val="00702C66"/>
    <w:rsid w:val="007035F7"/>
    <w:rsid w:val="0070364B"/>
    <w:rsid w:val="00703949"/>
    <w:rsid w:val="0070458A"/>
    <w:rsid w:val="00704BAE"/>
    <w:rsid w:val="00704C4A"/>
    <w:rsid w:val="00705202"/>
    <w:rsid w:val="00705807"/>
    <w:rsid w:val="00705AB3"/>
    <w:rsid w:val="00705C74"/>
    <w:rsid w:val="00705C78"/>
    <w:rsid w:val="007060E1"/>
    <w:rsid w:val="00706824"/>
    <w:rsid w:val="00706857"/>
    <w:rsid w:val="00706B85"/>
    <w:rsid w:val="00706D48"/>
    <w:rsid w:val="007071FC"/>
    <w:rsid w:val="0070785A"/>
    <w:rsid w:val="0070789D"/>
    <w:rsid w:val="00707BE2"/>
    <w:rsid w:val="00707C84"/>
    <w:rsid w:val="00710A59"/>
    <w:rsid w:val="00710F53"/>
    <w:rsid w:val="00710FDE"/>
    <w:rsid w:val="007116C7"/>
    <w:rsid w:val="00711797"/>
    <w:rsid w:val="0071185F"/>
    <w:rsid w:val="00711C5A"/>
    <w:rsid w:val="007121F4"/>
    <w:rsid w:val="00712B66"/>
    <w:rsid w:val="00712D27"/>
    <w:rsid w:val="007134FB"/>
    <w:rsid w:val="00713C31"/>
    <w:rsid w:val="007140AA"/>
    <w:rsid w:val="0071428D"/>
    <w:rsid w:val="007144C9"/>
    <w:rsid w:val="00714D5B"/>
    <w:rsid w:val="00714DEF"/>
    <w:rsid w:val="007156CE"/>
    <w:rsid w:val="00715AC8"/>
    <w:rsid w:val="007169B7"/>
    <w:rsid w:val="00716B3C"/>
    <w:rsid w:val="00716FD0"/>
    <w:rsid w:val="007170C2"/>
    <w:rsid w:val="007174C0"/>
    <w:rsid w:val="007179DE"/>
    <w:rsid w:val="00717B5D"/>
    <w:rsid w:val="00717D41"/>
    <w:rsid w:val="00717EE4"/>
    <w:rsid w:val="00717F2D"/>
    <w:rsid w:val="00720453"/>
    <w:rsid w:val="00720568"/>
    <w:rsid w:val="007205C9"/>
    <w:rsid w:val="00720853"/>
    <w:rsid w:val="007208D7"/>
    <w:rsid w:val="00720DFE"/>
    <w:rsid w:val="00720E98"/>
    <w:rsid w:val="007211E0"/>
    <w:rsid w:val="0072122E"/>
    <w:rsid w:val="007212CF"/>
    <w:rsid w:val="00721F50"/>
    <w:rsid w:val="00722129"/>
    <w:rsid w:val="00722869"/>
    <w:rsid w:val="00722F4F"/>
    <w:rsid w:val="00723377"/>
    <w:rsid w:val="0072353D"/>
    <w:rsid w:val="0072388D"/>
    <w:rsid w:val="00723A84"/>
    <w:rsid w:val="00724173"/>
    <w:rsid w:val="00724452"/>
    <w:rsid w:val="00724636"/>
    <w:rsid w:val="00724A03"/>
    <w:rsid w:val="00724D67"/>
    <w:rsid w:val="00724D7D"/>
    <w:rsid w:val="00725C80"/>
    <w:rsid w:val="00725D3D"/>
    <w:rsid w:val="00725E76"/>
    <w:rsid w:val="00725EE3"/>
    <w:rsid w:val="00726292"/>
    <w:rsid w:val="0072643A"/>
    <w:rsid w:val="0072648A"/>
    <w:rsid w:val="00726730"/>
    <w:rsid w:val="00726D5D"/>
    <w:rsid w:val="0072761E"/>
    <w:rsid w:val="00727695"/>
    <w:rsid w:val="00727C94"/>
    <w:rsid w:val="00730038"/>
    <w:rsid w:val="00730549"/>
    <w:rsid w:val="00730598"/>
    <w:rsid w:val="007308BB"/>
    <w:rsid w:val="007313CF"/>
    <w:rsid w:val="007315A7"/>
    <w:rsid w:val="00731B91"/>
    <w:rsid w:val="00731C24"/>
    <w:rsid w:val="00731EDB"/>
    <w:rsid w:val="007323D4"/>
    <w:rsid w:val="0073257E"/>
    <w:rsid w:val="00732A32"/>
    <w:rsid w:val="00732B1C"/>
    <w:rsid w:val="00733066"/>
    <w:rsid w:val="0073328A"/>
    <w:rsid w:val="00733469"/>
    <w:rsid w:val="00733539"/>
    <w:rsid w:val="00733686"/>
    <w:rsid w:val="00733827"/>
    <w:rsid w:val="007338B5"/>
    <w:rsid w:val="0073419A"/>
    <w:rsid w:val="007341FE"/>
    <w:rsid w:val="00734302"/>
    <w:rsid w:val="00734487"/>
    <w:rsid w:val="00734585"/>
    <w:rsid w:val="007346C8"/>
    <w:rsid w:val="00734734"/>
    <w:rsid w:val="0073522F"/>
    <w:rsid w:val="00735557"/>
    <w:rsid w:val="00735853"/>
    <w:rsid w:val="00735F58"/>
    <w:rsid w:val="00735FC0"/>
    <w:rsid w:val="0073608D"/>
    <w:rsid w:val="007366AA"/>
    <w:rsid w:val="007366BA"/>
    <w:rsid w:val="007367E3"/>
    <w:rsid w:val="0073697E"/>
    <w:rsid w:val="00736EE0"/>
    <w:rsid w:val="00737108"/>
    <w:rsid w:val="007374E5"/>
    <w:rsid w:val="0073772D"/>
    <w:rsid w:val="007377C7"/>
    <w:rsid w:val="007379CE"/>
    <w:rsid w:val="00737E09"/>
    <w:rsid w:val="00737F7A"/>
    <w:rsid w:val="007402DB"/>
    <w:rsid w:val="007404CE"/>
    <w:rsid w:val="00740999"/>
    <w:rsid w:val="00740DC6"/>
    <w:rsid w:val="00740DCD"/>
    <w:rsid w:val="00740EC9"/>
    <w:rsid w:val="007419A7"/>
    <w:rsid w:val="00741B21"/>
    <w:rsid w:val="00741DD8"/>
    <w:rsid w:val="00741E49"/>
    <w:rsid w:val="00742127"/>
    <w:rsid w:val="0074250D"/>
    <w:rsid w:val="007425BC"/>
    <w:rsid w:val="007437DA"/>
    <w:rsid w:val="007438B1"/>
    <w:rsid w:val="00743B17"/>
    <w:rsid w:val="007443FE"/>
    <w:rsid w:val="007445E2"/>
    <w:rsid w:val="0074488E"/>
    <w:rsid w:val="007449AD"/>
    <w:rsid w:val="00744C99"/>
    <w:rsid w:val="00745496"/>
    <w:rsid w:val="0074553B"/>
    <w:rsid w:val="00745998"/>
    <w:rsid w:val="007460DA"/>
    <w:rsid w:val="00746766"/>
    <w:rsid w:val="00746BDA"/>
    <w:rsid w:val="00746C77"/>
    <w:rsid w:val="00746FF0"/>
    <w:rsid w:val="0074705B"/>
    <w:rsid w:val="007470EC"/>
    <w:rsid w:val="0075020B"/>
    <w:rsid w:val="00750CEF"/>
    <w:rsid w:val="00750D80"/>
    <w:rsid w:val="00751017"/>
    <w:rsid w:val="007510B7"/>
    <w:rsid w:val="00751238"/>
    <w:rsid w:val="007514B8"/>
    <w:rsid w:val="00751960"/>
    <w:rsid w:val="00751C91"/>
    <w:rsid w:val="00751ECA"/>
    <w:rsid w:val="00752401"/>
    <w:rsid w:val="00752884"/>
    <w:rsid w:val="00752B99"/>
    <w:rsid w:val="00752E29"/>
    <w:rsid w:val="00752F0F"/>
    <w:rsid w:val="0075322E"/>
    <w:rsid w:val="007535C7"/>
    <w:rsid w:val="00754236"/>
    <w:rsid w:val="00754887"/>
    <w:rsid w:val="00754B2F"/>
    <w:rsid w:val="007555D1"/>
    <w:rsid w:val="00755891"/>
    <w:rsid w:val="00756551"/>
    <w:rsid w:val="007566FF"/>
    <w:rsid w:val="007576E3"/>
    <w:rsid w:val="00757769"/>
    <w:rsid w:val="007577CE"/>
    <w:rsid w:val="0076067E"/>
    <w:rsid w:val="00760C40"/>
    <w:rsid w:val="00761AB5"/>
    <w:rsid w:val="00761B23"/>
    <w:rsid w:val="00761BFD"/>
    <w:rsid w:val="00761D5C"/>
    <w:rsid w:val="00761FE5"/>
    <w:rsid w:val="00762476"/>
    <w:rsid w:val="00762A18"/>
    <w:rsid w:val="00762D22"/>
    <w:rsid w:val="00763575"/>
    <w:rsid w:val="007636BE"/>
    <w:rsid w:val="00763AE2"/>
    <w:rsid w:val="00763BA5"/>
    <w:rsid w:val="00763DA3"/>
    <w:rsid w:val="00763E4E"/>
    <w:rsid w:val="0076438F"/>
    <w:rsid w:val="0076467D"/>
    <w:rsid w:val="0076488E"/>
    <w:rsid w:val="00764BDC"/>
    <w:rsid w:val="0076547E"/>
    <w:rsid w:val="00765AC9"/>
    <w:rsid w:val="00766D90"/>
    <w:rsid w:val="00767334"/>
    <w:rsid w:val="00767BF3"/>
    <w:rsid w:val="00767C19"/>
    <w:rsid w:val="00767D4E"/>
    <w:rsid w:val="00770178"/>
    <w:rsid w:val="007701FC"/>
    <w:rsid w:val="007705FE"/>
    <w:rsid w:val="00770C79"/>
    <w:rsid w:val="00771039"/>
    <w:rsid w:val="00771067"/>
    <w:rsid w:val="00771679"/>
    <w:rsid w:val="00771A48"/>
    <w:rsid w:val="007721E7"/>
    <w:rsid w:val="00772296"/>
    <w:rsid w:val="007722ED"/>
    <w:rsid w:val="007723D0"/>
    <w:rsid w:val="0077255E"/>
    <w:rsid w:val="00772BDE"/>
    <w:rsid w:val="00773A22"/>
    <w:rsid w:val="0077408B"/>
    <w:rsid w:val="0077453D"/>
    <w:rsid w:val="00774863"/>
    <w:rsid w:val="00774AF6"/>
    <w:rsid w:val="00774B28"/>
    <w:rsid w:val="00774EC8"/>
    <w:rsid w:val="007754D6"/>
    <w:rsid w:val="00776781"/>
    <w:rsid w:val="007772B1"/>
    <w:rsid w:val="007776CC"/>
    <w:rsid w:val="00777777"/>
    <w:rsid w:val="00777ABF"/>
    <w:rsid w:val="00777CE9"/>
    <w:rsid w:val="007802DB"/>
    <w:rsid w:val="00780534"/>
    <w:rsid w:val="00780D05"/>
    <w:rsid w:val="0078119D"/>
    <w:rsid w:val="0078195C"/>
    <w:rsid w:val="00782E71"/>
    <w:rsid w:val="0078345C"/>
    <w:rsid w:val="0078361D"/>
    <w:rsid w:val="00783C7B"/>
    <w:rsid w:val="00783F17"/>
    <w:rsid w:val="00784796"/>
    <w:rsid w:val="007847DE"/>
    <w:rsid w:val="00784EDE"/>
    <w:rsid w:val="00785209"/>
    <w:rsid w:val="00785428"/>
    <w:rsid w:val="0078556C"/>
    <w:rsid w:val="007855C5"/>
    <w:rsid w:val="007856D3"/>
    <w:rsid w:val="00785ABD"/>
    <w:rsid w:val="007860C6"/>
    <w:rsid w:val="00786254"/>
    <w:rsid w:val="00786620"/>
    <w:rsid w:val="00786DB0"/>
    <w:rsid w:val="00786F28"/>
    <w:rsid w:val="007875C1"/>
    <w:rsid w:val="00787969"/>
    <w:rsid w:val="00787D47"/>
    <w:rsid w:val="0079014E"/>
    <w:rsid w:val="00790ACF"/>
    <w:rsid w:val="00790E46"/>
    <w:rsid w:val="00791141"/>
    <w:rsid w:val="00791183"/>
    <w:rsid w:val="007912D7"/>
    <w:rsid w:val="0079148B"/>
    <w:rsid w:val="00791565"/>
    <w:rsid w:val="00791801"/>
    <w:rsid w:val="007919C0"/>
    <w:rsid w:val="00791EDF"/>
    <w:rsid w:val="00791F2E"/>
    <w:rsid w:val="00792971"/>
    <w:rsid w:val="007929AB"/>
    <w:rsid w:val="007935C6"/>
    <w:rsid w:val="00794129"/>
    <w:rsid w:val="00794396"/>
    <w:rsid w:val="00794516"/>
    <w:rsid w:val="007945B3"/>
    <w:rsid w:val="00794878"/>
    <w:rsid w:val="00795512"/>
    <w:rsid w:val="00795AB7"/>
    <w:rsid w:val="00795B1C"/>
    <w:rsid w:val="00795B5C"/>
    <w:rsid w:val="00795E37"/>
    <w:rsid w:val="00796470"/>
    <w:rsid w:val="0079693E"/>
    <w:rsid w:val="0079694C"/>
    <w:rsid w:val="00796C43"/>
    <w:rsid w:val="00796D89"/>
    <w:rsid w:val="00796DA2"/>
    <w:rsid w:val="00797662"/>
    <w:rsid w:val="007A0415"/>
    <w:rsid w:val="007A0557"/>
    <w:rsid w:val="007A069F"/>
    <w:rsid w:val="007A06BA"/>
    <w:rsid w:val="007A0713"/>
    <w:rsid w:val="007A0C77"/>
    <w:rsid w:val="007A0C95"/>
    <w:rsid w:val="007A0CC2"/>
    <w:rsid w:val="007A0E33"/>
    <w:rsid w:val="007A1473"/>
    <w:rsid w:val="007A180B"/>
    <w:rsid w:val="007A1DED"/>
    <w:rsid w:val="007A1FED"/>
    <w:rsid w:val="007A25B9"/>
    <w:rsid w:val="007A27BD"/>
    <w:rsid w:val="007A294A"/>
    <w:rsid w:val="007A2DF0"/>
    <w:rsid w:val="007A3182"/>
    <w:rsid w:val="007A4896"/>
    <w:rsid w:val="007A4C96"/>
    <w:rsid w:val="007A51A6"/>
    <w:rsid w:val="007A523D"/>
    <w:rsid w:val="007A5379"/>
    <w:rsid w:val="007A54BD"/>
    <w:rsid w:val="007A5629"/>
    <w:rsid w:val="007A56E5"/>
    <w:rsid w:val="007A572B"/>
    <w:rsid w:val="007A5FB5"/>
    <w:rsid w:val="007A608D"/>
    <w:rsid w:val="007A60CA"/>
    <w:rsid w:val="007A6221"/>
    <w:rsid w:val="007A628A"/>
    <w:rsid w:val="007A67C8"/>
    <w:rsid w:val="007A6C83"/>
    <w:rsid w:val="007A6F0F"/>
    <w:rsid w:val="007A708C"/>
    <w:rsid w:val="007A75B5"/>
    <w:rsid w:val="007A7985"/>
    <w:rsid w:val="007A7ABE"/>
    <w:rsid w:val="007B03C5"/>
    <w:rsid w:val="007B06F4"/>
    <w:rsid w:val="007B202A"/>
    <w:rsid w:val="007B2095"/>
    <w:rsid w:val="007B243E"/>
    <w:rsid w:val="007B26E1"/>
    <w:rsid w:val="007B2925"/>
    <w:rsid w:val="007B3045"/>
    <w:rsid w:val="007B330D"/>
    <w:rsid w:val="007B3B08"/>
    <w:rsid w:val="007B3EE0"/>
    <w:rsid w:val="007B4342"/>
    <w:rsid w:val="007B43C5"/>
    <w:rsid w:val="007B470D"/>
    <w:rsid w:val="007B4C0F"/>
    <w:rsid w:val="007B50B9"/>
    <w:rsid w:val="007B54ED"/>
    <w:rsid w:val="007B5547"/>
    <w:rsid w:val="007B57D1"/>
    <w:rsid w:val="007B5E25"/>
    <w:rsid w:val="007B6100"/>
    <w:rsid w:val="007B63A7"/>
    <w:rsid w:val="007B676A"/>
    <w:rsid w:val="007B67E8"/>
    <w:rsid w:val="007B6888"/>
    <w:rsid w:val="007B6AFA"/>
    <w:rsid w:val="007B6E0E"/>
    <w:rsid w:val="007B704C"/>
    <w:rsid w:val="007B707B"/>
    <w:rsid w:val="007B7C75"/>
    <w:rsid w:val="007B7E40"/>
    <w:rsid w:val="007C0267"/>
    <w:rsid w:val="007C06D8"/>
    <w:rsid w:val="007C07BD"/>
    <w:rsid w:val="007C0DB0"/>
    <w:rsid w:val="007C1036"/>
    <w:rsid w:val="007C1291"/>
    <w:rsid w:val="007C21F9"/>
    <w:rsid w:val="007C27FB"/>
    <w:rsid w:val="007C2CBB"/>
    <w:rsid w:val="007C309C"/>
    <w:rsid w:val="007C33B9"/>
    <w:rsid w:val="007C40F3"/>
    <w:rsid w:val="007C4209"/>
    <w:rsid w:val="007C423E"/>
    <w:rsid w:val="007C4550"/>
    <w:rsid w:val="007C459F"/>
    <w:rsid w:val="007C4870"/>
    <w:rsid w:val="007C5737"/>
    <w:rsid w:val="007C5EB9"/>
    <w:rsid w:val="007C5FC8"/>
    <w:rsid w:val="007C67B2"/>
    <w:rsid w:val="007C69E0"/>
    <w:rsid w:val="007C6AFC"/>
    <w:rsid w:val="007C6F8E"/>
    <w:rsid w:val="007C7126"/>
    <w:rsid w:val="007C7236"/>
    <w:rsid w:val="007C7449"/>
    <w:rsid w:val="007C74CD"/>
    <w:rsid w:val="007C74F4"/>
    <w:rsid w:val="007C766D"/>
    <w:rsid w:val="007C7E3A"/>
    <w:rsid w:val="007C7EA5"/>
    <w:rsid w:val="007D0989"/>
    <w:rsid w:val="007D1A95"/>
    <w:rsid w:val="007D22CE"/>
    <w:rsid w:val="007D236F"/>
    <w:rsid w:val="007D245E"/>
    <w:rsid w:val="007D25C5"/>
    <w:rsid w:val="007D2A42"/>
    <w:rsid w:val="007D2DBF"/>
    <w:rsid w:val="007D3764"/>
    <w:rsid w:val="007D438F"/>
    <w:rsid w:val="007D44E7"/>
    <w:rsid w:val="007D485A"/>
    <w:rsid w:val="007D4C47"/>
    <w:rsid w:val="007D4E41"/>
    <w:rsid w:val="007D54FF"/>
    <w:rsid w:val="007D57D4"/>
    <w:rsid w:val="007D5917"/>
    <w:rsid w:val="007D5A27"/>
    <w:rsid w:val="007D5C60"/>
    <w:rsid w:val="007D5C6A"/>
    <w:rsid w:val="007D6315"/>
    <w:rsid w:val="007D6332"/>
    <w:rsid w:val="007D63C0"/>
    <w:rsid w:val="007D640C"/>
    <w:rsid w:val="007D724A"/>
    <w:rsid w:val="007D72A9"/>
    <w:rsid w:val="007D7485"/>
    <w:rsid w:val="007D75A3"/>
    <w:rsid w:val="007D7A9D"/>
    <w:rsid w:val="007D7AAA"/>
    <w:rsid w:val="007D7DAE"/>
    <w:rsid w:val="007E0014"/>
    <w:rsid w:val="007E0356"/>
    <w:rsid w:val="007E0551"/>
    <w:rsid w:val="007E10FB"/>
    <w:rsid w:val="007E16E2"/>
    <w:rsid w:val="007E171A"/>
    <w:rsid w:val="007E18C7"/>
    <w:rsid w:val="007E18DB"/>
    <w:rsid w:val="007E19FE"/>
    <w:rsid w:val="007E1AAC"/>
    <w:rsid w:val="007E239C"/>
    <w:rsid w:val="007E36B3"/>
    <w:rsid w:val="007E3724"/>
    <w:rsid w:val="007E3A29"/>
    <w:rsid w:val="007E3B2C"/>
    <w:rsid w:val="007E3B9C"/>
    <w:rsid w:val="007E4738"/>
    <w:rsid w:val="007E4900"/>
    <w:rsid w:val="007E4A2F"/>
    <w:rsid w:val="007E4B28"/>
    <w:rsid w:val="007E4DB2"/>
    <w:rsid w:val="007E5025"/>
    <w:rsid w:val="007E55D3"/>
    <w:rsid w:val="007E5C4A"/>
    <w:rsid w:val="007E6915"/>
    <w:rsid w:val="007E6D9B"/>
    <w:rsid w:val="007E74CA"/>
    <w:rsid w:val="007E7544"/>
    <w:rsid w:val="007E76DA"/>
    <w:rsid w:val="007E7A4E"/>
    <w:rsid w:val="007E7AD3"/>
    <w:rsid w:val="007E7F14"/>
    <w:rsid w:val="007F0070"/>
    <w:rsid w:val="007F0441"/>
    <w:rsid w:val="007F0724"/>
    <w:rsid w:val="007F0C05"/>
    <w:rsid w:val="007F0DC5"/>
    <w:rsid w:val="007F0E99"/>
    <w:rsid w:val="007F0F0A"/>
    <w:rsid w:val="007F1C54"/>
    <w:rsid w:val="007F1C66"/>
    <w:rsid w:val="007F20F1"/>
    <w:rsid w:val="007F2B98"/>
    <w:rsid w:val="007F2F35"/>
    <w:rsid w:val="007F3360"/>
    <w:rsid w:val="007F369C"/>
    <w:rsid w:val="007F3DA5"/>
    <w:rsid w:val="007F4055"/>
    <w:rsid w:val="007F4224"/>
    <w:rsid w:val="007F4347"/>
    <w:rsid w:val="007F4DD2"/>
    <w:rsid w:val="007F4E26"/>
    <w:rsid w:val="007F4FB9"/>
    <w:rsid w:val="007F5328"/>
    <w:rsid w:val="007F53A9"/>
    <w:rsid w:val="007F6264"/>
    <w:rsid w:val="007F6712"/>
    <w:rsid w:val="007F7022"/>
    <w:rsid w:val="007F709F"/>
    <w:rsid w:val="007F7690"/>
    <w:rsid w:val="007F7755"/>
    <w:rsid w:val="007F793A"/>
    <w:rsid w:val="0080004C"/>
    <w:rsid w:val="00800092"/>
    <w:rsid w:val="008006AD"/>
    <w:rsid w:val="00800D2B"/>
    <w:rsid w:val="00800EC0"/>
    <w:rsid w:val="00800F18"/>
    <w:rsid w:val="008010F4"/>
    <w:rsid w:val="008011CC"/>
    <w:rsid w:val="008012C5"/>
    <w:rsid w:val="00801404"/>
    <w:rsid w:val="008017AA"/>
    <w:rsid w:val="00801CBA"/>
    <w:rsid w:val="00801D92"/>
    <w:rsid w:val="00802359"/>
    <w:rsid w:val="00802DE3"/>
    <w:rsid w:val="008033E5"/>
    <w:rsid w:val="00803538"/>
    <w:rsid w:val="00803625"/>
    <w:rsid w:val="00803839"/>
    <w:rsid w:val="00803C07"/>
    <w:rsid w:val="0080421F"/>
    <w:rsid w:val="00804560"/>
    <w:rsid w:val="00804BCF"/>
    <w:rsid w:val="00804D5D"/>
    <w:rsid w:val="00804FA4"/>
    <w:rsid w:val="00805275"/>
    <w:rsid w:val="00805AB2"/>
    <w:rsid w:val="00805B3C"/>
    <w:rsid w:val="00805CB9"/>
    <w:rsid w:val="008060D5"/>
    <w:rsid w:val="00806430"/>
    <w:rsid w:val="00806938"/>
    <w:rsid w:val="00806A62"/>
    <w:rsid w:val="00806E55"/>
    <w:rsid w:val="00806E8E"/>
    <w:rsid w:val="0080740B"/>
    <w:rsid w:val="008075CE"/>
    <w:rsid w:val="00807776"/>
    <w:rsid w:val="00807DC4"/>
    <w:rsid w:val="00810E7E"/>
    <w:rsid w:val="00810F4A"/>
    <w:rsid w:val="00810FE2"/>
    <w:rsid w:val="0081114B"/>
    <w:rsid w:val="00811343"/>
    <w:rsid w:val="0081174F"/>
    <w:rsid w:val="00811C66"/>
    <w:rsid w:val="00812073"/>
    <w:rsid w:val="00812179"/>
    <w:rsid w:val="008124E2"/>
    <w:rsid w:val="00812699"/>
    <w:rsid w:val="00812715"/>
    <w:rsid w:val="00813460"/>
    <w:rsid w:val="00813928"/>
    <w:rsid w:val="008148DF"/>
    <w:rsid w:val="00814960"/>
    <w:rsid w:val="00814CD6"/>
    <w:rsid w:val="00815321"/>
    <w:rsid w:val="00815EEF"/>
    <w:rsid w:val="008166DB"/>
    <w:rsid w:val="0081681E"/>
    <w:rsid w:val="00816A94"/>
    <w:rsid w:val="00816F6F"/>
    <w:rsid w:val="008170FA"/>
    <w:rsid w:val="008173E0"/>
    <w:rsid w:val="008175C1"/>
    <w:rsid w:val="008176E2"/>
    <w:rsid w:val="00817AEB"/>
    <w:rsid w:val="008200D4"/>
    <w:rsid w:val="0082019B"/>
    <w:rsid w:val="00820236"/>
    <w:rsid w:val="00820370"/>
    <w:rsid w:val="00820400"/>
    <w:rsid w:val="0082049B"/>
    <w:rsid w:val="00820537"/>
    <w:rsid w:val="00820CC6"/>
    <w:rsid w:val="0082156F"/>
    <w:rsid w:val="0082177D"/>
    <w:rsid w:val="008219CA"/>
    <w:rsid w:val="00822851"/>
    <w:rsid w:val="00822943"/>
    <w:rsid w:val="00822C41"/>
    <w:rsid w:val="00822C6E"/>
    <w:rsid w:val="00823052"/>
    <w:rsid w:val="008230D5"/>
    <w:rsid w:val="00823218"/>
    <w:rsid w:val="00823CBC"/>
    <w:rsid w:val="00824113"/>
    <w:rsid w:val="008242E4"/>
    <w:rsid w:val="00825043"/>
    <w:rsid w:val="00825267"/>
    <w:rsid w:val="00825F28"/>
    <w:rsid w:val="008263DC"/>
    <w:rsid w:val="008264EC"/>
    <w:rsid w:val="00826616"/>
    <w:rsid w:val="00826B36"/>
    <w:rsid w:val="00827634"/>
    <w:rsid w:val="00827C0D"/>
    <w:rsid w:val="00827D5C"/>
    <w:rsid w:val="00827F82"/>
    <w:rsid w:val="00830642"/>
    <w:rsid w:val="00831250"/>
    <w:rsid w:val="008315AE"/>
    <w:rsid w:val="00831C89"/>
    <w:rsid w:val="00831D8D"/>
    <w:rsid w:val="00831DC2"/>
    <w:rsid w:val="00831DEE"/>
    <w:rsid w:val="008322D8"/>
    <w:rsid w:val="00832566"/>
    <w:rsid w:val="008333B7"/>
    <w:rsid w:val="008336D1"/>
    <w:rsid w:val="008336EC"/>
    <w:rsid w:val="008337B9"/>
    <w:rsid w:val="00833FA8"/>
    <w:rsid w:val="00834E50"/>
    <w:rsid w:val="00834FD2"/>
    <w:rsid w:val="00835084"/>
    <w:rsid w:val="00835184"/>
    <w:rsid w:val="008352C6"/>
    <w:rsid w:val="00835569"/>
    <w:rsid w:val="00835802"/>
    <w:rsid w:val="00835E3A"/>
    <w:rsid w:val="00836295"/>
    <w:rsid w:val="008362D4"/>
    <w:rsid w:val="008368AE"/>
    <w:rsid w:val="00836C3B"/>
    <w:rsid w:val="008370EE"/>
    <w:rsid w:val="00837964"/>
    <w:rsid w:val="00837A50"/>
    <w:rsid w:val="008401E7"/>
    <w:rsid w:val="00840383"/>
    <w:rsid w:val="008405F2"/>
    <w:rsid w:val="0084093F"/>
    <w:rsid w:val="0084098A"/>
    <w:rsid w:val="00840DB0"/>
    <w:rsid w:val="00840E99"/>
    <w:rsid w:val="00840EDE"/>
    <w:rsid w:val="00840F40"/>
    <w:rsid w:val="008413EA"/>
    <w:rsid w:val="008418A5"/>
    <w:rsid w:val="00842593"/>
    <w:rsid w:val="00842A14"/>
    <w:rsid w:val="00842BF7"/>
    <w:rsid w:val="00842E43"/>
    <w:rsid w:val="0084346D"/>
    <w:rsid w:val="00843548"/>
    <w:rsid w:val="0084383C"/>
    <w:rsid w:val="00843CA7"/>
    <w:rsid w:val="00843CC0"/>
    <w:rsid w:val="0084458B"/>
    <w:rsid w:val="0084485F"/>
    <w:rsid w:val="00844ADD"/>
    <w:rsid w:val="00844C62"/>
    <w:rsid w:val="00845066"/>
    <w:rsid w:val="008450C7"/>
    <w:rsid w:val="0084534E"/>
    <w:rsid w:val="00845BE8"/>
    <w:rsid w:val="00846062"/>
    <w:rsid w:val="00846400"/>
    <w:rsid w:val="008469E8"/>
    <w:rsid w:val="00846D6F"/>
    <w:rsid w:val="00846DC6"/>
    <w:rsid w:val="0084724D"/>
    <w:rsid w:val="008474C1"/>
    <w:rsid w:val="0084766C"/>
    <w:rsid w:val="008477B5"/>
    <w:rsid w:val="00847921"/>
    <w:rsid w:val="00847C1C"/>
    <w:rsid w:val="00847E45"/>
    <w:rsid w:val="00850381"/>
    <w:rsid w:val="0085055E"/>
    <w:rsid w:val="0085058D"/>
    <w:rsid w:val="00850C3B"/>
    <w:rsid w:val="00850EB1"/>
    <w:rsid w:val="00851042"/>
    <w:rsid w:val="008514A2"/>
    <w:rsid w:val="00851500"/>
    <w:rsid w:val="00851605"/>
    <w:rsid w:val="00851FB4"/>
    <w:rsid w:val="00852200"/>
    <w:rsid w:val="0085285B"/>
    <w:rsid w:val="00852CA0"/>
    <w:rsid w:val="00852D85"/>
    <w:rsid w:val="00852ECB"/>
    <w:rsid w:val="00852F6C"/>
    <w:rsid w:val="00853034"/>
    <w:rsid w:val="0085366C"/>
    <w:rsid w:val="00853A59"/>
    <w:rsid w:val="0085403B"/>
    <w:rsid w:val="00854106"/>
    <w:rsid w:val="0085465C"/>
    <w:rsid w:val="0085477B"/>
    <w:rsid w:val="008547F5"/>
    <w:rsid w:val="00854967"/>
    <w:rsid w:val="00854AAB"/>
    <w:rsid w:val="00854E93"/>
    <w:rsid w:val="0085525E"/>
    <w:rsid w:val="0085540B"/>
    <w:rsid w:val="008554DF"/>
    <w:rsid w:val="00855511"/>
    <w:rsid w:val="0085582C"/>
    <w:rsid w:val="00855A69"/>
    <w:rsid w:val="00855B23"/>
    <w:rsid w:val="00855FD3"/>
    <w:rsid w:val="008560B0"/>
    <w:rsid w:val="00857039"/>
    <w:rsid w:val="00857086"/>
    <w:rsid w:val="008574EF"/>
    <w:rsid w:val="00857572"/>
    <w:rsid w:val="00860025"/>
    <w:rsid w:val="00860AC2"/>
    <w:rsid w:val="00860B71"/>
    <w:rsid w:val="00860F4D"/>
    <w:rsid w:val="008611DE"/>
    <w:rsid w:val="00861375"/>
    <w:rsid w:val="0086179D"/>
    <w:rsid w:val="00861C56"/>
    <w:rsid w:val="00861F29"/>
    <w:rsid w:val="008620A2"/>
    <w:rsid w:val="00862741"/>
    <w:rsid w:val="008627B4"/>
    <w:rsid w:val="00862BBD"/>
    <w:rsid w:val="008635C1"/>
    <w:rsid w:val="00863C9F"/>
    <w:rsid w:val="008645D6"/>
    <w:rsid w:val="00864D4A"/>
    <w:rsid w:val="008650E0"/>
    <w:rsid w:val="0086552B"/>
    <w:rsid w:val="008655A2"/>
    <w:rsid w:val="0086584F"/>
    <w:rsid w:val="0086637F"/>
    <w:rsid w:val="008671C7"/>
    <w:rsid w:val="00867417"/>
    <w:rsid w:val="00867ACC"/>
    <w:rsid w:val="00867D54"/>
    <w:rsid w:val="00867E97"/>
    <w:rsid w:val="00867EB8"/>
    <w:rsid w:val="00870335"/>
    <w:rsid w:val="00870655"/>
    <w:rsid w:val="00870965"/>
    <w:rsid w:val="00870AA2"/>
    <w:rsid w:val="00870E1A"/>
    <w:rsid w:val="0087106A"/>
    <w:rsid w:val="00872295"/>
    <w:rsid w:val="00872BCA"/>
    <w:rsid w:val="008735EA"/>
    <w:rsid w:val="008737E9"/>
    <w:rsid w:val="0087399D"/>
    <w:rsid w:val="00873D88"/>
    <w:rsid w:val="00873E9B"/>
    <w:rsid w:val="0087433B"/>
    <w:rsid w:val="00874D0A"/>
    <w:rsid w:val="008756BB"/>
    <w:rsid w:val="00875D2D"/>
    <w:rsid w:val="0087621E"/>
    <w:rsid w:val="008767B2"/>
    <w:rsid w:val="00876BB6"/>
    <w:rsid w:val="00876F48"/>
    <w:rsid w:val="00877328"/>
    <w:rsid w:val="00877407"/>
    <w:rsid w:val="00877644"/>
    <w:rsid w:val="00877702"/>
    <w:rsid w:val="0087787A"/>
    <w:rsid w:val="008778EA"/>
    <w:rsid w:val="0088024B"/>
    <w:rsid w:val="008802F0"/>
    <w:rsid w:val="00880945"/>
    <w:rsid w:val="00880992"/>
    <w:rsid w:val="00880DF0"/>
    <w:rsid w:val="0088129E"/>
    <w:rsid w:val="00881692"/>
    <w:rsid w:val="0088169B"/>
    <w:rsid w:val="00881A09"/>
    <w:rsid w:val="00881A5D"/>
    <w:rsid w:val="00881D3E"/>
    <w:rsid w:val="0088266B"/>
    <w:rsid w:val="00882B03"/>
    <w:rsid w:val="00882B1A"/>
    <w:rsid w:val="00882E81"/>
    <w:rsid w:val="00883143"/>
    <w:rsid w:val="008836F0"/>
    <w:rsid w:val="0088403C"/>
    <w:rsid w:val="0088425D"/>
    <w:rsid w:val="008842E4"/>
    <w:rsid w:val="00884E48"/>
    <w:rsid w:val="00884EC8"/>
    <w:rsid w:val="008852C0"/>
    <w:rsid w:val="00885A66"/>
    <w:rsid w:val="00885A74"/>
    <w:rsid w:val="00885B46"/>
    <w:rsid w:val="00885ED1"/>
    <w:rsid w:val="00886154"/>
    <w:rsid w:val="00887F07"/>
    <w:rsid w:val="00890128"/>
    <w:rsid w:val="00890277"/>
    <w:rsid w:val="0089061A"/>
    <w:rsid w:val="0089083E"/>
    <w:rsid w:val="008915C6"/>
    <w:rsid w:val="00891652"/>
    <w:rsid w:val="00891677"/>
    <w:rsid w:val="0089206C"/>
    <w:rsid w:val="0089249D"/>
    <w:rsid w:val="00892DB5"/>
    <w:rsid w:val="008933BC"/>
    <w:rsid w:val="00893A87"/>
    <w:rsid w:val="008945C4"/>
    <w:rsid w:val="00894872"/>
    <w:rsid w:val="00894B61"/>
    <w:rsid w:val="00894D59"/>
    <w:rsid w:val="00894D9E"/>
    <w:rsid w:val="00895255"/>
    <w:rsid w:val="00895DF1"/>
    <w:rsid w:val="00895F37"/>
    <w:rsid w:val="008960DA"/>
    <w:rsid w:val="00896645"/>
    <w:rsid w:val="00896975"/>
    <w:rsid w:val="00896F65"/>
    <w:rsid w:val="008975D2"/>
    <w:rsid w:val="00897AFB"/>
    <w:rsid w:val="008A0052"/>
    <w:rsid w:val="008A035B"/>
    <w:rsid w:val="008A0459"/>
    <w:rsid w:val="008A06F9"/>
    <w:rsid w:val="008A0A8B"/>
    <w:rsid w:val="008A0A92"/>
    <w:rsid w:val="008A0C7D"/>
    <w:rsid w:val="008A0EE1"/>
    <w:rsid w:val="008A1032"/>
    <w:rsid w:val="008A108E"/>
    <w:rsid w:val="008A1218"/>
    <w:rsid w:val="008A15B6"/>
    <w:rsid w:val="008A1604"/>
    <w:rsid w:val="008A1879"/>
    <w:rsid w:val="008A1A6E"/>
    <w:rsid w:val="008A1B0B"/>
    <w:rsid w:val="008A202A"/>
    <w:rsid w:val="008A2080"/>
    <w:rsid w:val="008A2641"/>
    <w:rsid w:val="008A2848"/>
    <w:rsid w:val="008A2BB0"/>
    <w:rsid w:val="008A34C8"/>
    <w:rsid w:val="008A36C9"/>
    <w:rsid w:val="008A4E1A"/>
    <w:rsid w:val="008A4FDD"/>
    <w:rsid w:val="008A5314"/>
    <w:rsid w:val="008A535A"/>
    <w:rsid w:val="008A536B"/>
    <w:rsid w:val="008A582C"/>
    <w:rsid w:val="008A58B2"/>
    <w:rsid w:val="008A5AF9"/>
    <w:rsid w:val="008A6360"/>
    <w:rsid w:val="008A6C97"/>
    <w:rsid w:val="008A7567"/>
    <w:rsid w:val="008B00E0"/>
    <w:rsid w:val="008B060D"/>
    <w:rsid w:val="008B16DE"/>
    <w:rsid w:val="008B1957"/>
    <w:rsid w:val="008B21BA"/>
    <w:rsid w:val="008B21EF"/>
    <w:rsid w:val="008B251F"/>
    <w:rsid w:val="008B2602"/>
    <w:rsid w:val="008B2727"/>
    <w:rsid w:val="008B2BAD"/>
    <w:rsid w:val="008B2DB5"/>
    <w:rsid w:val="008B316B"/>
    <w:rsid w:val="008B32D1"/>
    <w:rsid w:val="008B4017"/>
    <w:rsid w:val="008B4033"/>
    <w:rsid w:val="008B411F"/>
    <w:rsid w:val="008B4136"/>
    <w:rsid w:val="008B4AB7"/>
    <w:rsid w:val="008B4D8F"/>
    <w:rsid w:val="008B5059"/>
    <w:rsid w:val="008B5146"/>
    <w:rsid w:val="008B51A9"/>
    <w:rsid w:val="008B57CC"/>
    <w:rsid w:val="008B5B55"/>
    <w:rsid w:val="008B5BF2"/>
    <w:rsid w:val="008B5C1C"/>
    <w:rsid w:val="008B627D"/>
    <w:rsid w:val="008B62B3"/>
    <w:rsid w:val="008B635E"/>
    <w:rsid w:val="008B6809"/>
    <w:rsid w:val="008B6934"/>
    <w:rsid w:val="008B6A9F"/>
    <w:rsid w:val="008B6AF5"/>
    <w:rsid w:val="008B6CF8"/>
    <w:rsid w:val="008B6E33"/>
    <w:rsid w:val="008B72F6"/>
    <w:rsid w:val="008B7345"/>
    <w:rsid w:val="008B74B4"/>
    <w:rsid w:val="008B74CF"/>
    <w:rsid w:val="008C10EE"/>
    <w:rsid w:val="008C119E"/>
    <w:rsid w:val="008C1C55"/>
    <w:rsid w:val="008C1E24"/>
    <w:rsid w:val="008C20FA"/>
    <w:rsid w:val="008C2219"/>
    <w:rsid w:val="008C296B"/>
    <w:rsid w:val="008C2A46"/>
    <w:rsid w:val="008C3828"/>
    <w:rsid w:val="008C4278"/>
    <w:rsid w:val="008C43A4"/>
    <w:rsid w:val="008C520E"/>
    <w:rsid w:val="008C549D"/>
    <w:rsid w:val="008C563B"/>
    <w:rsid w:val="008C567E"/>
    <w:rsid w:val="008C5DEE"/>
    <w:rsid w:val="008C6285"/>
    <w:rsid w:val="008C62AC"/>
    <w:rsid w:val="008C6727"/>
    <w:rsid w:val="008C6A83"/>
    <w:rsid w:val="008C6CBE"/>
    <w:rsid w:val="008C6DB3"/>
    <w:rsid w:val="008C6F62"/>
    <w:rsid w:val="008C7182"/>
    <w:rsid w:val="008C7268"/>
    <w:rsid w:val="008C727B"/>
    <w:rsid w:val="008C770B"/>
    <w:rsid w:val="008C7C66"/>
    <w:rsid w:val="008C7CA5"/>
    <w:rsid w:val="008C7D9D"/>
    <w:rsid w:val="008D0416"/>
    <w:rsid w:val="008D0583"/>
    <w:rsid w:val="008D0B72"/>
    <w:rsid w:val="008D13C6"/>
    <w:rsid w:val="008D186D"/>
    <w:rsid w:val="008D1B04"/>
    <w:rsid w:val="008D2193"/>
    <w:rsid w:val="008D237F"/>
    <w:rsid w:val="008D2826"/>
    <w:rsid w:val="008D3213"/>
    <w:rsid w:val="008D3235"/>
    <w:rsid w:val="008D33C8"/>
    <w:rsid w:val="008D35B3"/>
    <w:rsid w:val="008D3893"/>
    <w:rsid w:val="008D3957"/>
    <w:rsid w:val="008D4183"/>
    <w:rsid w:val="008D45CD"/>
    <w:rsid w:val="008D4B4F"/>
    <w:rsid w:val="008D5095"/>
    <w:rsid w:val="008D558F"/>
    <w:rsid w:val="008D55F1"/>
    <w:rsid w:val="008D5839"/>
    <w:rsid w:val="008D5CD7"/>
    <w:rsid w:val="008D5EA8"/>
    <w:rsid w:val="008D620A"/>
    <w:rsid w:val="008D696D"/>
    <w:rsid w:val="008D6BFC"/>
    <w:rsid w:val="008D718E"/>
    <w:rsid w:val="008D7488"/>
    <w:rsid w:val="008D76A1"/>
    <w:rsid w:val="008D7EC4"/>
    <w:rsid w:val="008E09C5"/>
    <w:rsid w:val="008E0AA7"/>
    <w:rsid w:val="008E1629"/>
    <w:rsid w:val="008E2126"/>
    <w:rsid w:val="008E2355"/>
    <w:rsid w:val="008E3151"/>
    <w:rsid w:val="008E3386"/>
    <w:rsid w:val="008E36D7"/>
    <w:rsid w:val="008E400A"/>
    <w:rsid w:val="008E4F78"/>
    <w:rsid w:val="008E5410"/>
    <w:rsid w:val="008E5A3F"/>
    <w:rsid w:val="008E5CAC"/>
    <w:rsid w:val="008E5E05"/>
    <w:rsid w:val="008E5ED1"/>
    <w:rsid w:val="008E6386"/>
    <w:rsid w:val="008E7209"/>
    <w:rsid w:val="008E7448"/>
    <w:rsid w:val="008F02B2"/>
    <w:rsid w:val="008F02C7"/>
    <w:rsid w:val="008F044F"/>
    <w:rsid w:val="008F0E2C"/>
    <w:rsid w:val="008F0ECD"/>
    <w:rsid w:val="008F11BB"/>
    <w:rsid w:val="008F1434"/>
    <w:rsid w:val="008F16FF"/>
    <w:rsid w:val="008F182F"/>
    <w:rsid w:val="008F1A1C"/>
    <w:rsid w:val="008F1CA3"/>
    <w:rsid w:val="008F1E95"/>
    <w:rsid w:val="008F2304"/>
    <w:rsid w:val="008F29F0"/>
    <w:rsid w:val="008F335D"/>
    <w:rsid w:val="008F351E"/>
    <w:rsid w:val="008F36B1"/>
    <w:rsid w:val="008F4E1A"/>
    <w:rsid w:val="008F4F38"/>
    <w:rsid w:val="008F5360"/>
    <w:rsid w:val="008F57DD"/>
    <w:rsid w:val="008F5AEE"/>
    <w:rsid w:val="008F608F"/>
    <w:rsid w:val="008F60D7"/>
    <w:rsid w:val="008F6887"/>
    <w:rsid w:val="008F6EAA"/>
    <w:rsid w:val="008F7800"/>
    <w:rsid w:val="008F7995"/>
    <w:rsid w:val="008F7BCA"/>
    <w:rsid w:val="008F7C1F"/>
    <w:rsid w:val="008F7D11"/>
    <w:rsid w:val="008F7DD3"/>
    <w:rsid w:val="009002D6"/>
    <w:rsid w:val="0090054A"/>
    <w:rsid w:val="00900F4D"/>
    <w:rsid w:val="00901180"/>
    <w:rsid w:val="009014F3"/>
    <w:rsid w:val="0090167B"/>
    <w:rsid w:val="00901DEC"/>
    <w:rsid w:val="009026E6"/>
    <w:rsid w:val="00902DEC"/>
    <w:rsid w:val="00902FAD"/>
    <w:rsid w:val="0090342E"/>
    <w:rsid w:val="009034F9"/>
    <w:rsid w:val="00903AF7"/>
    <w:rsid w:val="00903D3A"/>
    <w:rsid w:val="00903D7C"/>
    <w:rsid w:val="00904061"/>
    <w:rsid w:val="009042CB"/>
    <w:rsid w:val="009044B9"/>
    <w:rsid w:val="00904630"/>
    <w:rsid w:val="009047AB"/>
    <w:rsid w:val="009047B1"/>
    <w:rsid w:val="00904C86"/>
    <w:rsid w:val="00904C9A"/>
    <w:rsid w:val="009051A6"/>
    <w:rsid w:val="0090520C"/>
    <w:rsid w:val="00905532"/>
    <w:rsid w:val="009059E5"/>
    <w:rsid w:val="00905A27"/>
    <w:rsid w:val="00905AAD"/>
    <w:rsid w:val="00905EC7"/>
    <w:rsid w:val="0090680D"/>
    <w:rsid w:val="00906842"/>
    <w:rsid w:val="00906F2B"/>
    <w:rsid w:val="00907414"/>
    <w:rsid w:val="009076D9"/>
    <w:rsid w:val="0091045D"/>
    <w:rsid w:val="0091050A"/>
    <w:rsid w:val="00910B6F"/>
    <w:rsid w:val="00911500"/>
    <w:rsid w:val="00911DB0"/>
    <w:rsid w:val="00911F4E"/>
    <w:rsid w:val="009125A2"/>
    <w:rsid w:val="0091281A"/>
    <w:rsid w:val="00912B24"/>
    <w:rsid w:val="0091322D"/>
    <w:rsid w:val="0091339F"/>
    <w:rsid w:val="009139B5"/>
    <w:rsid w:val="009140D8"/>
    <w:rsid w:val="009143F8"/>
    <w:rsid w:val="0091445B"/>
    <w:rsid w:val="00914514"/>
    <w:rsid w:val="00914549"/>
    <w:rsid w:val="0091458B"/>
    <w:rsid w:val="009145B2"/>
    <w:rsid w:val="0091492D"/>
    <w:rsid w:val="00914C08"/>
    <w:rsid w:val="00914F2F"/>
    <w:rsid w:val="009155B8"/>
    <w:rsid w:val="0091583D"/>
    <w:rsid w:val="00916057"/>
    <w:rsid w:val="009166B7"/>
    <w:rsid w:val="00916AD1"/>
    <w:rsid w:val="0091726A"/>
    <w:rsid w:val="00917637"/>
    <w:rsid w:val="00917FEE"/>
    <w:rsid w:val="0092023D"/>
    <w:rsid w:val="00920472"/>
    <w:rsid w:val="0092061B"/>
    <w:rsid w:val="00920E9D"/>
    <w:rsid w:val="00920FC4"/>
    <w:rsid w:val="00921251"/>
    <w:rsid w:val="00921861"/>
    <w:rsid w:val="0092189E"/>
    <w:rsid w:val="0092198E"/>
    <w:rsid w:val="009219FD"/>
    <w:rsid w:val="00921DF7"/>
    <w:rsid w:val="00921E07"/>
    <w:rsid w:val="0092230E"/>
    <w:rsid w:val="009223FB"/>
    <w:rsid w:val="0092283A"/>
    <w:rsid w:val="00922B8B"/>
    <w:rsid w:val="00923388"/>
    <w:rsid w:val="00923C4B"/>
    <w:rsid w:val="00923DC0"/>
    <w:rsid w:val="009240BD"/>
    <w:rsid w:val="00924285"/>
    <w:rsid w:val="00924ACC"/>
    <w:rsid w:val="00924DF9"/>
    <w:rsid w:val="00924F4D"/>
    <w:rsid w:val="00925756"/>
    <w:rsid w:val="009257B0"/>
    <w:rsid w:val="009258BD"/>
    <w:rsid w:val="00925CF9"/>
    <w:rsid w:val="00925DEB"/>
    <w:rsid w:val="009261CE"/>
    <w:rsid w:val="009263C0"/>
    <w:rsid w:val="00926473"/>
    <w:rsid w:val="00926C57"/>
    <w:rsid w:val="00926FE8"/>
    <w:rsid w:val="0092743F"/>
    <w:rsid w:val="009277C1"/>
    <w:rsid w:val="009279C1"/>
    <w:rsid w:val="00927D70"/>
    <w:rsid w:val="00930243"/>
    <w:rsid w:val="009302D4"/>
    <w:rsid w:val="009307F2"/>
    <w:rsid w:val="009309E9"/>
    <w:rsid w:val="00930CEC"/>
    <w:rsid w:val="00930F4A"/>
    <w:rsid w:val="009318CD"/>
    <w:rsid w:val="00931C3C"/>
    <w:rsid w:val="00931D4D"/>
    <w:rsid w:val="00931D61"/>
    <w:rsid w:val="0093208C"/>
    <w:rsid w:val="00932833"/>
    <w:rsid w:val="00933008"/>
    <w:rsid w:val="00933307"/>
    <w:rsid w:val="009333C2"/>
    <w:rsid w:val="009335B9"/>
    <w:rsid w:val="0093375E"/>
    <w:rsid w:val="00933827"/>
    <w:rsid w:val="00933BEF"/>
    <w:rsid w:val="00933F40"/>
    <w:rsid w:val="00934044"/>
    <w:rsid w:val="009348DA"/>
    <w:rsid w:val="00934ED5"/>
    <w:rsid w:val="00935049"/>
    <w:rsid w:val="009360E4"/>
    <w:rsid w:val="009373B4"/>
    <w:rsid w:val="0093787E"/>
    <w:rsid w:val="00937883"/>
    <w:rsid w:val="00937F2C"/>
    <w:rsid w:val="00940CD0"/>
    <w:rsid w:val="00940E4F"/>
    <w:rsid w:val="00940EDD"/>
    <w:rsid w:val="009412CC"/>
    <w:rsid w:val="00941C04"/>
    <w:rsid w:val="0094268D"/>
    <w:rsid w:val="009437A8"/>
    <w:rsid w:val="0094388B"/>
    <w:rsid w:val="009438D2"/>
    <w:rsid w:val="00943C9C"/>
    <w:rsid w:val="00943D09"/>
    <w:rsid w:val="009444C3"/>
    <w:rsid w:val="0094468F"/>
    <w:rsid w:val="00944826"/>
    <w:rsid w:val="00944961"/>
    <w:rsid w:val="009457A1"/>
    <w:rsid w:val="00945F45"/>
    <w:rsid w:val="00945F79"/>
    <w:rsid w:val="0094614C"/>
    <w:rsid w:val="009466D3"/>
    <w:rsid w:val="00947174"/>
    <w:rsid w:val="009471A9"/>
    <w:rsid w:val="009476D9"/>
    <w:rsid w:val="00947A40"/>
    <w:rsid w:val="00947C5D"/>
    <w:rsid w:val="00947CA9"/>
    <w:rsid w:val="00947DB2"/>
    <w:rsid w:val="00950450"/>
    <w:rsid w:val="00950478"/>
    <w:rsid w:val="00950525"/>
    <w:rsid w:val="00950570"/>
    <w:rsid w:val="00950888"/>
    <w:rsid w:val="00950898"/>
    <w:rsid w:val="00950AF9"/>
    <w:rsid w:val="00950B5F"/>
    <w:rsid w:val="00950D35"/>
    <w:rsid w:val="00950D8A"/>
    <w:rsid w:val="00951160"/>
    <w:rsid w:val="0095144C"/>
    <w:rsid w:val="0095165B"/>
    <w:rsid w:val="00951B17"/>
    <w:rsid w:val="00951B8D"/>
    <w:rsid w:val="00952ACA"/>
    <w:rsid w:val="00952C4E"/>
    <w:rsid w:val="00952D56"/>
    <w:rsid w:val="009536A8"/>
    <w:rsid w:val="00953F21"/>
    <w:rsid w:val="00954596"/>
    <w:rsid w:val="009545E8"/>
    <w:rsid w:val="009547BF"/>
    <w:rsid w:val="009549C2"/>
    <w:rsid w:val="00955851"/>
    <w:rsid w:val="0095587B"/>
    <w:rsid w:val="00955C63"/>
    <w:rsid w:val="00956481"/>
    <w:rsid w:val="0095658B"/>
    <w:rsid w:val="00956935"/>
    <w:rsid w:val="00956F43"/>
    <w:rsid w:val="00956F9D"/>
    <w:rsid w:val="00957805"/>
    <w:rsid w:val="00957E23"/>
    <w:rsid w:val="00957E2C"/>
    <w:rsid w:val="00960B05"/>
    <w:rsid w:val="00960F52"/>
    <w:rsid w:val="0096123F"/>
    <w:rsid w:val="00961487"/>
    <w:rsid w:val="0096165C"/>
    <w:rsid w:val="00961A9E"/>
    <w:rsid w:val="00961BA7"/>
    <w:rsid w:val="00961F01"/>
    <w:rsid w:val="00962162"/>
    <w:rsid w:val="009623BC"/>
    <w:rsid w:val="009628BE"/>
    <w:rsid w:val="00962EF4"/>
    <w:rsid w:val="009631C8"/>
    <w:rsid w:val="00963644"/>
    <w:rsid w:val="00963AE4"/>
    <w:rsid w:val="00963C14"/>
    <w:rsid w:val="00963F1B"/>
    <w:rsid w:val="00964355"/>
    <w:rsid w:val="009645CD"/>
    <w:rsid w:val="00964B8A"/>
    <w:rsid w:val="00965940"/>
    <w:rsid w:val="00965A4E"/>
    <w:rsid w:val="00966BE5"/>
    <w:rsid w:val="00966C5E"/>
    <w:rsid w:val="00966D01"/>
    <w:rsid w:val="00966EB0"/>
    <w:rsid w:val="0096710D"/>
    <w:rsid w:val="009674A9"/>
    <w:rsid w:val="00967808"/>
    <w:rsid w:val="00970496"/>
    <w:rsid w:val="00971116"/>
    <w:rsid w:val="009712FB"/>
    <w:rsid w:val="00971320"/>
    <w:rsid w:val="00971403"/>
    <w:rsid w:val="00971440"/>
    <w:rsid w:val="009714F5"/>
    <w:rsid w:val="0097194E"/>
    <w:rsid w:val="00972300"/>
    <w:rsid w:val="0097231F"/>
    <w:rsid w:val="00972895"/>
    <w:rsid w:val="009729E0"/>
    <w:rsid w:val="00972E28"/>
    <w:rsid w:val="00973030"/>
    <w:rsid w:val="009730F1"/>
    <w:rsid w:val="009733F3"/>
    <w:rsid w:val="009740BE"/>
    <w:rsid w:val="0097455A"/>
    <w:rsid w:val="009748E4"/>
    <w:rsid w:val="00974A6E"/>
    <w:rsid w:val="00974E43"/>
    <w:rsid w:val="0097500F"/>
    <w:rsid w:val="009752AA"/>
    <w:rsid w:val="009754FF"/>
    <w:rsid w:val="00975D55"/>
    <w:rsid w:val="00975EC7"/>
    <w:rsid w:val="0097656F"/>
    <w:rsid w:val="00976AD0"/>
    <w:rsid w:val="00976D65"/>
    <w:rsid w:val="00976D80"/>
    <w:rsid w:val="00976FC7"/>
    <w:rsid w:val="009778AF"/>
    <w:rsid w:val="00977AA6"/>
    <w:rsid w:val="00977CE6"/>
    <w:rsid w:val="00977F3F"/>
    <w:rsid w:val="009807AC"/>
    <w:rsid w:val="00980C18"/>
    <w:rsid w:val="009810A4"/>
    <w:rsid w:val="009810E9"/>
    <w:rsid w:val="00981229"/>
    <w:rsid w:val="0098141C"/>
    <w:rsid w:val="009819D7"/>
    <w:rsid w:val="00981A33"/>
    <w:rsid w:val="00981AA9"/>
    <w:rsid w:val="00981C91"/>
    <w:rsid w:val="00981CE2"/>
    <w:rsid w:val="00981E73"/>
    <w:rsid w:val="009828BA"/>
    <w:rsid w:val="00983046"/>
    <w:rsid w:val="00983132"/>
    <w:rsid w:val="00983148"/>
    <w:rsid w:val="00983155"/>
    <w:rsid w:val="00983314"/>
    <w:rsid w:val="00983DF2"/>
    <w:rsid w:val="009841AB"/>
    <w:rsid w:val="0098433A"/>
    <w:rsid w:val="009843C7"/>
    <w:rsid w:val="00985605"/>
    <w:rsid w:val="00985675"/>
    <w:rsid w:val="00985939"/>
    <w:rsid w:val="009859DA"/>
    <w:rsid w:val="00985A02"/>
    <w:rsid w:val="0098608E"/>
    <w:rsid w:val="0098637F"/>
    <w:rsid w:val="009869DF"/>
    <w:rsid w:val="00986A9B"/>
    <w:rsid w:val="00986AB1"/>
    <w:rsid w:val="00986B9C"/>
    <w:rsid w:val="00987586"/>
    <w:rsid w:val="00987BAB"/>
    <w:rsid w:val="009905CB"/>
    <w:rsid w:val="00990621"/>
    <w:rsid w:val="009906BF"/>
    <w:rsid w:val="00990A14"/>
    <w:rsid w:val="009913F3"/>
    <w:rsid w:val="00991AB6"/>
    <w:rsid w:val="00991DA1"/>
    <w:rsid w:val="00992145"/>
    <w:rsid w:val="009927F1"/>
    <w:rsid w:val="00993264"/>
    <w:rsid w:val="009936C4"/>
    <w:rsid w:val="00993788"/>
    <w:rsid w:val="009947D9"/>
    <w:rsid w:val="009948ED"/>
    <w:rsid w:val="00994DA8"/>
    <w:rsid w:val="00995ADA"/>
    <w:rsid w:val="0099643A"/>
    <w:rsid w:val="00996B70"/>
    <w:rsid w:val="00997959"/>
    <w:rsid w:val="00997C9F"/>
    <w:rsid w:val="00997D13"/>
    <w:rsid w:val="00997FEA"/>
    <w:rsid w:val="009A080E"/>
    <w:rsid w:val="009A0816"/>
    <w:rsid w:val="009A0BAF"/>
    <w:rsid w:val="009A0DCD"/>
    <w:rsid w:val="009A13E5"/>
    <w:rsid w:val="009A1431"/>
    <w:rsid w:val="009A153D"/>
    <w:rsid w:val="009A1634"/>
    <w:rsid w:val="009A2756"/>
    <w:rsid w:val="009A291D"/>
    <w:rsid w:val="009A2946"/>
    <w:rsid w:val="009A2CE2"/>
    <w:rsid w:val="009A2FD5"/>
    <w:rsid w:val="009A389A"/>
    <w:rsid w:val="009A3A34"/>
    <w:rsid w:val="009A3CFE"/>
    <w:rsid w:val="009A3D5F"/>
    <w:rsid w:val="009A3FE2"/>
    <w:rsid w:val="009A400C"/>
    <w:rsid w:val="009A4A26"/>
    <w:rsid w:val="009A4B2C"/>
    <w:rsid w:val="009A4D1B"/>
    <w:rsid w:val="009A5592"/>
    <w:rsid w:val="009A59BA"/>
    <w:rsid w:val="009A6111"/>
    <w:rsid w:val="009A62A4"/>
    <w:rsid w:val="009A62A5"/>
    <w:rsid w:val="009A63E0"/>
    <w:rsid w:val="009A6417"/>
    <w:rsid w:val="009A67BE"/>
    <w:rsid w:val="009A6A18"/>
    <w:rsid w:val="009A6BE1"/>
    <w:rsid w:val="009A73CA"/>
    <w:rsid w:val="009A771D"/>
    <w:rsid w:val="009A7D3F"/>
    <w:rsid w:val="009A7EC7"/>
    <w:rsid w:val="009B00FE"/>
    <w:rsid w:val="009B01DF"/>
    <w:rsid w:val="009B020D"/>
    <w:rsid w:val="009B02E5"/>
    <w:rsid w:val="009B0369"/>
    <w:rsid w:val="009B072F"/>
    <w:rsid w:val="009B07A1"/>
    <w:rsid w:val="009B0824"/>
    <w:rsid w:val="009B09CC"/>
    <w:rsid w:val="009B0C22"/>
    <w:rsid w:val="009B0FF2"/>
    <w:rsid w:val="009B13BB"/>
    <w:rsid w:val="009B173B"/>
    <w:rsid w:val="009B1A1A"/>
    <w:rsid w:val="009B1B9A"/>
    <w:rsid w:val="009B2364"/>
    <w:rsid w:val="009B2608"/>
    <w:rsid w:val="009B2A71"/>
    <w:rsid w:val="009B31FA"/>
    <w:rsid w:val="009B3534"/>
    <w:rsid w:val="009B3859"/>
    <w:rsid w:val="009B3BDA"/>
    <w:rsid w:val="009B4027"/>
    <w:rsid w:val="009B4805"/>
    <w:rsid w:val="009B4975"/>
    <w:rsid w:val="009B53CA"/>
    <w:rsid w:val="009B561F"/>
    <w:rsid w:val="009B5773"/>
    <w:rsid w:val="009B57AD"/>
    <w:rsid w:val="009B5D2D"/>
    <w:rsid w:val="009B6422"/>
    <w:rsid w:val="009B6A1B"/>
    <w:rsid w:val="009B6AB1"/>
    <w:rsid w:val="009B6B01"/>
    <w:rsid w:val="009B6CCD"/>
    <w:rsid w:val="009B707C"/>
    <w:rsid w:val="009C049A"/>
    <w:rsid w:val="009C058F"/>
    <w:rsid w:val="009C0915"/>
    <w:rsid w:val="009C17E7"/>
    <w:rsid w:val="009C1A0A"/>
    <w:rsid w:val="009C1B6D"/>
    <w:rsid w:val="009C1CF9"/>
    <w:rsid w:val="009C1D04"/>
    <w:rsid w:val="009C2B3E"/>
    <w:rsid w:val="009C2D88"/>
    <w:rsid w:val="009C2EA2"/>
    <w:rsid w:val="009C3721"/>
    <w:rsid w:val="009C3D15"/>
    <w:rsid w:val="009C4141"/>
    <w:rsid w:val="009C4B55"/>
    <w:rsid w:val="009C4BE2"/>
    <w:rsid w:val="009C4D01"/>
    <w:rsid w:val="009C513D"/>
    <w:rsid w:val="009C5160"/>
    <w:rsid w:val="009C5B83"/>
    <w:rsid w:val="009C5FCB"/>
    <w:rsid w:val="009C5FCC"/>
    <w:rsid w:val="009C61A2"/>
    <w:rsid w:val="009C632F"/>
    <w:rsid w:val="009C6DF6"/>
    <w:rsid w:val="009C6E92"/>
    <w:rsid w:val="009C790A"/>
    <w:rsid w:val="009C7A55"/>
    <w:rsid w:val="009D03D3"/>
    <w:rsid w:val="009D04A5"/>
    <w:rsid w:val="009D04DB"/>
    <w:rsid w:val="009D04F7"/>
    <w:rsid w:val="009D0BC3"/>
    <w:rsid w:val="009D1589"/>
    <w:rsid w:val="009D19FF"/>
    <w:rsid w:val="009D2003"/>
    <w:rsid w:val="009D209E"/>
    <w:rsid w:val="009D21DF"/>
    <w:rsid w:val="009D21EA"/>
    <w:rsid w:val="009D2222"/>
    <w:rsid w:val="009D2228"/>
    <w:rsid w:val="009D28CB"/>
    <w:rsid w:val="009D2D04"/>
    <w:rsid w:val="009D38C2"/>
    <w:rsid w:val="009D414A"/>
    <w:rsid w:val="009D417F"/>
    <w:rsid w:val="009D44C8"/>
    <w:rsid w:val="009D45E5"/>
    <w:rsid w:val="009D4B85"/>
    <w:rsid w:val="009D4C49"/>
    <w:rsid w:val="009D4DCB"/>
    <w:rsid w:val="009D535B"/>
    <w:rsid w:val="009D5605"/>
    <w:rsid w:val="009D5964"/>
    <w:rsid w:val="009D603F"/>
    <w:rsid w:val="009D630B"/>
    <w:rsid w:val="009D6451"/>
    <w:rsid w:val="009D68FA"/>
    <w:rsid w:val="009D6AAE"/>
    <w:rsid w:val="009D6CAA"/>
    <w:rsid w:val="009D6CF6"/>
    <w:rsid w:val="009D6D45"/>
    <w:rsid w:val="009D6E69"/>
    <w:rsid w:val="009D75DA"/>
    <w:rsid w:val="009E01BA"/>
    <w:rsid w:val="009E02DC"/>
    <w:rsid w:val="009E0493"/>
    <w:rsid w:val="009E084F"/>
    <w:rsid w:val="009E1156"/>
    <w:rsid w:val="009E1965"/>
    <w:rsid w:val="009E1C21"/>
    <w:rsid w:val="009E2040"/>
    <w:rsid w:val="009E308A"/>
    <w:rsid w:val="009E318D"/>
    <w:rsid w:val="009E3822"/>
    <w:rsid w:val="009E3F63"/>
    <w:rsid w:val="009E43C7"/>
    <w:rsid w:val="009E49AE"/>
    <w:rsid w:val="009E4DC7"/>
    <w:rsid w:val="009E4E9F"/>
    <w:rsid w:val="009E586D"/>
    <w:rsid w:val="009E608E"/>
    <w:rsid w:val="009E63CE"/>
    <w:rsid w:val="009E6446"/>
    <w:rsid w:val="009E660A"/>
    <w:rsid w:val="009E66D3"/>
    <w:rsid w:val="009E679E"/>
    <w:rsid w:val="009E6B33"/>
    <w:rsid w:val="009E6B64"/>
    <w:rsid w:val="009E6CBE"/>
    <w:rsid w:val="009E6D2C"/>
    <w:rsid w:val="009E71F6"/>
    <w:rsid w:val="009E7203"/>
    <w:rsid w:val="009E72E5"/>
    <w:rsid w:val="009E76EE"/>
    <w:rsid w:val="009F242F"/>
    <w:rsid w:val="009F2D8E"/>
    <w:rsid w:val="009F2FA9"/>
    <w:rsid w:val="009F3A45"/>
    <w:rsid w:val="009F4020"/>
    <w:rsid w:val="009F4025"/>
    <w:rsid w:val="009F46C8"/>
    <w:rsid w:val="009F4F2A"/>
    <w:rsid w:val="009F4FE5"/>
    <w:rsid w:val="009F5986"/>
    <w:rsid w:val="009F660B"/>
    <w:rsid w:val="009F671E"/>
    <w:rsid w:val="009F6994"/>
    <w:rsid w:val="009F6F91"/>
    <w:rsid w:val="009F7132"/>
    <w:rsid w:val="009F7ED1"/>
    <w:rsid w:val="00A00A21"/>
    <w:rsid w:val="00A0149B"/>
    <w:rsid w:val="00A01567"/>
    <w:rsid w:val="00A01607"/>
    <w:rsid w:val="00A018D4"/>
    <w:rsid w:val="00A02F9D"/>
    <w:rsid w:val="00A03767"/>
    <w:rsid w:val="00A03FD0"/>
    <w:rsid w:val="00A04834"/>
    <w:rsid w:val="00A05628"/>
    <w:rsid w:val="00A06899"/>
    <w:rsid w:val="00A06DEE"/>
    <w:rsid w:val="00A071E4"/>
    <w:rsid w:val="00A07275"/>
    <w:rsid w:val="00A0768C"/>
    <w:rsid w:val="00A07DCF"/>
    <w:rsid w:val="00A1080F"/>
    <w:rsid w:val="00A10902"/>
    <w:rsid w:val="00A111D3"/>
    <w:rsid w:val="00A111D7"/>
    <w:rsid w:val="00A1173A"/>
    <w:rsid w:val="00A11D98"/>
    <w:rsid w:val="00A11E71"/>
    <w:rsid w:val="00A122A2"/>
    <w:rsid w:val="00A1267E"/>
    <w:rsid w:val="00A12979"/>
    <w:rsid w:val="00A12F2A"/>
    <w:rsid w:val="00A13099"/>
    <w:rsid w:val="00A131A9"/>
    <w:rsid w:val="00A13283"/>
    <w:rsid w:val="00A132B9"/>
    <w:rsid w:val="00A1331E"/>
    <w:rsid w:val="00A13770"/>
    <w:rsid w:val="00A13F00"/>
    <w:rsid w:val="00A1422D"/>
    <w:rsid w:val="00A1496E"/>
    <w:rsid w:val="00A14D5C"/>
    <w:rsid w:val="00A14F84"/>
    <w:rsid w:val="00A15222"/>
    <w:rsid w:val="00A159A9"/>
    <w:rsid w:val="00A159C3"/>
    <w:rsid w:val="00A15B50"/>
    <w:rsid w:val="00A1649C"/>
    <w:rsid w:val="00A1651F"/>
    <w:rsid w:val="00A16CB4"/>
    <w:rsid w:val="00A16D6D"/>
    <w:rsid w:val="00A16FB5"/>
    <w:rsid w:val="00A170EE"/>
    <w:rsid w:val="00A17534"/>
    <w:rsid w:val="00A179B4"/>
    <w:rsid w:val="00A179E4"/>
    <w:rsid w:val="00A17C75"/>
    <w:rsid w:val="00A20859"/>
    <w:rsid w:val="00A20AC0"/>
    <w:rsid w:val="00A20BEC"/>
    <w:rsid w:val="00A211C8"/>
    <w:rsid w:val="00A2121E"/>
    <w:rsid w:val="00A21EAC"/>
    <w:rsid w:val="00A22135"/>
    <w:rsid w:val="00A221DE"/>
    <w:rsid w:val="00A22CB2"/>
    <w:rsid w:val="00A22D38"/>
    <w:rsid w:val="00A23138"/>
    <w:rsid w:val="00A23940"/>
    <w:rsid w:val="00A239B2"/>
    <w:rsid w:val="00A23ECC"/>
    <w:rsid w:val="00A24193"/>
    <w:rsid w:val="00A2424A"/>
    <w:rsid w:val="00A24380"/>
    <w:rsid w:val="00A24945"/>
    <w:rsid w:val="00A24A89"/>
    <w:rsid w:val="00A24CD3"/>
    <w:rsid w:val="00A24E6E"/>
    <w:rsid w:val="00A251AA"/>
    <w:rsid w:val="00A25204"/>
    <w:rsid w:val="00A25461"/>
    <w:rsid w:val="00A254AB"/>
    <w:rsid w:val="00A259F0"/>
    <w:rsid w:val="00A26367"/>
    <w:rsid w:val="00A2678A"/>
    <w:rsid w:val="00A267AC"/>
    <w:rsid w:val="00A269E1"/>
    <w:rsid w:val="00A26B85"/>
    <w:rsid w:val="00A27303"/>
    <w:rsid w:val="00A27C1C"/>
    <w:rsid w:val="00A27E32"/>
    <w:rsid w:val="00A27E85"/>
    <w:rsid w:val="00A30601"/>
    <w:rsid w:val="00A3081F"/>
    <w:rsid w:val="00A30882"/>
    <w:rsid w:val="00A30A5E"/>
    <w:rsid w:val="00A30F6A"/>
    <w:rsid w:val="00A31B84"/>
    <w:rsid w:val="00A325F7"/>
    <w:rsid w:val="00A3263F"/>
    <w:rsid w:val="00A32AEA"/>
    <w:rsid w:val="00A32BB0"/>
    <w:rsid w:val="00A32F32"/>
    <w:rsid w:val="00A3303D"/>
    <w:rsid w:val="00A3398F"/>
    <w:rsid w:val="00A33E80"/>
    <w:rsid w:val="00A33EFE"/>
    <w:rsid w:val="00A34470"/>
    <w:rsid w:val="00A34875"/>
    <w:rsid w:val="00A34940"/>
    <w:rsid w:val="00A34C87"/>
    <w:rsid w:val="00A350AF"/>
    <w:rsid w:val="00A35B17"/>
    <w:rsid w:val="00A36C03"/>
    <w:rsid w:val="00A36F1E"/>
    <w:rsid w:val="00A401FF"/>
    <w:rsid w:val="00A40BB5"/>
    <w:rsid w:val="00A40FCD"/>
    <w:rsid w:val="00A4148D"/>
    <w:rsid w:val="00A4169E"/>
    <w:rsid w:val="00A41F56"/>
    <w:rsid w:val="00A42032"/>
    <w:rsid w:val="00A4238E"/>
    <w:rsid w:val="00A43A32"/>
    <w:rsid w:val="00A44723"/>
    <w:rsid w:val="00A447BF"/>
    <w:rsid w:val="00A44B8E"/>
    <w:rsid w:val="00A44D0E"/>
    <w:rsid w:val="00A44E30"/>
    <w:rsid w:val="00A4539B"/>
    <w:rsid w:val="00A46038"/>
    <w:rsid w:val="00A4621D"/>
    <w:rsid w:val="00A469B1"/>
    <w:rsid w:val="00A46AD0"/>
    <w:rsid w:val="00A46CD2"/>
    <w:rsid w:val="00A47A3D"/>
    <w:rsid w:val="00A47FC9"/>
    <w:rsid w:val="00A47FD6"/>
    <w:rsid w:val="00A503B2"/>
    <w:rsid w:val="00A509FB"/>
    <w:rsid w:val="00A518D2"/>
    <w:rsid w:val="00A51C19"/>
    <w:rsid w:val="00A51E04"/>
    <w:rsid w:val="00A51E89"/>
    <w:rsid w:val="00A521CF"/>
    <w:rsid w:val="00A522B5"/>
    <w:rsid w:val="00A52804"/>
    <w:rsid w:val="00A52C31"/>
    <w:rsid w:val="00A52C97"/>
    <w:rsid w:val="00A52F37"/>
    <w:rsid w:val="00A533C5"/>
    <w:rsid w:val="00A5388C"/>
    <w:rsid w:val="00A53890"/>
    <w:rsid w:val="00A5397B"/>
    <w:rsid w:val="00A53BE1"/>
    <w:rsid w:val="00A54644"/>
    <w:rsid w:val="00A5534C"/>
    <w:rsid w:val="00A55921"/>
    <w:rsid w:val="00A559D9"/>
    <w:rsid w:val="00A560E3"/>
    <w:rsid w:val="00A5628F"/>
    <w:rsid w:val="00A564AF"/>
    <w:rsid w:val="00A565B6"/>
    <w:rsid w:val="00A566A8"/>
    <w:rsid w:val="00A56AF5"/>
    <w:rsid w:val="00A56D0B"/>
    <w:rsid w:val="00A5732D"/>
    <w:rsid w:val="00A5775C"/>
    <w:rsid w:val="00A57BE8"/>
    <w:rsid w:val="00A6079A"/>
    <w:rsid w:val="00A60E72"/>
    <w:rsid w:val="00A6108D"/>
    <w:rsid w:val="00A61978"/>
    <w:rsid w:val="00A61F0C"/>
    <w:rsid w:val="00A61FF0"/>
    <w:rsid w:val="00A6247E"/>
    <w:rsid w:val="00A62580"/>
    <w:rsid w:val="00A625FF"/>
    <w:rsid w:val="00A6347E"/>
    <w:rsid w:val="00A637B8"/>
    <w:rsid w:val="00A63AC9"/>
    <w:rsid w:val="00A63D8B"/>
    <w:rsid w:val="00A64502"/>
    <w:rsid w:val="00A64B5F"/>
    <w:rsid w:val="00A64D4F"/>
    <w:rsid w:val="00A6535A"/>
    <w:rsid w:val="00A65A2C"/>
    <w:rsid w:val="00A65B5B"/>
    <w:rsid w:val="00A65EA0"/>
    <w:rsid w:val="00A66083"/>
    <w:rsid w:val="00A66517"/>
    <w:rsid w:val="00A6663D"/>
    <w:rsid w:val="00A67740"/>
    <w:rsid w:val="00A67B0E"/>
    <w:rsid w:val="00A70305"/>
    <w:rsid w:val="00A7095A"/>
    <w:rsid w:val="00A70B39"/>
    <w:rsid w:val="00A70F00"/>
    <w:rsid w:val="00A71275"/>
    <w:rsid w:val="00A718EF"/>
    <w:rsid w:val="00A72134"/>
    <w:rsid w:val="00A726A8"/>
    <w:rsid w:val="00A72951"/>
    <w:rsid w:val="00A72E7D"/>
    <w:rsid w:val="00A73101"/>
    <w:rsid w:val="00A73170"/>
    <w:rsid w:val="00A7345B"/>
    <w:rsid w:val="00A73505"/>
    <w:rsid w:val="00A741D9"/>
    <w:rsid w:val="00A741EE"/>
    <w:rsid w:val="00A74687"/>
    <w:rsid w:val="00A74853"/>
    <w:rsid w:val="00A75B40"/>
    <w:rsid w:val="00A75D17"/>
    <w:rsid w:val="00A75E02"/>
    <w:rsid w:val="00A7694E"/>
    <w:rsid w:val="00A76C39"/>
    <w:rsid w:val="00A76C65"/>
    <w:rsid w:val="00A76E79"/>
    <w:rsid w:val="00A7718D"/>
    <w:rsid w:val="00A77679"/>
    <w:rsid w:val="00A7771B"/>
    <w:rsid w:val="00A77B53"/>
    <w:rsid w:val="00A80197"/>
    <w:rsid w:val="00A80CFF"/>
    <w:rsid w:val="00A811F1"/>
    <w:rsid w:val="00A81788"/>
    <w:rsid w:val="00A81E21"/>
    <w:rsid w:val="00A82887"/>
    <w:rsid w:val="00A83010"/>
    <w:rsid w:val="00A83BF5"/>
    <w:rsid w:val="00A83F01"/>
    <w:rsid w:val="00A83FE4"/>
    <w:rsid w:val="00A84CD1"/>
    <w:rsid w:val="00A85A08"/>
    <w:rsid w:val="00A85E2E"/>
    <w:rsid w:val="00A861F3"/>
    <w:rsid w:val="00A86216"/>
    <w:rsid w:val="00A86A3B"/>
    <w:rsid w:val="00A86C14"/>
    <w:rsid w:val="00A8728F"/>
    <w:rsid w:val="00A872CB"/>
    <w:rsid w:val="00A8756A"/>
    <w:rsid w:val="00A87662"/>
    <w:rsid w:val="00A87D6F"/>
    <w:rsid w:val="00A87F7D"/>
    <w:rsid w:val="00A9003E"/>
    <w:rsid w:val="00A906B7"/>
    <w:rsid w:val="00A9070E"/>
    <w:rsid w:val="00A90BE0"/>
    <w:rsid w:val="00A90F49"/>
    <w:rsid w:val="00A91199"/>
    <w:rsid w:val="00A91638"/>
    <w:rsid w:val="00A9189F"/>
    <w:rsid w:val="00A91C7A"/>
    <w:rsid w:val="00A91F42"/>
    <w:rsid w:val="00A9209D"/>
    <w:rsid w:val="00A926AA"/>
    <w:rsid w:val="00A92DD4"/>
    <w:rsid w:val="00A92E10"/>
    <w:rsid w:val="00A9329B"/>
    <w:rsid w:val="00A93AE1"/>
    <w:rsid w:val="00A94988"/>
    <w:rsid w:val="00A94D0F"/>
    <w:rsid w:val="00A94F13"/>
    <w:rsid w:val="00A95106"/>
    <w:rsid w:val="00A95493"/>
    <w:rsid w:val="00A9568C"/>
    <w:rsid w:val="00A9594E"/>
    <w:rsid w:val="00A95BED"/>
    <w:rsid w:val="00A95EA2"/>
    <w:rsid w:val="00A9647F"/>
    <w:rsid w:val="00A96601"/>
    <w:rsid w:val="00A9669C"/>
    <w:rsid w:val="00A96C03"/>
    <w:rsid w:val="00A97092"/>
    <w:rsid w:val="00A97148"/>
    <w:rsid w:val="00A9780A"/>
    <w:rsid w:val="00A9787E"/>
    <w:rsid w:val="00A97AF9"/>
    <w:rsid w:val="00A97FA9"/>
    <w:rsid w:val="00AA05D6"/>
    <w:rsid w:val="00AA08E8"/>
    <w:rsid w:val="00AA0B01"/>
    <w:rsid w:val="00AA0DB4"/>
    <w:rsid w:val="00AA0F3A"/>
    <w:rsid w:val="00AA11C5"/>
    <w:rsid w:val="00AA17E2"/>
    <w:rsid w:val="00AA1D20"/>
    <w:rsid w:val="00AA1FDA"/>
    <w:rsid w:val="00AA21B7"/>
    <w:rsid w:val="00AA2C27"/>
    <w:rsid w:val="00AA3827"/>
    <w:rsid w:val="00AA382D"/>
    <w:rsid w:val="00AA391D"/>
    <w:rsid w:val="00AA4171"/>
    <w:rsid w:val="00AA46CB"/>
    <w:rsid w:val="00AA4A2C"/>
    <w:rsid w:val="00AA5763"/>
    <w:rsid w:val="00AA59A6"/>
    <w:rsid w:val="00AA5B3A"/>
    <w:rsid w:val="00AA6299"/>
    <w:rsid w:val="00AA6AB3"/>
    <w:rsid w:val="00AA6E05"/>
    <w:rsid w:val="00AA7230"/>
    <w:rsid w:val="00AB0262"/>
    <w:rsid w:val="00AB06E3"/>
    <w:rsid w:val="00AB0AA5"/>
    <w:rsid w:val="00AB0C96"/>
    <w:rsid w:val="00AB0F3E"/>
    <w:rsid w:val="00AB14A1"/>
    <w:rsid w:val="00AB1B9F"/>
    <w:rsid w:val="00AB202A"/>
    <w:rsid w:val="00AB2266"/>
    <w:rsid w:val="00AB2352"/>
    <w:rsid w:val="00AB287A"/>
    <w:rsid w:val="00AB2894"/>
    <w:rsid w:val="00AB323E"/>
    <w:rsid w:val="00AB3A92"/>
    <w:rsid w:val="00AB3F97"/>
    <w:rsid w:val="00AB4181"/>
    <w:rsid w:val="00AB53AC"/>
    <w:rsid w:val="00AB5555"/>
    <w:rsid w:val="00AB55AD"/>
    <w:rsid w:val="00AB560C"/>
    <w:rsid w:val="00AB5D1B"/>
    <w:rsid w:val="00AB5D2C"/>
    <w:rsid w:val="00AB6918"/>
    <w:rsid w:val="00AB6B40"/>
    <w:rsid w:val="00AB6B59"/>
    <w:rsid w:val="00AB6D72"/>
    <w:rsid w:val="00AB740A"/>
    <w:rsid w:val="00AB7839"/>
    <w:rsid w:val="00AB7877"/>
    <w:rsid w:val="00AC0474"/>
    <w:rsid w:val="00AC0A6F"/>
    <w:rsid w:val="00AC0D0E"/>
    <w:rsid w:val="00AC0D1D"/>
    <w:rsid w:val="00AC1DA5"/>
    <w:rsid w:val="00AC2056"/>
    <w:rsid w:val="00AC216B"/>
    <w:rsid w:val="00AC26B1"/>
    <w:rsid w:val="00AC28F2"/>
    <w:rsid w:val="00AC2CAB"/>
    <w:rsid w:val="00AC329F"/>
    <w:rsid w:val="00AC3829"/>
    <w:rsid w:val="00AC3E92"/>
    <w:rsid w:val="00AC42B8"/>
    <w:rsid w:val="00AC45C5"/>
    <w:rsid w:val="00AC4791"/>
    <w:rsid w:val="00AC4A33"/>
    <w:rsid w:val="00AC4F02"/>
    <w:rsid w:val="00AC4FB6"/>
    <w:rsid w:val="00AC4FD1"/>
    <w:rsid w:val="00AC572C"/>
    <w:rsid w:val="00AC5C15"/>
    <w:rsid w:val="00AC5FEF"/>
    <w:rsid w:val="00AC6036"/>
    <w:rsid w:val="00AC6D19"/>
    <w:rsid w:val="00AC6EEA"/>
    <w:rsid w:val="00AC7101"/>
    <w:rsid w:val="00AC7277"/>
    <w:rsid w:val="00AC73F2"/>
    <w:rsid w:val="00AC7C9B"/>
    <w:rsid w:val="00AD0328"/>
    <w:rsid w:val="00AD040D"/>
    <w:rsid w:val="00AD11DC"/>
    <w:rsid w:val="00AD130F"/>
    <w:rsid w:val="00AD1506"/>
    <w:rsid w:val="00AD1966"/>
    <w:rsid w:val="00AD19E8"/>
    <w:rsid w:val="00AD1B88"/>
    <w:rsid w:val="00AD1F0C"/>
    <w:rsid w:val="00AD2370"/>
    <w:rsid w:val="00AD2778"/>
    <w:rsid w:val="00AD2B03"/>
    <w:rsid w:val="00AD2D3B"/>
    <w:rsid w:val="00AD2E07"/>
    <w:rsid w:val="00AD36B1"/>
    <w:rsid w:val="00AD374F"/>
    <w:rsid w:val="00AD38A9"/>
    <w:rsid w:val="00AD3E52"/>
    <w:rsid w:val="00AD4071"/>
    <w:rsid w:val="00AD42ED"/>
    <w:rsid w:val="00AD4395"/>
    <w:rsid w:val="00AD44EA"/>
    <w:rsid w:val="00AD4782"/>
    <w:rsid w:val="00AD491B"/>
    <w:rsid w:val="00AD5236"/>
    <w:rsid w:val="00AD527D"/>
    <w:rsid w:val="00AD54E0"/>
    <w:rsid w:val="00AD5E18"/>
    <w:rsid w:val="00AD5F2A"/>
    <w:rsid w:val="00AD6055"/>
    <w:rsid w:val="00AD6058"/>
    <w:rsid w:val="00AD6291"/>
    <w:rsid w:val="00AD666C"/>
    <w:rsid w:val="00AD6DCC"/>
    <w:rsid w:val="00AD753C"/>
    <w:rsid w:val="00AD758E"/>
    <w:rsid w:val="00AD7AB5"/>
    <w:rsid w:val="00AD7D63"/>
    <w:rsid w:val="00AE024B"/>
    <w:rsid w:val="00AE08B7"/>
    <w:rsid w:val="00AE08E6"/>
    <w:rsid w:val="00AE0CCE"/>
    <w:rsid w:val="00AE0DBA"/>
    <w:rsid w:val="00AE1567"/>
    <w:rsid w:val="00AE160F"/>
    <w:rsid w:val="00AE1F7A"/>
    <w:rsid w:val="00AE21DC"/>
    <w:rsid w:val="00AE239B"/>
    <w:rsid w:val="00AE25D2"/>
    <w:rsid w:val="00AE299C"/>
    <w:rsid w:val="00AE2B47"/>
    <w:rsid w:val="00AE2CAD"/>
    <w:rsid w:val="00AE3090"/>
    <w:rsid w:val="00AE380E"/>
    <w:rsid w:val="00AE38CB"/>
    <w:rsid w:val="00AE3AAD"/>
    <w:rsid w:val="00AE4189"/>
    <w:rsid w:val="00AE4949"/>
    <w:rsid w:val="00AE5000"/>
    <w:rsid w:val="00AE503A"/>
    <w:rsid w:val="00AE5476"/>
    <w:rsid w:val="00AE5864"/>
    <w:rsid w:val="00AE5A3F"/>
    <w:rsid w:val="00AE6495"/>
    <w:rsid w:val="00AE68E2"/>
    <w:rsid w:val="00AE702A"/>
    <w:rsid w:val="00AE70F0"/>
    <w:rsid w:val="00AF008F"/>
    <w:rsid w:val="00AF0135"/>
    <w:rsid w:val="00AF0157"/>
    <w:rsid w:val="00AF1B2E"/>
    <w:rsid w:val="00AF2048"/>
    <w:rsid w:val="00AF2EC7"/>
    <w:rsid w:val="00AF35B3"/>
    <w:rsid w:val="00AF3AC0"/>
    <w:rsid w:val="00AF3E92"/>
    <w:rsid w:val="00AF3F2F"/>
    <w:rsid w:val="00AF422C"/>
    <w:rsid w:val="00AF49D9"/>
    <w:rsid w:val="00AF4F29"/>
    <w:rsid w:val="00AF4F4A"/>
    <w:rsid w:val="00AF501C"/>
    <w:rsid w:val="00AF52D1"/>
    <w:rsid w:val="00AF5312"/>
    <w:rsid w:val="00AF57F5"/>
    <w:rsid w:val="00AF5922"/>
    <w:rsid w:val="00AF5B53"/>
    <w:rsid w:val="00AF602D"/>
    <w:rsid w:val="00AF6688"/>
    <w:rsid w:val="00AF698F"/>
    <w:rsid w:val="00AF6D8B"/>
    <w:rsid w:val="00AF7435"/>
    <w:rsid w:val="00AF74CB"/>
    <w:rsid w:val="00AF74DE"/>
    <w:rsid w:val="00AF788D"/>
    <w:rsid w:val="00AF7B3D"/>
    <w:rsid w:val="00AF7F7D"/>
    <w:rsid w:val="00B009D0"/>
    <w:rsid w:val="00B00B04"/>
    <w:rsid w:val="00B00C24"/>
    <w:rsid w:val="00B00F93"/>
    <w:rsid w:val="00B01BA0"/>
    <w:rsid w:val="00B01BBE"/>
    <w:rsid w:val="00B01D99"/>
    <w:rsid w:val="00B0230B"/>
    <w:rsid w:val="00B032B1"/>
    <w:rsid w:val="00B03F92"/>
    <w:rsid w:val="00B05289"/>
    <w:rsid w:val="00B054F5"/>
    <w:rsid w:val="00B055D8"/>
    <w:rsid w:val="00B05CDF"/>
    <w:rsid w:val="00B06311"/>
    <w:rsid w:val="00B06CD6"/>
    <w:rsid w:val="00B06EBC"/>
    <w:rsid w:val="00B07D57"/>
    <w:rsid w:val="00B10665"/>
    <w:rsid w:val="00B10D8F"/>
    <w:rsid w:val="00B11B9B"/>
    <w:rsid w:val="00B11D2D"/>
    <w:rsid w:val="00B12202"/>
    <w:rsid w:val="00B122EB"/>
    <w:rsid w:val="00B123F0"/>
    <w:rsid w:val="00B126F7"/>
    <w:rsid w:val="00B12891"/>
    <w:rsid w:val="00B128FE"/>
    <w:rsid w:val="00B1333F"/>
    <w:rsid w:val="00B13533"/>
    <w:rsid w:val="00B13F8A"/>
    <w:rsid w:val="00B14102"/>
    <w:rsid w:val="00B146C1"/>
    <w:rsid w:val="00B146E7"/>
    <w:rsid w:val="00B14D43"/>
    <w:rsid w:val="00B14EBD"/>
    <w:rsid w:val="00B156DF"/>
    <w:rsid w:val="00B15ABB"/>
    <w:rsid w:val="00B15AC2"/>
    <w:rsid w:val="00B163DB"/>
    <w:rsid w:val="00B16973"/>
    <w:rsid w:val="00B17273"/>
    <w:rsid w:val="00B17FA3"/>
    <w:rsid w:val="00B2036A"/>
    <w:rsid w:val="00B203A8"/>
    <w:rsid w:val="00B20E95"/>
    <w:rsid w:val="00B21057"/>
    <w:rsid w:val="00B2165A"/>
    <w:rsid w:val="00B2202B"/>
    <w:rsid w:val="00B223FD"/>
    <w:rsid w:val="00B2240B"/>
    <w:rsid w:val="00B224EB"/>
    <w:rsid w:val="00B2262A"/>
    <w:rsid w:val="00B232FF"/>
    <w:rsid w:val="00B23422"/>
    <w:rsid w:val="00B23DA9"/>
    <w:rsid w:val="00B23EA4"/>
    <w:rsid w:val="00B241DA"/>
    <w:rsid w:val="00B24948"/>
    <w:rsid w:val="00B24B26"/>
    <w:rsid w:val="00B24B72"/>
    <w:rsid w:val="00B24CBD"/>
    <w:rsid w:val="00B25C1A"/>
    <w:rsid w:val="00B25CA3"/>
    <w:rsid w:val="00B25FDE"/>
    <w:rsid w:val="00B265D6"/>
    <w:rsid w:val="00B26930"/>
    <w:rsid w:val="00B26C27"/>
    <w:rsid w:val="00B26CE1"/>
    <w:rsid w:val="00B27797"/>
    <w:rsid w:val="00B30028"/>
    <w:rsid w:val="00B300D2"/>
    <w:rsid w:val="00B304B4"/>
    <w:rsid w:val="00B3152D"/>
    <w:rsid w:val="00B315C4"/>
    <w:rsid w:val="00B31E8D"/>
    <w:rsid w:val="00B323C7"/>
    <w:rsid w:val="00B33119"/>
    <w:rsid w:val="00B3313B"/>
    <w:rsid w:val="00B331E8"/>
    <w:rsid w:val="00B331EA"/>
    <w:rsid w:val="00B336F4"/>
    <w:rsid w:val="00B33CA0"/>
    <w:rsid w:val="00B34044"/>
    <w:rsid w:val="00B34732"/>
    <w:rsid w:val="00B353B8"/>
    <w:rsid w:val="00B358F7"/>
    <w:rsid w:val="00B35AE8"/>
    <w:rsid w:val="00B35C56"/>
    <w:rsid w:val="00B36113"/>
    <w:rsid w:val="00B3612D"/>
    <w:rsid w:val="00B36BD4"/>
    <w:rsid w:val="00B36F17"/>
    <w:rsid w:val="00B372ED"/>
    <w:rsid w:val="00B3768E"/>
    <w:rsid w:val="00B376B0"/>
    <w:rsid w:val="00B40459"/>
    <w:rsid w:val="00B40603"/>
    <w:rsid w:val="00B40AF6"/>
    <w:rsid w:val="00B40F6D"/>
    <w:rsid w:val="00B4101E"/>
    <w:rsid w:val="00B41071"/>
    <w:rsid w:val="00B41522"/>
    <w:rsid w:val="00B42212"/>
    <w:rsid w:val="00B425C0"/>
    <w:rsid w:val="00B42C1E"/>
    <w:rsid w:val="00B42DB6"/>
    <w:rsid w:val="00B42F18"/>
    <w:rsid w:val="00B4332C"/>
    <w:rsid w:val="00B43F95"/>
    <w:rsid w:val="00B44F3F"/>
    <w:rsid w:val="00B4582A"/>
    <w:rsid w:val="00B4645D"/>
    <w:rsid w:val="00B46957"/>
    <w:rsid w:val="00B46AE0"/>
    <w:rsid w:val="00B472E4"/>
    <w:rsid w:val="00B47879"/>
    <w:rsid w:val="00B47A4D"/>
    <w:rsid w:val="00B47B54"/>
    <w:rsid w:val="00B47C14"/>
    <w:rsid w:val="00B47F70"/>
    <w:rsid w:val="00B5079C"/>
    <w:rsid w:val="00B50BED"/>
    <w:rsid w:val="00B50E99"/>
    <w:rsid w:val="00B5138C"/>
    <w:rsid w:val="00B51926"/>
    <w:rsid w:val="00B51ECE"/>
    <w:rsid w:val="00B51F9A"/>
    <w:rsid w:val="00B521AF"/>
    <w:rsid w:val="00B53366"/>
    <w:rsid w:val="00B53E8B"/>
    <w:rsid w:val="00B541E8"/>
    <w:rsid w:val="00B54876"/>
    <w:rsid w:val="00B54D38"/>
    <w:rsid w:val="00B54DA7"/>
    <w:rsid w:val="00B553A9"/>
    <w:rsid w:val="00B55433"/>
    <w:rsid w:val="00B5550B"/>
    <w:rsid w:val="00B55A5F"/>
    <w:rsid w:val="00B56247"/>
    <w:rsid w:val="00B5678C"/>
    <w:rsid w:val="00B57DAE"/>
    <w:rsid w:val="00B57E89"/>
    <w:rsid w:val="00B57F8E"/>
    <w:rsid w:val="00B600C6"/>
    <w:rsid w:val="00B60167"/>
    <w:rsid w:val="00B60431"/>
    <w:rsid w:val="00B609E3"/>
    <w:rsid w:val="00B60FC0"/>
    <w:rsid w:val="00B61665"/>
    <w:rsid w:val="00B61A02"/>
    <w:rsid w:val="00B6232C"/>
    <w:rsid w:val="00B62B22"/>
    <w:rsid w:val="00B62B7C"/>
    <w:rsid w:val="00B63110"/>
    <w:rsid w:val="00B63528"/>
    <w:rsid w:val="00B63DAF"/>
    <w:rsid w:val="00B63E98"/>
    <w:rsid w:val="00B63F1B"/>
    <w:rsid w:val="00B64035"/>
    <w:rsid w:val="00B64358"/>
    <w:rsid w:val="00B64780"/>
    <w:rsid w:val="00B64818"/>
    <w:rsid w:val="00B649FD"/>
    <w:rsid w:val="00B6551D"/>
    <w:rsid w:val="00B65754"/>
    <w:rsid w:val="00B661AA"/>
    <w:rsid w:val="00B66242"/>
    <w:rsid w:val="00B663DB"/>
    <w:rsid w:val="00B66729"/>
    <w:rsid w:val="00B66B00"/>
    <w:rsid w:val="00B66E80"/>
    <w:rsid w:val="00B66F7C"/>
    <w:rsid w:val="00B670B8"/>
    <w:rsid w:val="00B670D3"/>
    <w:rsid w:val="00B67367"/>
    <w:rsid w:val="00B67392"/>
    <w:rsid w:val="00B675DB"/>
    <w:rsid w:val="00B67812"/>
    <w:rsid w:val="00B67958"/>
    <w:rsid w:val="00B67DD8"/>
    <w:rsid w:val="00B701D1"/>
    <w:rsid w:val="00B70CA5"/>
    <w:rsid w:val="00B70F33"/>
    <w:rsid w:val="00B710D8"/>
    <w:rsid w:val="00B716BB"/>
    <w:rsid w:val="00B716FD"/>
    <w:rsid w:val="00B71D90"/>
    <w:rsid w:val="00B71E7D"/>
    <w:rsid w:val="00B72216"/>
    <w:rsid w:val="00B7259F"/>
    <w:rsid w:val="00B72D22"/>
    <w:rsid w:val="00B72D88"/>
    <w:rsid w:val="00B730E0"/>
    <w:rsid w:val="00B731BB"/>
    <w:rsid w:val="00B734C2"/>
    <w:rsid w:val="00B73BDA"/>
    <w:rsid w:val="00B74053"/>
    <w:rsid w:val="00B743C9"/>
    <w:rsid w:val="00B74539"/>
    <w:rsid w:val="00B7481A"/>
    <w:rsid w:val="00B75569"/>
    <w:rsid w:val="00B75B54"/>
    <w:rsid w:val="00B75D5F"/>
    <w:rsid w:val="00B7603E"/>
    <w:rsid w:val="00B765A0"/>
    <w:rsid w:val="00B76949"/>
    <w:rsid w:val="00B76C02"/>
    <w:rsid w:val="00B77A73"/>
    <w:rsid w:val="00B77BD2"/>
    <w:rsid w:val="00B8014F"/>
    <w:rsid w:val="00B80680"/>
    <w:rsid w:val="00B8077D"/>
    <w:rsid w:val="00B80A3C"/>
    <w:rsid w:val="00B80C69"/>
    <w:rsid w:val="00B81038"/>
    <w:rsid w:val="00B814CB"/>
    <w:rsid w:val="00B81A5E"/>
    <w:rsid w:val="00B81B6A"/>
    <w:rsid w:val="00B820F4"/>
    <w:rsid w:val="00B8276A"/>
    <w:rsid w:val="00B829DF"/>
    <w:rsid w:val="00B82A39"/>
    <w:rsid w:val="00B831F1"/>
    <w:rsid w:val="00B835E0"/>
    <w:rsid w:val="00B837F8"/>
    <w:rsid w:val="00B8396D"/>
    <w:rsid w:val="00B83DC7"/>
    <w:rsid w:val="00B8433C"/>
    <w:rsid w:val="00B845A3"/>
    <w:rsid w:val="00B8552D"/>
    <w:rsid w:val="00B8583E"/>
    <w:rsid w:val="00B85F73"/>
    <w:rsid w:val="00B863EC"/>
    <w:rsid w:val="00B86D0C"/>
    <w:rsid w:val="00B86F03"/>
    <w:rsid w:val="00B87F58"/>
    <w:rsid w:val="00B90331"/>
    <w:rsid w:val="00B903ED"/>
    <w:rsid w:val="00B906E6"/>
    <w:rsid w:val="00B908BF"/>
    <w:rsid w:val="00B90B2D"/>
    <w:rsid w:val="00B90B72"/>
    <w:rsid w:val="00B911FA"/>
    <w:rsid w:val="00B91554"/>
    <w:rsid w:val="00B91638"/>
    <w:rsid w:val="00B91FE2"/>
    <w:rsid w:val="00B92356"/>
    <w:rsid w:val="00B929C0"/>
    <w:rsid w:val="00B92ADE"/>
    <w:rsid w:val="00B92E4C"/>
    <w:rsid w:val="00B935A1"/>
    <w:rsid w:val="00B93813"/>
    <w:rsid w:val="00B93849"/>
    <w:rsid w:val="00B9460C"/>
    <w:rsid w:val="00B95331"/>
    <w:rsid w:val="00B959BD"/>
    <w:rsid w:val="00B95DAD"/>
    <w:rsid w:val="00B95FE0"/>
    <w:rsid w:val="00B96C0C"/>
    <w:rsid w:val="00B9734D"/>
    <w:rsid w:val="00B97732"/>
    <w:rsid w:val="00B977BF"/>
    <w:rsid w:val="00B97FB9"/>
    <w:rsid w:val="00BA02D7"/>
    <w:rsid w:val="00BA1151"/>
    <w:rsid w:val="00BA1903"/>
    <w:rsid w:val="00BA1C94"/>
    <w:rsid w:val="00BA27F4"/>
    <w:rsid w:val="00BA2993"/>
    <w:rsid w:val="00BA2D65"/>
    <w:rsid w:val="00BA2E40"/>
    <w:rsid w:val="00BA317E"/>
    <w:rsid w:val="00BA3210"/>
    <w:rsid w:val="00BA389E"/>
    <w:rsid w:val="00BA3CB7"/>
    <w:rsid w:val="00BA41DE"/>
    <w:rsid w:val="00BA45F1"/>
    <w:rsid w:val="00BA4C4D"/>
    <w:rsid w:val="00BA52D1"/>
    <w:rsid w:val="00BA556C"/>
    <w:rsid w:val="00BA55F0"/>
    <w:rsid w:val="00BA5A87"/>
    <w:rsid w:val="00BA5C90"/>
    <w:rsid w:val="00BA5D64"/>
    <w:rsid w:val="00BA6A3B"/>
    <w:rsid w:val="00BA6AB2"/>
    <w:rsid w:val="00BA6F8D"/>
    <w:rsid w:val="00BA760C"/>
    <w:rsid w:val="00BA785A"/>
    <w:rsid w:val="00BA7891"/>
    <w:rsid w:val="00BB0309"/>
    <w:rsid w:val="00BB0AF2"/>
    <w:rsid w:val="00BB0F31"/>
    <w:rsid w:val="00BB15AB"/>
    <w:rsid w:val="00BB189B"/>
    <w:rsid w:val="00BB1D21"/>
    <w:rsid w:val="00BB1EEF"/>
    <w:rsid w:val="00BB290B"/>
    <w:rsid w:val="00BB2937"/>
    <w:rsid w:val="00BB2E0D"/>
    <w:rsid w:val="00BB2E51"/>
    <w:rsid w:val="00BB30E4"/>
    <w:rsid w:val="00BB36BE"/>
    <w:rsid w:val="00BB3787"/>
    <w:rsid w:val="00BB3955"/>
    <w:rsid w:val="00BB4158"/>
    <w:rsid w:val="00BB440B"/>
    <w:rsid w:val="00BB44E6"/>
    <w:rsid w:val="00BB498A"/>
    <w:rsid w:val="00BB4BEA"/>
    <w:rsid w:val="00BB4C1A"/>
    <w:rsid w:val="00BB504E"/>
    <w:rsid w:val="00BB50AB"/>
    <w:rsid w:val="00BB50CB"/>
    <w:rsid w:val="00BB54A8"/>
    <w:rsid w:val="00BB55AD"/>
    <w:rsid w:val="00BB6664"/>
    <w:rsid w:val="00BB6758"/>
    <w:rsid w:val="00BB67A5"/>
    <w:rsid w:val="00BB74B4"/>
    <w:rsid w:val="00BB7A94"/>
    <w:rsid w:val="00BC01B8"/>
    <w:rsid w:val="00BC01FC"/>
    <w:rsid w:val="00BC1603"/>
    <w:rsid w:val="00BC1B64"/>
    <w:rsid w:val="00BC1F79"/>
    <w:rsid w:val="00BC2201"/>
    <w:rsid w:val="00BC25B0"/>
    <w:rsid w:val="00BC25DF"/>
    <w:rsid w:val="00BC33D2"/>
    <w:rsid w:val="00BC3C7A"/>
    <w:rsid w:val="00BC46A1"/>
    <w:rsid w:val="00BC5714"/>
    <w:rsid w:val="00BC58BA"/>
    <w:rsid w:val="00BC6482"/>
    <w:rsid w:val="00BC6AA1"/>
    <w:rsid w:val="00BC6CCD"/>
    <w:rsid w:val="00BC70E3"/>
    <w:rsid w:val="00BC71FC"/>
    <w:rsid w:val="00BC742C"/>
    <w:rsid w:val="00BC7690"/>
    <w:rsid w:val="00BC7B01"/>
    <w:rsid w:val="00BC7B03"/>
    <w:rsid w:val="00BC7DC6"/>
    <w:rsid w:val="00BC7DEE"/>
    <w:rsid w:val="00BD1039"/>
    <w:rsid w:val="00BD13B5"/>
    <w:rsid w:val="00BD1533"/>
    <w:rsid w:val="00BD1DA7"/>
    <w:rsid w:val="00BD246A"/>
    <w:rsid w:val="00BD2562"/>
    <w:rsid w:val="00BD26E6"/>
    <w:rsid w:val="00BD270C"/>
    <w:rsid w:val="00BD28FF"/>
    <w:rsid w:val="00BD2EE0"/>
    <w:rsid w:val="00BD2EFC"/>
    <w:rsid w:val="00BD340E"/>
    <w:rsid w:val="00BD393F"/>
    <w:rsid w:val="00BD4493"/>
    <w:rsid w:val="00BD4723"/>
    <w:rsid w:val="00BD4A1D"/>
    <w:rsid w:val="00BD504E"/>
    <w:rsid w:val="00BD593E"/>
    <w:rsid w:val="00BD5EFD"/>
    <w:rsid w:val="00BD5F83"/>
    <w:rsid w:val="00BD60AD"/>
    <w:rsid w:val="00BD6AC6"/>
    <w:rsid w:val="00BD6C02"/>
    <w:rsid w:val="00BD782A"/>
    <w:rsid w:val="00BD79DC"/>
    <w:rsid w:val="00BE002C"/>
    <w:rsid w:val="00BE05E6"/>
    <w:rsid w:val="00BE0C7F"/>
    <w:rsid w:val="00BE0E0B"/>
    <w:rsid w:val="00BE1244"/>
    <w:rsid w:val="00BE165D"/>
    <w:rsid w:val="00BE2148"/>
    <w:rsid w:val="00BE2161"/>
    <w:rsid w:val="00BE21EA"/>
    <w:rsid w:val="00BE2394"/>
    <w:rsid w:val="00BE2702"/>
    <w:rsid w:val="00BE3E24"/>
    <w:rsid w:val="00BE4326"/>
    <w:rsid w:val="00BE46B0"/>
    <w:rsid w:val="00BE47FB"/>
    <w:rsid w:val="00BE4894"/>
    <w:rsid w:val="00BE529B"/>
    <w:rsid w:val="00BE54BD"/>
    <w:rsid w:val="00BE5D68"/>
    <w:rsid w:val="00BE5F4F"/>
    <w:rsid w:val="00BE60DB"/>
    <w:rsid w:val="00BE68FD"/>
    <w:rsid w:val="00BE7DF3"/>
    <w:rsid w:val="00BF0191"/>
    <w:rsid w:val="00BF09D1"/>
    <w:rsid w:val="00BF0D9E"/>
    <w:rsid w:val="00BF0FC4"/>
    <w:rsid w:val="00BF13EC"/>
    <w:rsid w:val="00BF1529"/>
    <w:rsid w:val="00BF196E"/>
    <w:rsid w:val="00BF1C07"/>
    <w:rsid w:val="00BF1CA0"/>
    <w:rsid w:val="00BF20F0"/>
    <w:rsid w:val="00BF2486"/>
    <w:rsid w:val="00BF2FAB"/>
    <w:rsid w:val="00BF34C2"/>
    <w:rsid w:val="00BF3857"/>
    <w:rsid w:val="00BF3AFC"/>
    <w:rsid w:val="00BF3DEE"/>
    <w:rsid w:val="00BF4710"/>
    <w:rsid w:val="00BF47F4"/>
    <w:rsid w:val="00BF4F3F"/>
    <w:rsid w:val="00BF54AC"/>
    <w:rsid w:val="00BF54BD"/>
    <w:rsid w:val="00BF657A"/>
    <w:rsid w:val="00BF6593"/>
    <w:rsid w:val="00BF6B1A"/>
    <w:rsid w:val="00BF6B8E"/>
    <w:rsid w:val="00BF6FE3"/>
    <w:rsid w:val="00BF7C6F"/>
    <w:rsid w:val="00C001EC"/>
    <w:rsid w:val="00C00438"/>
    <w:rsid w:val="00C00C66"/>
    <w:rsid w:val="00C0182D"/>
    <w:rsid w:val="00C025A5"/>
    <w:rsid w:val="00C02859"/>
    <w:rsid w:val="00C02CE1"/>
    <w:rsid w:val="00C02ED5"/>
    <w:rsid w:val="00C030D3"/>
    <w:rsid w:val="00C033A9"/>
    <w:rsid w:val="00C03940"/>
    <w:rsid w:val="00C03C07"/>
    <w:rsid w:val="00C03C78"/>
    <w:rsid w:val="00C03F10"/>
    <w:rsid w:val="00C04FD3"/>
    <w:rsid w:val="00C05118"/>
    <w:rsid w:val="00C0526B"/>
    <w:rsid w:val="00C05AF1"/>
    <w:rsid w:val="00C06041"/>
    <w:rsid w:val="00C063BC"/>
    <w:rsid w:val="00C065A2"/>
    <w:rsid w:val="00C06B32"/>
    <w:rsid w:val="00C06E22"/>
    <w:rsid w:val="00C06F80"/>
    <w:rsid w:val="00C07919"/>
    <w:rsid w:val="00C07A73"/>
    <w:rsid w:val="00C103F9"/>
    <w:rsid w:val="00C104AC"/>
    <w:rsid w:val="00C110E1"/>
    <w:rsid w:val="00C114AF"/>
    <w:rsid w:val="00C118BE"/>
    <w:rsid w:val="00C1198F"/>
    <w:rsid w:val="00C11D4C"/>
    <w:rsid w:val="00C11FA1"/>
    <w:rsid w:val="00C120F0"/>
    <w:rsid w:val="00C121A3"/>
    <w:rsid w:val="00C127A2"/>
    <w:rsid w:val="00C128F5"/>
    <w:rsid w:val="00C12E21"/>
    <w:rsid w:val="00C12E65"/>
    <w:rsid w:val="00C13C20"/>
    <w:rsid w:val="00C13F74"/>
    <w:rsid w:val="00C140FD"/>
    <w:rsid w:val="00C144C1"/>
    <w:rsid w:val="00C14569"/>
    <w:rsid w:val="00C146D3"/>
    <w:rsid w:val="00C14F50"/>
    <w:rsid w:val="00C15C6C"/>
    <w:rsid w:val="00C1677F"/>
    <w:rsid w:val="00C16797"/>
    <w:rsid w:val="00C169E6"/>
    <w:rsid w:val="00C16BE0"/>
    <w:rsid w:val="00C16DC7"/>
    <w:rsid w:val="00C16DD6"/>
    <w:rsid w:val="00C17D99"/>
    <w:rsid w:val="00C17E27"/>
    <w:rsid w:val="00C202DF"/>
    <w:rsid w:val="00C20E9C"/>
    <w:rsid w:val="00C2116F"/>
    <w:rsid w:val="00C21206"/>
    <w:rsid w:val="00C2161C"/>
    <w:rsid w:val="00C218BB"/>
    <w:rsid w:val="00C21C39"/>
    <w:rsid w:val="00C21C3A"/>
    <w:rsid w:val="00C22280"/>
    <w:rsid w:val="00C22292"/>
    <w:rsid w:val="00C22E60"/>
    <w:rsid w:val="00C2313C"/>
    <w:rsid w:val="00C2325C"/>
    <w:rsid w:val="00C233AF"/>
    <w:rsid w:val="00C239ED"/>
    <w:rsid w:val="00C2462C"/>
    <w:rsid w:val="00C24C68"/>
    <w:rsid w:val="00C24D9D"/>
    <w:rsid w:val="00C2505F"/>
    <w:rsid w:val="00C2559B"/>
    <w:rsid w:val="00C25C7B"/>
    <w:rsid w:val="00C25CF3"/>
    <w:rsid w:val="00C25E0F"/>
    <w:rsid w:val="00C2614C"/>
    <w:rsid w:val="00C263E5"/>
    <w:rsid w:val="00C263E9"/>
    <w:rsid w:val="00C26849"/>
    <w:rsid w:val="00C2775A"/>
    <w:rsid w:val="00C27D3F"/>
    <w:rsid w:val="00C27EE7"/>
    <w:rsid w:val="00C3004B"/>
    <w:rsid w:val="00C3063A"/>
    <w:rsid w:val="00C30BAD"/>
    <w:rsid w:val="00C30D61"/>
    <w:rsid w:val="00C31154"/>
    <w:rsid w:val="00C318EB"/>
    <w:rsid w:val="00C31E8F"/>
    <w:rsid w:val="00C320FB"/>
    <w:rsid w:val="00C32206"/>
    <w:rsid w:val="00C325D3"/>
    <w:rsid w:val="00C331D5"/>
    <w:rsid w:val="00C335DA"/>
    <w:rsid w:val="00C3364A"/>
    <w:rsid w:val="00C339E6"/>
    <w:rsid w:val="00C33D3E"/>
    <w:rsid w:val="00C33F87"/>
    <w:rsid w:val="00C3440B"/>
    <w:rsid w:val="00C34AF2"/>
    <w:rsid w:val="00C34DE5"/>
    <w:rsid w:val="00C35E80"/>
    <w:rsid w:val="00C362BC"/>
    <w:rsid w:val="00C362E0"/>
    <w:rsid w:val="00C36DA0"/>
    <w:rsid w:val="00C36E93"/>
    <w:rsid w:val="00C36ED4"/>
    <w:rsid w:val="00C376CC"/>
    <w:rsid w:val="00C37726"/>
    <w:rsid w:val="00C400F7"/>
    <w:rsid w:val="00C40745"/>
    <w:rsid w:val="00C4076C"/>
    <w:rsid w:val="00C40A26"/>
    <w:rsid w:val="00C40DEA"/>
    <w:rsid w:val="00C40EC6"/>
    <w:rsid w:val="00C4166E"/>
    <w:rsid w:val="00C41828"/>
    <w:rsid w:val="00C419AD"/>
    <w:rsid w:val="00C41B5F"/>
    <w:rsid w:val="00C41C79"/>
    <w:rsid w:val="00C42109"/>
    <w:rsid w:val="00C42541"/>
    <w:rsid w:val="00C42DFC"/>
    <w:rsid w:val="00C437BA"/>
    <w:rsid w:val="00C44395"/>
    <w:rsid w:val="00C443B3"/>
    <w:rsid w:val="00C4491C"/>
    <w:rsid w:val="00C4493D"/>
    <w:rsid w:val="00C44C7F"/>
    <w:rsid w:val="00C45CE8"/>
    <w:rsid w:val="00C46361"/>
    <w:rsid w:val="00C46F06"/>
    <w:rsid w:val="00C47252"/>
    <w:rsid w:val="00C47DA6"/>
    <w:rsid w:val="00C504E6"/>
    <w:rsid w:val="00C50986"/>
    <w:rsid w:val="00C50ABF"/>
    <w:rsid w:val="00C50EF2"/>
    <w:rsid w:val="00C51256"/>
    <w:rsid w:val="00C51351"/>
    <w:rsid w:val="00C51566"/>
    <w:rsid w:val="00C516B7"/>
    <w:rsid w:val="00C516C4"/>
    <w:rsid w:val="00C51BC0"/>
    <w:rsid w:val="00C51C1F"/>
    <w:rsid w:val="00C522CA"/>
    <w:rsid w:val="00C523C1"/>
    <w:rsid w:val="00C52433"/>
    <w:rsid w:val="00C524EB"/>
    <w:rsid w:val="00C52D62"/>
    <w:rsid w:val="00C52E3F"/>
    <w:rsid w:val="00C52EF3"/>
    <w:rsid w:val="00C533D4"/>
    <w:rsid w:val="00C53786"/>
    <w:rsid w:val="00C53A4C"/>
    <w:rsid w:val="00C53A56"/>
    <w:rsid w:val="00C542AD"/>
    <w:rsid w:val="00C5448D"/>
    <w:rsid w:val="00C54656"/>
    <w:rsid w:val="00C5477F"/>
    <w:rsid w:val="00C547B7"/>
    <w:rsid w:val="00C54DBF"/>
    <w:rsid w:val="00C5503B"/>
    <w:rsid w:val="00C556C6"/>
    <w:rsid w:val="00C55A32"/>
    <w:rsid w:val="00C55A8A"/>
    <w:rsid w:val="00C55F84"/>
    <w:rsid w:val="00C564AE"/>
    <w:rsid w:val="00C564F2"/>
    <w:rsid w:val="00C56C0A"/>
    <w:rsid w:val="00C56CB2"/>
    <w:rsid w:val="00C56D8D"/>
    <w:rsid w:val="00C56F11"/>
    <w:rsid w:val="00C56FA0"/>
    <w:rsid w:val="00C56FAB"/>
    <w:rsid w:val="00C5719D"/>
    <w:rsid w:val="00C579CB"/>
    <w:rsid w:val="00C57B1A"/>
    <w:rsid w:val="00C57DEA"/>
    <w:rsid w:val="00C601D3"/>
    <w:rsid w:val="00C602F8"/>
    <w:rsid w:val="00C61675"/>
    <w:rsid w:val="00C6176D"/>
    <w:rsid w:val="00C61D36"/>
    <w:rsid w:val="00C61F3A"/>
    <w:rsid w:val="00C620A1"/>
    <w:rsid w:val="00C620CC"/>
    <w:rsid w:val="00C6256E"/>
    <w:rsid w:val="00C629CB"/>
    <w:rsid w:val="00C62B75"/>
    <w:rsid w:val="00C6353C"/>
    <w:rsid w:val="00C63CE9"/>
    <w:rsid w:val="00C63E7C"/>
    <w:rsid w:val="00C64B3E"/>
    <w:rsid w:val="00C657B5"/>
    <w:rsid w:val="00C659CF"/>
    <w:rsid w:val="00C65A48"/>
    <w:rsid w:val="00C65C57"/>
    <w:rsid w:val="00C65D65"/>
    <w:rsid w:val="00C661E1"/>
    <w:rsid w:val="00C66686"/>
    <w:rsid w:val="00C676B6"/>
    <w:rsid w:val="00C678C4"/>
    <w:rsid w:val="00C67913"/>
    <w:rsid w:val="00C7059A"/>
    <w:rsid w:val="00C70742"/>
    <w:rsid w:val="00C70B6D"/>
    <w:rsid w:val="00C70C14"/>
    <w:rsid w:val="00C70F3C"/>
    <w:rsid w:val="00C71067"/>
    <w:rsid w:val="00C71215"/>
    <w:rsid w:val="00C71357"/>
    <w:rsid w:val="00C71435"/>
    <w:rsid w:val="00C71A8F"/>
    <w:rsid w:val="00C71BCD"/>
    <w:rsid w:val="00C72087"/>
    <w:rsid w:val="00C7216B"/>
    <w:rsid w:val="00C727BE"/>
    <w:rsid w:val="00C72850"/>
    <w:rsid w:val="00C732A9"/>
    <w:rsid w:val="00C73412"/>
    <w:rsid w:val="00C73448"/>
    <w:rsid w:val="00C73982"/>
    <w:rsid w:val="00C73E05"/>
    <w:rsid w:val="00C73E2E"/>
    <w:rsid w:val="00C74546"/>
    <w:rsid w:val="00C748E2"/>
    <w:rsid w:val="00C749C9"/>
    <w:rsid w:val="00C74C06"/>
    <w:rsid w:val="00C74D08"/>
    <w:rsid w:val="00C75746"/>
    <w:rsid w:val="00C76577"/>
    <w:rsid w:val="00C766FC"/>
    <w:rsid w:val="00C76EFC"/>
    <w:rsid w:val="00C76F59"/>
    <w:rsid w:val="00C77258"/>
    <w:rsid w:val="00C7776C"/>
    <w:rsid w:val="00C778FC"/>
    <w:rsid w:val="00C80BEC"/>
    <w:rsid w:val="00C80C7C"/>
    <w:rsid w:val="00C810A4"/>
    <w:rsid w:val="00C81794"/>
    <w:rsid w:val="00C81D4D"/>
    <w:rsid w:val="00C81FF6"/>
    <w:rsid w:val="00C83274"/>
    <w:rsid w:val="00C83550"/>
    <w:rsid w:val="00C8398D"/>
    <w:rsid w:val="00C839A1"/>
    <w:rsid w:val="00C8442C"/>
    <w:rsid w:val="00C844B6"/>
    <w:rsid w:val="00C84BC2"/>
    <w:rsid w:val="00C84DF9"/>
    <w:rsid w:val="00C85139"/>
    <w:rsid w:val="00C85657"/>
    <w:rsid w:val="00C857FC"/>
    <w:rsid w:val="00C85896"/>
    <w:rsid w:val="00C85B2B"/>
    <w:rsid w:val="00C85BF7"/>
    <w:rsid w:val="00C86047"/>
    <w:rsid w:val="00C866EB"/>
    <w:rsid w:val="00C86915"/>
    <w:rsid w:val="00C876FB"/>
    <w:rsid w:val="00C87F52"/>
    <w:rsid w:val="00C90D0D"/>
    <w:rsid w:val="00C90E4D"/>
    <w:rsid w:val="00C90FEC"/>
    <w:rsid w:val="00C913B3"/>
    <w:rsid w:val="00C917FF"/>
    <w:rsid w:val="00C91C88"/>
    <w:rsid w:val="00C921F3"/>
    <w:rsid w:val="00C9225B"/>
    <w:rsid w:val="00C92686"/>
    <w:rsid w:val="00C92697"/>
    <w:rsid w:val="00C926B3"/>
    <w:rsid w:val="00C927C6"/>
    <w:rsid w:val="00C93917"/>
    <w:rsid w:val="00C939C3"/>
    <w:rsid w:val="00C93A31"/>
    <w:rsid w:val="00C93CAC"/>
    <w:rsid w:val="00C93FF4"/>
    <w:rsid w:val="00C94228"/>
    <w:rsid w:val="00C946AC"/>
    <w:rsid w:val="00C95824"/>
    <w:rsid w:val="00C95D61"/>
    <w:rsid w:val="00C965F8"/>
    <w:rsid w:val="00C9675B"/>
    <w:rsid w:val="00C96D56"/>
    <w:rsid w:val="00C973B5"/>
    <w:rsid w:val="00C9759C"/>
    <w:rsid w:val="00C977E6"/>
    <w:rsid w:val="00C97B6F"/>
    <w:rsid w:val="00C97D5B"/>
    <w:rsid w:val="00C97E79"/>
    <w:rsid w:val="00CA0020"/>
    <w:rsid w:val="00CA0604"/>
    <w:rsid w:val="00CA0B2E"/>
    <w:rsid w:val="00CA1172"/>
    <w:rsid w:val="00CA120F"/>
    <w:rsid w:val="00CA18CA"/>
    <w:rsid w:val="00CA19C3"/>
    <w:rsid w:val="00CA24D4"/>
    <w:rsid w:val="00CA2557"/>
    <w:rsid w:val="00CA2B2D"/>
    <w:rsid w:val="00CA3678"/>
    <w:rsid w:val="00CA3E1E"/>
    <w:rsid w:val="00CA4169"/>
    <w:rsid w:val="00CA427B"/>
    <w:rsid w:val="00CA515B"/>
    <w:rsid w:val="00CA52F3"/>
    <w:rsid w:val="00CA5413"/>
    <w:rsid w:val="00CA5674"/>
    <w:rsid w:val="00CA5AF4"/>
    <w:rsid w:val="00CA5BDA"/>
    <w:rsid w:val="00CA5C1A"/>
    <w:rsid w:val="00CA5D04"/>
    <w:rsid w:val="00CA633F"/>
    <w:rsid w:val="00CA641E"/>
    <w:rsid w:val="00CA67E5"/>
    <w:rsid w:val="00CA6A65"/>
    <w:rsid w:val="00CA6C78"/>
    <w:rsid w:val="00CA7558"/>
    <w:rsid w:val="00CA76AC"/>
    <w:rsid w:val="00CA785F"/>
    <w:rsid w:val="00CA787D"/>
    <w:rsid w:val="00CA792A"/>
    <w:rsid w:val="00CA7949"/>
    <w:rsid w:val="00CB01DF"/>
    <w:rsid w:val="00CB0400"/>
    <w:rsid w:val="00CB0578"/>
    <w:rsid w:val="00CB0C6E"/>
    <w:rsid w:val="00CB0C89"/>
    <w:rsid w:val="00CB1C19"/>
    <w:rsid w:val="00CB1FC9"/>
    <w:rsid w:val="00CB2092"/>
    <w:rsid w:val="00CB226B"/>
    <w:rsid w:val="00CB229B"/>
    <w:rsid w:val="00CB31DB"/>
    <w:rsid w:val="00CB33B4"/>
    <w:rsid w:val="00CB34D5"/>
    <w:rsid w:val="00CB3500"/>
    <w:rsid w:val="00CB35EC"/>
    <w:rsid w:val="00CB3D93"/>
    <w:rsid w:val="00CB3DF2"/>
    <w:rsid w:val="00CB4441"/>
    <w:rsid w:val="00CB4623"/>
    <w:rsid w:val="00CB4B1A"/>
    <w:rsid w:val="00CB4DF4"/>
    <w:rsid w:val="00CB4E1F"/>
    <w:rsid w:val="00CB5216"/>
    <w:rsid w:val="00CB5E05"/>
    <w:rsid w:val="00CB6779"/>
    <w:rsid w:val="00CB6BC3"/>
    <w:rsid w:val="00CB6DCE"/>
    <w:rsid w:val="00CB7AAA"/>
    <w:rsid w:val="00CC02AA"/>
    <w:rsid w:val="00CC08E9"/>
    <w:rsid w:val="00CC14D7"/>
    <w:rsid w:val="00CC152E"/>
    <w:rsid w:val="00CC1537"/>
    <w:rsid w:val="00CC18A8"/>
    <w:rsid w:val="00CC1E94"/>
    <w:rsid w:val="00CC22E7"/>
    <w:rsid w:val="00CC2493"/>
    <w:rsid w:val="00CC28B3"/>
    <w:rsid w:val="00CC3222"/>
    <w:rsid w:val="00CC35F1"/>
    <w:rsid w:val="00CC35FF"/>
    <w:rsid w:val="00CC4083"/>
    <w:rsid w:val="00CC40FF"/>
    <w:rsid w:val="00CC4244"/>
    <w:rsid w:val="00CC4DAB"/>
    <w:rsid w:val="00CC5304"/>
    <w:rsid w:val="00CC5C59"/>
    <w:rsid w:val="00CC5FAD"/>
    <w:rsid w:val="00CC730E"/>
    <w:rsid w:val="00CC7BE2"/>
    <w:rsid w:val="00CD01ED"/>
    <w:rsid w:val="00CD041D"/>
    <w:rsid w:val="00CD080F"/>
    <w:rsid w:val="00CD0A15"/>
    <w:rsid w:val="00CD0E6E"/>
    <w:rsid w:val="00CD0ECF"/>
    <w:rsid w:val="00CD173D"/>
    <w:rsid w:val="00CD181A"/>
    <w:rsid w:val="00CD1983"/>
    <w:rsid w:val="00CD1DD9"/>
    <w:rsid w:val="00CD22F6"/>
    <w:rsid w:val="00CD22FD"/>
    <w:rsid w:val="00CD23AE"/>
    <w:rsid w:val="00CD27DF"/>
    <w:rsid w:val="00CD2816"/>
    <w:rsid w:val="00CD2AFE"/>
    <w:rsid w:val="00CD2D8A"/>
    <w:rsid w:val="00CD3783"/>
    <w:rsid w:val="00CD3BAC"/>
    <w:rsid w:val="00CD3CD9"/>
    <w:rsid w:val="00CD3F81"/>
    <w:rsid w:val="00CD3FF2"/>
    <w:rsid w:val="00CD40F9"/>
    <w:rsid w:val="00CD4A65"/>
    <w:rsid w:val="00CD4B60"/>
    <w:rsid w:val="00CD531F"/>
    <w:rsid w:val="00CD5435"/>
    <w:rsid w:val="00CD5637"/>
    <w:rsid w:val="00CD5B31"/>
    <w:rsid w:val="00CD5C27"/>
    <w:rsid w:val="00CD6FA3"/>
    <w:rsid w:val="00CD74CE"/>
    <w:rsid w:val="00CE12B4"/>
    <w:rsid w:val="00CE2184"/>
    <w:rsid w:val="00CE2439"/>
    <w:rsid w:val="00CE29EA"/>
    <w:rsid w:val="00CE32F1"/>
    <w:rsid w:val="00CE33E5"/>
    <w:rsid w:val="00CE35B9"/>
    <w:rsid w:val="00CE3B7F"/>
    <w:rsid w:val="00CE3FA2"/>
    <w:rsid w:val="00CE3FE2"/>
    <w:rsid w:val="00CE41A0"/>
    <w:rsid w:val="00CE44ED"/>
    <w:rsid w:val="00CE4947"/>
    <w:rsid w:val="00CE4958"/>
    <w:rsid w:val="00CE532A"/>
    <w:rsid w:val="00CE542A"/>
    <w:rsid w:val="00CE5A4E"/>
    <w:rsid w:val="00CE631C"/>
    <w:rsid w:val="00CE6599"/>
    <w:rsid w:val="00CE68E2"/>
    <w:rsid w:val="00CE706E"/>
    <w:rsid w:val="00CE70B1"/>
    <w:rsid w:val="00CE7281"/>
    <w:rsid w:val="00CE7AE4"/>
    <w:rsid w:val="00CE7EC7"/>
    <w:rsid w:val="00CE7F6D"/>
    <w:rsid w:val="00CF0291"/>
    <w:rsid w:val="00CF029A"/>
    <w:rsid w:val="00CF041E"/>
    <w:rsid w:val="00CF05E5"/>
    <w:rsid w:val="00CF0A4C"/>
    <w:rsid w:val="00CF0CE0"/>
    <w:rsid w:val="00CF150A"/>
    <w:rsid w:val="00CF2225"/>
    <w:rsid w:val="00CF25E7"/>
    <w:rsid w:val="00CF2661"/>
    <w:rsid w:val="00CF30A9"/>
    <w:rsid w:val="00CF3120"/>
    <w:rsid w:val="00CF317A"/>
    <w:rsid w:val="00CF3888"/>
    <w:rsid w:val="00CF3C77"/>
    <w:rsid w:val="00CF3D89"/>
    <w:rsid w:val="00CF45A2"/>
    <w:rsid w:val="00CF48E5"/>
    <w:rsid w:val="00CF4919"/>
    <w:rsid w:val="00CF498B"/>
    <w:rsid w:val="00CF4CEB"/>
    <w:rsid w:val="00CF4E61"/>
    <w:rsid w:val="00CF4E85"/>
    <w:rsid w:val="00CF4F08"/>
    <w:rsid w:val="00CF51E2"/>
    <w:rsid w:val="00CF52E7"/>
    <w:rsid w:val="00CF5969"/>
    <w:rsid w:val="00CF5E1C"/>
    <w:rsid w:val="00CF5EF4"/>
    <w:rsid w:val="00CF6014"/>
    <w:rsid w:val="00CF64B5"/>
    <w:rsid w:val="00CF68B2"/>
    <w:rsid w:val="00CF6E09"/>
    <w:rsid w:val="00CF76C2"/>
    <w:rsid w:val="00CF7853"/>
    <w:rsid w:val="00D001E1"/>
    <w:rsid w:val="00D004D4"/>
    <w:rsid w:val="00D004ED"/>
    <w:rsid w:val="00D00500"/>
    <w:rsid w:val="00D00883"/>
    <w:rsid w:val="00D021D0"/>
    <w:rsid w:val="00D02301"/>
    <w:rsid w:val="00D0260F"/>
    <w:rsid w:val="00D027FD"/>
    <w:rsid w:val="00D029DE"/>
    <w:rsid w:val="00D030E7"/>
    <w:rsid w:val="00D03108"/>
    <w:rsid w:val="00D03281"/>
    <w:rsid w:val="00D03708"/>
    <w:rsid w:val="00D0383B"/>
    <w:rsid w:val="00D03D87"/>
    <w:rsid w:val="00D041BE"/>
    <w:rsid w:val="00D04286"/>
    <w:rsid w:val="00D0450C"/>
    <w:rsid w:val="00D047EA"/>
    <w:rsid w:val="00D04952"/>
    <w:rsid w:val="00D05835"/>
    <w:rsid w:val="00D05AB7"/>
    <w:rsid w:val="00D05B70"/>
    <w:rsid w:val="00D0603A"/>
    <w:rsid w:val="00D060AE"/>
    <w:rsid w:val="00D0664C"/>
    <w:rsid w:val="00D06776"/>
    <w:rsid w:val="00D06E46"/>
    <w:rsid w:val="00D06F95"/>
    <w:rsid w:val="00D0763E"/>
    <w:rsid w:val="00D07B87"/>
    <w:rsid w:val="00D10605"/>
    <w:rsid w:val="00D106AF"/>
    <w:rsid w:val="00D10CA1"/>
    <w:rsid w:val="00D1158C"/>
    <w:rsid w:val="00D11600"/>
    <w:rsid w:val="00D119A2"/>
    <w:rsid w:val="00D11FFF"/>
    <w:rsid w:val="00D126E1"/>
    <w:rsid w:val="00D12C85"/>
    <w:rsid w:val="00D12E31"/>
    <w:rsid w:val="00D13191"/>
    <w:rsid w:val="00D137F9"/>
    <w:rsid w:val="00D13A95"/>
    <w:rsid w:val="00D1458C"/>
    <w:rsid w:val="00D14B14"/>
    <w:rsid w:val="00D14B22"/>
    <w:rsid w:val="00D14E82"/>
    <w:rsid w:val="00D15052"/>
    <w:rsid w:val="00D1593A"/>
    <w:rsid w:val="00D15A02"/>
    <w:rsid w:val="00D16057"/>
    <w:rsid w:val="00D1620E"/>
    <w:rsid w:val="00D164E9"/>
    <w:rsid w:val="00D16867"/>
    <w:rsid w:val="00D16905"/>
    <w:rsid w:val="00D16948"/>
    <w:rsid w:val="00D16B5D"/>
    <w:rsid w:val="00D16EEC"/>
    <w:rsid w:val="00D17066"/>
    <w:rsid w:val="00D176F9"/>
    <w:rsid w:val="00D17BE9"/>
    <w:rsid w:val="00D17F2B"/>
    <w:rsid w:val="00D2047A"/>
    <w:rsid w:val="00D20631"/>
    <w:rsid w:val="00D207FC"/>
    <w:rsid w:val="00D20E35"/>
    <w:rsid w:val="00D20E95"/>
    <w:rsid w:val="00D212D3"/>
    <w:rsid w:val="00D21BB1"/>
    <w:rsid w:val="00D21DEF"/>
    <w:rsid w:val="00D2260B"/>
    <w:rsid w:val="00D22D49"/>
    <w:rsid w:val="00D232F8"/>
    <w:rsid w:val="00D2370C"/>
    <w:rsid w:val="00D23930"/>
    <w:rsid w:val="00D239CF"/>
    <w:rsid w:val="00D23A23"/>
    <w:rsid w:val="00D23E39"/>
    <w:rsid w:val="00D24014"/>
    <w:rsid w:val="00D240BE"/>
    <w:rsid w:val="00D24116"/>
    <w:rsid w:val="00D247BB"/>
    <w:rsid w:val="00D24D8A"/>
    <w:rsid w:val="00D24DA4"/>
    <w:rsid w:val="00D25235"/>
    <w:rsid w:val="00D25383"/>
    <w:rsid w:val="00D25670"/>
    <w:rsid w:val="00D25FA4"/>
    <w:rsid w:val="00D264F6"/>
    <w:rsid w:val="00D26828"/>
    <w:rsid w:val="00D26B7C"/>
    <w:rsid w:val="00D26C76"/>
    <w:rsid w:val="00D27768"/>
    <w:rsid w:val="00D27BD0"/>
    <w:rsid w:val="00D30116"/>
    <w:rsid w:val="00D30130"/>
    <w:rsid w:val="00D301FF"/>
    <w:rsid w:val="00D30CA0"/>
    <w:rsid w:val="00D30F6D"/>
    <w:rsid w:val="00D30FA7"/>
    <w:rsid w:val="00D31504"/>
    <w:rsid w:val="00D3185A"/>
    <w:rsid w:val="00D31F5F"/>
    <w:rsid w:val="00D3257F"/>
    <w:rsid w:val="00D32806"/>
    <w:rsid w:val="00D328E0"/>
    <w:rsid w:val="00D32A22"/>
    <w:rsid w:val="00D32BD9"/>
    <w:rsid w:val="00D336A9"/>
    <w:rsid w:val="00D33ADB"/>
    <w:rsid w:val="00D33B2B"/>
    <w:rsid w:val="00D33BC2"/>
    <w:rsid w:val="00D34012"/>
    <w:rsid w:val="00D340E2"/>
    <w:rsid w:val="00D344EE"/>
    <w:rsid w:val="00D354F8"/>
    <w:rsid w:val="00D35FFD"/>
    <w:rsid w:val="00D360C9"/>
    <w:rsid w:val="00D36261"/>
    <w:rsid w:val="00D364ED"/>
    <w:rsid w:val="00D36887"/>
    <w:rsid w:val="00D36BC0"/>
    <w:rsid w:val="00D36CC9"/>
    <w:rsid w:val="00D37563"/>
    <w:rsid w:val="00D3769C"/>
    <w:rsid w:val="00D379EB"/>
    <w:rsid w:val="00D37B7F"/>
    <w:rsid w:val="00D37F01"/>
    <w:rsid w:val="00D400B8"/>
    <w:rsid w:val="00D4011B"/>
    <w:rsid w:val="00D4022C"/>
    <w:rsid w:val="00D4085C"/>
    <w:rsid w:val="00D41023"/>
    <w:rsid w:val="00D417DD"/>
    <w:rsid w:val="00D41C6C"/>
    <w:rsid w:val="00D41EB0"/>
    <w:rsid w:val="00D42198"/>
    <w:rsid w:val="00D42465"/>
    <w:rsid w:val="00D4279C"/>
    <w:rsid w:val="00D42AA8"/>
    <w:rsid w:val="00D42D32"/>
    <w:rsid w:val="00D42E5B"/>
    <w:rsid w:val="00D42F27"/>
    <w:rsid w:val="00D436EF"/>
    <w:rsid w:val="00D437BC"/>
    <w:rsid w:val="00D438FE"/>
    <w:rsid w:val="00D439D1"/>
    <w:rsid w:val="00D43A69"/>
    <w:rsid w:val="00D43C3C"/>
    <w:rsid w:val="00D43C68"/>
    <w:rsid w:val="00D443BD"/>
    <w:rsid w:val="00D443DC"/>
    <w:rsid w:val="00D444B2"/>
    <w:rsid w:val="00D453E4"/>
    <w:rsid w:val="00D459DE"/>
    <w:rsid w:val="00D45B42"/>
    <w:rsid w:val="00D47226"/>
    <w:rsid w:val="00D479F3"/>
    <w:rsid w:val="00D500C3"/>
    <w:rsid w:val="00D505D6"/>
    <w:rsid w:val="00D507EF"/>
    <w:rsid w:val="00D50A1C"/>
    <w:rsid w:val="00D50B21"/>
    <w:rsid w:val="00D51349"/>
    <w:rsid w:val="00D516D5"/>
    <w:rsid w:val="00D52130"/>
    <w:rsid w:val="00D52333"/>
    <w:rsid w:val="00D527AF"/>
    <w:rsid w:val="00D529E1"/>
    <w:rsid w:val="00D53135"/>
    <w:rsid w:val="00D534C2"/>
    <w:rsid w:val="00D53DEA"/>
    <w:rsid w:val="00D54051"/>
    <w:rsid w:val="00D5410F"/>
    <w:rsid w:val="00D5445F"/>
    <w:rsid w:val="00D549C5"/>
    <w:rsid w:val="00D54B06"/>
    <w:rsid w:val="00D54BD6"/>
    <w:rsid w:val="00D5508C"/>
    <w:rsid w:val="00D550D8"/>
    <w:rsid w:val="00D5544E"/>
    <w:rsid w:val="00D555CE"/>
    <w:rsid w:val="00D5560A"/>
    <w:rsid w:val="00D55F46"/>
    <w:rsid w:val="00D56037"/>
    <w:rsid w:val="00D56489"/>
    <w:rsid w:val="00D564DF"/>
    <w:rsid w:val="00D570F6"/>
    <w:rsid w:val="00D571C5"/>
    <w:rsid w:val="00D574BB"/>
    <w:rsid w:val="00D576DD"/>
    <w:rsid w:val="00D57712"/>
    <w:rsid w:val="00D579C5"/>
    <w:rsid w:val="00D57C6A"/>
    <w:rsid w:val="00D57CB4"/>
    <w:rsid w:val="00D60597"/>
    <w:rsid w:val="00D60C42"/>
    <w:rsid w:val="00D61046"/>
    <w:rsid w:val="00D6120D"/>
    <w:rsid w:val="00D61477"/>
    <w:rsid w:val="00D619E2"/>
    <w:rsid w:val="00D61AAB"/>
    <w:rsid w:val="00D61D82"/>
    <w:rsid w:val="00D62036"/>
    <w:rsid w:val="00D620CC"/>
    <w:rsid w:val="00D62E23"/>
    <w:rsid w:val="00D6322A"/>
    <w:rsid w:val="00D634B8"/>
    <w:rsid w:val="00D63526"/>
    <w:rsid w:val="00D63EF3"/>
    <w:rsid w:val="00D64097"/>
    <w:rsid w:val="00D64179"/>
    <w:rsid w:val="00D64441"/>
    <w:rsid w:val="00D6486C"/>
    <w:rsid w:val="00D648B1"/>
    <w:rsid w:val="00D64FB0"/>
    <w:rsid w:val="00D65497"/>
    <w:rsid w:val="00D654DA"/>
    <w:rsid w:val="00D65B91"/>
    <w:rsid w:val="00D65C2F"/>
    <w:rsid w:val="00D6609E"/>
    <w:rsid w:val="00D66172"/>
    <w:rsid w:val="00D66352"/>
    <w:rsid w:val="00D66892"/>
    <w:rsid w:val="00D66CD7"/>
    <w:rsid w:val="00D67655"/>
    <w:rsid w:val="00D67A9F"/>
    <w:rsid w:val="00D67C20"/>
    <w:rsid w:val="00D67EB4"/>
    <w:rsid w:val="00D70832"/>
    <w:rsid w:val="00D70C1B"/>
    <w:rsid w:val="00D70E5C"/>
    <w:rsid w:val="00D7112D"/>
    <w:rsid w:val="00D7146C"/>
    <w:rsid w:val="00D718CD"/>
    <w:rsid w:val="00D73BF6"/>
    <w:rsid w:val="00D73FA5"/>
    <w:rsid w:val="00D7416F"/>
    <w:rsid w:val="00D749CB"/>
    <w:rsid w:val="00D74C69"/>
    <w:rsid w:val="00D755B4"/>
    <w:rsid w:val="00D755F2"/>
    <w:rsid w:val="00D7594F"/>
    <w:rsid w:val="00D75CAC"/>
    <w:rsid w:val="00D762AC"/>
    <w:rsid w:val="00D765C3"/>
    <w:rsid w:val="00D76FE0"/>
    <w:rsid w:val="00D775E7"/>
    <w:rsid w:val="00D77924"/>
    <w:rsid w:val="00D77B9E"/>
    <w:rsid w:val="00D80579"/>
    <w:rsid w:val="00D810C4"/>
    <w:rsid w:val="00D819BC"/>
    <w:rsid w:val="00D81CA9"/>
    <w:rsid w:val="00D81E83"/>
    <w:rsid w:val="00D82C03"/>
    <w:rsid w:val="00D82C89"/>
    <w:rsid w:val="00D83829"/>
    <w:rsid w:val="00D8398D"/>
    <w:rsid w:val="00D839D8"/>
    <w:rsid w:val="00D83BC5"/>
    <w:rsid w:val="00D83F9E"/>
    <w:rsid w:val="00D840C2"/>
    <w:rsid w:val="00D841A0"/>
    <w:rsid w:val="00D84288"/>
    <w:rsid w:val="00D84562"/>
    <w:rsid w:val="00D851A3"/>
    <w:rsid w:val="00D851F8"/>
    <w:rsid w:val="00D852E7"/>
    <w:rsid w:val="00D85C16"/>
    <w:rsid w:val="00D86169"/>
    <w:rsid w:val="00D861C2"/>
    <w:rsid w:val="00D86DF7"/>
    <w:rsid w:val="00D87298"/>
    <w:rsid w:val="00D8732E"/>
    <w:rsid w:val="00D8770A"/>
    <w:rsid w:val="00D90382"/>
    <w:rsid w:val="00D905AD"/>
    <w:rsid w:val="00D905E3"/>
    <w:rsid w:val="00D90CE4"/>
    <w:rsid w:val="00D91294"/>
    <w:rsid w:val="00D91352"/>
    <w:rsid w:val="00D91726"/>
    <w:rsid w:val="00D9186A"/>
    <w:rsid w:val="00D91F1D"/>
    <w:rsid w:val="00D920F9"/>
    <w:rsid w:val="00D92653"/>
    <w:rsid w:val="00D92D47"/>
    <w:rsid w:val="00D92E0A"/>
    <w:rsid w:val="00D92E9A"/>
    <w:rsid w:val="00D93A87"/>
    <w:rsid w:val="00D93C11"/>
    <w:rsid w:val="00D94213"/>
    <w:rsid w:val="00D94316"/>
    <w:rsid w:val="00D94786"/>
    <w:rsid w:val="00D94BEB"/>
    <w:rsid w:val="00D94EA5"/>
    <w:rsid w:val="00D9517E"/>
    <w:rsid w:val="00D95508"/>
    <w:rsid w:val="00D95881"/>
    <w:rsid w:val="00D9593B"/>
    <w:rsid w:val="00D95F32"/>
    <w:rsid w:val="00D96FC2"/>
    <w:rsid w:val="00D97774"/>
    <w:rsid w:val="00D97890"/>
    <w:rsid w:val="00DA024A"/>
    <w:rsid w:val="00DA07EE"/>
    <w:rsid w:val="00DA0A58"/>
    <w:rsid w:val="00DA0B38"/>
    <w:rsid w:val="00DA0FF6"/>
    <w:rsid w:val="00DA11BC"/>
    <w:rsid w:val="00DA1705"/>
    <w:rsid w:val="00DA1C85"/>
    <w:rsid w:val="00DA1CC9"/>
    <w:rsid w:val="00DA2E58"/>
    <w:rsid w:val="00DA328E"/>
    <w:rsid w:val="00DA3AA6"/>
    <w:rsid w:val="00DA4195"/>
    <w:rsid w:val="00DA46C1"/>
    <w:rsid w:val="00DA51E7"/>
    <w:rsid w:val="00DA536F"/>
    <w:rsid w:val="00DA5717"/>
    <w:rsid w:val="00DA57E7"/>
    <w:rsid w:val="00DA586D"/>
    <w:rsid w:val="00DA5DBC"/>
    <w:rsid w:val="00DA70DD"/>
    <w:rsid w:val="00DA7337"/>
    <w:rsid w:val="00DA76C7"/>
    <w:rsid w:val="00DA79F3"/>
    <w:rsid w:val="00DB027C"/>
    <w:rsid w:val="00DB02A0"/>
    <w:rsid w:val="00DB088F"/>
    <w:rsid w:val="00DB0B4A"/>
    <w:rsid w:val="00DB0EAA"/>
    <w:rsid w:val="00DB0FCE"/>
    <w:rsid w:val="00DB1487"/>
    <w:rsid w:val="00DB19B4"/>
    <w:rsid w:val="00DB19F1"/>
    <w:rsid w:val="00DB1CDF"/>
    <w:rsid w:val="00DB26AE"/>
    <w:rsid w:val="00DB291C"/>
    <w:rsid w:val="00DB37A1"/>
    <w:rsid w:val="00DB3F3C"/>
    <w:rsid w:val="00DB4411"/>
    <w:rsid w:val="00DB466D"/>
    <w:rsid w:val="00DB4F10"/>
    <w:rsid w:val="00DB4F84"/>
    <w:rsid w:val="00DB5D7A"/>
    <w:rsid w:val="00DB5FD0"/>
    <w:rsid w:val="00DB653E"/>
    <w:rsid w:val="00DB681E"/>
    <w:rsid w:val="00DB6B12"/>
    <w:rsid w:val="00DB7243"/>
    <w:rsid w:val="00DB7395"/>
    <w:rsid w:val="00DB75C2"/>
    <w:rsid w:val="00DB7E2C"/>
    <w:rsid w:val="00DB7FEB"/>
    <w:rsid w:val="00DC027B"/>
    <w:rsid w:val="00DC083D"/>
    <w:rsid w:val="00DC0A64"/>
    <w:rsid w:val="00DC0ED1"/>
    <w:rsid w:val="00DC0FC4"/>
    <w:rsid w:val="00DC1173"/>
    <w:rsid w:val="00DC139D"/>
    <w:rsid w:val="00DC1B9A"/>
    <w:rsid w:val="00DC1D04"/>
    <w:rsid w:val="00DC1FBA"/>
    <w:rsid w:val="00DC2344"/>
    <w:rsid w:val="00DC2E4F"/>
    <w:rsid w:val="00DC3018"/>
    <w:rsid w:val="00DC3130"/>
    <w:rsid w:val="00DC384C"/>
    <w:rsid w:val="00DC40C4"/>
    <w:rsid w:val="00DC4AFD"/>
    <w:rsid w:val="00DC4D87"/>
    <w:rsid w:val="00DC4D8A"/>
    <w:rsid w:val="00DC4EC3"/>
    <w:rsid w:val="00DC51FB"/>
    <w:rsid w:val="00DC57EE"/>
    <w:rsid w:val="00DC5BE9"/>
    <w:rsid w:val="00DC6C62"/>
    <w:rsid w:val="00DC6DF6"/>
    <w:rsid w:val="00DC6E93"/>
    <w:rsid w:val="00DC72A3"/>
    <w:rsid w:val="00DC7A0D"/>
    <w:rsid w:val="00DC7BFE"/>
    <w:rsid w:val="00DC7CA5"/>
    <w:rsid w:val="00DC7D6D"/>
    <w:rsid w:val="00DD08C7"/>
    <w:rsid w:val="00DD12FD"/>
    <w:rsid w:val="00DD1A10"/>
    <w:rsid w:val="00DD200D"/>
    <w:rsid w:val="00DD2990"/>
    <w:rsid w:val="00DD2DF9"/>
    <w:rsid w:val="00DD2FD9"/>
    <w:rsid w:val="00DD2FE9"/>
    <w:rsid w:val="00DD300A"/>
    <w:rsid w:val="00DD326B"/>
    <w:rsid w:val="00DD3A7E"/>
    <w:rsid w:val="00DD3DDF"/>
    <w:rsid w:val="00DD434E"/>
    <w:rsid w:val="00DD4402"/>
    <w:rsid w:val="00DD45E6"/>
    <w:rsid w:val="00DD4AA7"/>
    <w:rsid w:val="00DD4C67"/>
    <w:rsid w:val="00DD4D30"/>
    <w:rsid w:val="00DD4F11"/>
    <w:rsid w:val="00DD5E81"/>
    <w:rsid w:val="00DD60D0"/>
    <w:rsid w:val="00DD6200"/>
    <w:rsid w:val="00DD67CA"/>
    <w:rsid w:val="00DD686C"/>
    <w:rsid w:val="00DD68D8"/>
    <w:rsid w:val="00DD6E86"/>
    <w:rsid w:val="00DD732F"/>
    <w:rsid w:val="00DD79CA"/>
    <w:rsid w:val="00DD7BD3"/>
    <w:rsid w:val="00DE048A"/>
    <w:rsid w:val="00DE0883"/>
    <w:rsid w:val="00DE0E5D"/>
    <w:rsid w:val="00DE1732"/>
    <w:rsid w:val="00DE1CE3"/>
    <w:rsid w:val="00DE1FA2"/>
    <w:rsid w:val="00DE28FE"/>
    <w:rsid w:val="00DE2E53"/>
    <w:rsid w:val="00DE2F8E"/>
    <w:rsid w:val="00DE3695"/>
    <w:rsid w:val="00DE3721"/>
    <w:rsid w:val="00DE395B"/>
    <w:rsid w:val="00DE3AAD"/>
    <w:rsid w:val="00DE3DC4"/>
    <w:rsid w:val="00DE447F"/>
    <w:rsid w:val="00DE48F0"/>
    <w:rsid w:val="00DE4A77"/>
    <w:rsid w:val="00DE5163"/>
    <w:rsid w:val="00DE5A65"/>
    <w:rsid w:val="00DE60CB"/>
    <w:rsid w:val="00DE6652"/>
    <w:rsid w:val="00DE68EE"/>
    <w:rsid w:val="00DE6BF0"/>
    <w:rsid w:val="00DE6D24"/>
    <w:rsid w:val="00DE713E"/>
    <w:rsid w:val="00DE719F"/>
    <w:rsid w:val="00DE7285"/>
    <w:rsid w:val="00DE7333"/>
    <w:rsid w:val="00DE7615"/>
    <w:rsid w:val="00DE7C40"/>
    <w:rsid w:val="00DE7DA6"/>
    <w:rsid w:val="00DF0EA5"/>
    <w:rsid w:val="00DF0FCB"/>
    <w:rsid w:val="00DF1028"/>
    <w:rsid w:val="00DF183B"/>
    <w:rsid w:val="00DF1F1D"/>
    <w:rsid w:val="00DF2395"/>
    <w:rsid w:val="00DF23A5"/>
    <w:rsid w:val="00DF2E0B"/>
    <w:rsid w:val="00DF346A"/>
    <w:rsid w:val="00DF3587"/>
    <w:rsid w:val="00DF35FC"/>
    <w:rsid w:val="00DF3F31"/>
    <w:rsid w:val="00DF4C6E"/>
    <w:rsid w:val="00DF5B4D"/>
    <w:rsid w:val="00DF6075"/>
    <w:rsid w:val="00DF6094"/>
    <w:rsid w:val="00DF647A"/>
    <w:rsid w:val="00DF6666"/>
    <w:rsid w:val="00DF68B7"/>
    <w:rsid w:val="00DF6D2F"/>
    <w:rsid w:val="00DF745E"/>
    <w:rsid w:val="00DF762E"/>
    <w:rsid w:val="00DF7E62"/>
    <w:rsid w:val="00DF7E77"/>
    <w:rsid w:val="00E0011B"/>
    <w:rsid w:val="00E0044E"/>
    <w:rsid w:val="00E006F2"/>
    <w:rsid w:val="00E00816"/>
    <w:rsid w:val="00E0087F"/>
    <w:rsid w:val="00E01B2F"/>
    <w:rsid w:val="00E0239F"/>
    <w:rsid w:val="00E0267B"/>
    <w:rsid w:val="00E02685"/>
    <w:rsid w:val="00E02708"/>
    <w:rsid w:val="00E027D1"/>
    <w:rsid w:val="00E028E3"/>
    <w:rsid w:val="00E030FB"/>
    <w:rsid w:val="00E03F3A"/>
    <w:rsid w:val="00E04441"/>
    <w:rsid w:val="00E05550"/>
    <w:rsid w:val="00E05A59"/>
    <w:rsid w:val="00E05F03"/>
    <w:rsid w:val="00E06370"/>
    <w:rsid w:val="00E06B7B"/>
    <w:rsid w:val="00E06C3E"/>
    <w:rsid w:val="00E06E20"/>
    <w:rsid w:val="00E06F4D"/>
    <w:rsid w:val="00E074E3"/>
    <w:rsid w:val="00E07739"/>
    <w:rsid w:val="00E0786F"/>
    <w:rsid w:val="00E07D22"/>
    <w:rsid w:val="00E07DD9"/>
    <w:rsid w:val="00E1024D"/>
    <w:rsid w:val="00E102F8"/>
    <w:rsid w:val="00E10362"/>
    <w:rsid w:val="00E104CB"/>
    <w:rsid w:val="00E10CC1"/>
    <w:rsid w:val="00E11046"/>
    <w:rsid w:val="00E124ED"/>
    <w:rsid w:val="00E12A5A"/>
    <w:rsid w:val="00E12EC5"/>
    <w:rsid w:val="00E12FCF"/>
    <w:rsid w:val="00E13273"/>
    <w:rsid w:val="00E13379"/>
    <w:rsid w:val="00E136FA"/>
    <w:rsid w:val="00E139EE"/>
    <w:rsid w:val="00E14078"/>
    <w:rsid w:val="00E14D83"/>
    <w:rsid w:val="00E14FA6"/>
    <w:rsid w:val="00E15200"/>
    <w:rsid w:val="00E15A0D"/>
    <w:rsid w:val="00E15F19"/>
    <w:rsid w:val="00E160CE"/>
    <w:rsid w:val="00E1638A"/>
    <w:rsid w:val="00E16640"/>
    <w:rsid w:val="00E1740F"/>
    <w:rsid w:val="00E1748A"/>
    <w:rsid w:val="00E176B1"/>
    <w:rsid w:val="00E200CF"/>
    <w:rsid w:val="00E2082A"/>
    <w:rsid w:val="00E208BC"/>
    <w:rsid w:val="00E20A86"/>
    <w:rsid w:val="00E214E9"/>
    <w:rsid w:val="00E215AB"/>
    <w:rsid w:val="00E229DF"/>
    <w:rsid w:val="00E22F86"/>
    <w:rsid w:val="00E22FFE"/>
    <w:rsid w:val="00E2303D"/>
    <w:rsid w:val="00E231B4"/>
    <w:rsid w:val="00E234C1"/>
    <w:rsid w:val="00E2357E"/>
    <w:rsid w:val="00E23740"/>
    <w:rsid w:val="00E23DAC"/>
    <w:rsid w:val="00E24287"/>
    <w:rsid w:val="00E24378"/>
    <w:rsid w:val="00E24684"/>
    <w:rsid w:val="00E24736"/>
    <w:rsid w:val="00E257AA"/>
    <w:rsid w:val="00E259D0"/>
    <w:rsid w:val="00E27150"/>
    <w:rsid w:val="00E27D4D"/>
    <w:rsid w:val="00E30496"/>
    <w:rsid w:val="00E3079A"/>
    <w:rsid w:val="00E30AAB"/>
    <w:rsid w:val="00E30B29"/>
    <w:rsid w:val="00E31367"/>
    <w:rsid w:val="00E31472"/>
    <w:rsid w:val="00E3181C"/>
    <w:rsid w:val="00E31D44"/>
    <w:rsid w:val="00E32040"/>
    <w:rsid w:val="00E32062"/>
    <w:rsid w:val="00E3218D"/>
    <w:rsid w:val="00E324C2"/>
    <w:rsid w:val="00E325F7"/>
    <w:rsid w:val="00E32EF3"/>
    <w:rsid w:val="00E33113"/>
    <w:rsid w:val="00E333BD"/>
    <w:rsid w:val="00E335F7"/>
    <w:rsid w:val="00E339D3"/>
    <w:rsid w:val="00E33D87"/>
    <w:rsid w:val="00E33E21"/>
    <w:rsid w:val="00E33FFE"/>
    <w:rsid w:val="00E340CE"/>
    <w:rsid w:val="00E347B4"/>
    <w:rsid w:val="00E34A93"/>
    <w:rsid w:val="00E34BC4"/>
    <w:rsid w:val="00E350F2"/>
    <w:rsid w:val="00E3540C"/>
    <w:rsid w:val="00E35CFE"/>
    <w:rsid w:val="00E35E48"/>
    <w:rsid w:val="00E36187"/>
    <w:rsid w:val="00E36332"/>
    <w:rsid w:val="00E367F4"/>
    <w:rsid w:val="00E36C9B"/>
    <w:rsid w:val="00E37638"/>
    <w:rsid w:val="00E3795F"/>
    <w:rsid w:val="00E37B50"/>
    <w:rsid w:val="00E37CA5"/>
    <w:rsid w:val="00E37E68"/>
    <w:rsid w:val="00E37E9D"/>
    <w:rsid w:val="00E41B71"/>
    <w:rsid w:val="00E41E2C"/>
    <w:rsid w:val="00E41E87"/>
    <w:rsid w:val="00E42061"/>
    <w:rsid w:val="00E42569"/>
    <w:rsid w:val="00E4280E"/>
    <w:rsid w:val="00E429E7"/>
    <w:rsid w:val="00E42DFD"/>
    <w:rsid w:val="00E434A0"/>
    <w:rsid w:val="00E43515"/>
    <w:rsid w:val="00E43F4D"/>
    <w:rsid w:val="00E440C8"/>
    <w:rsid w:val="00E44604"/>
    <w:rsid w:val="00E449C5"/>
    <w:rsid w:val="00E44A87"/>
    <w:rsid w:val="00E44D30"/>
    <w:rsid w:val="00E45318"/>
    <w:rsid w:val="00E45890"/>
    <w:rsid w:val="00E4597F"/>
    <w:rsid w:val="00E45A2D"/>
    <w:rsid w:val="00E46CB7"/>
    <w:rsid w:val="00E46DDE"/>
    <w:rsid w:val="00E4723D"/>
    <w:rsid w:val="00E47B45"/>
    <w:rsid w:val="00E500F9"/>
    <w:rsid w:val="00E501B7"/>
    <w:rsid w:val="00E5077C"/>
    <w:rsid w:val="00E50C7A"/>
    <w:rsid w:val="00E50EC8"/>
    <w:rsid w:val="00E5159B"/>
    <w:rsid w:val="00E515C6"/>
    <w:rsid w:val="00E52075"/>
    <w:rsid w:val="00E522C6"/>
    <w:rsid w:val="00E52726"/>
    <w:rsid w:val="00E52A23"/>
    <w:rsid w:val="00E52E0D"/>
    <w:rsid w:val="00E52FE2"/>
    <w:rsid w:val="00E5326F"/>
    <w:rsid w:val="00E5353E"/>
    <w:rsid w:val="00E5375A"/>
    <w:rsid w:val="00E54629"/>
    <w:rsid w:val="00E54715"/>
    <w:rsid w:val="00E54893"/>
    <w:rsid w:val="00E54AFA"/>
    <w:rsid w:val="00E54CAF"/>
    <w:rsid w:val="00E54D6B"/>
    <w:rsid w:val="00E54E6F"/>
    <w:rsid w:val="00E55338"/>
    <w:rsid w:val="00E55C7E"/>
    <w:rsid w:val="00E56075"/>
    <w:rsid w:val="00E56237"/>
    <w:rsid w:val="00E569AF"/>
    <w:rsid w:val="00E5774E"/>
    <w:rsid w:val="00E57B4B"/>
    <w:rsid w:val="00E57EEB"/>
    <w:rsid w:val="00E60318"/>
    <w:rsid w:val="00E60BA8"/>
    <w:rsid w:val="00E60FC0"/>
    <w:rsid w:val="00E6103E"/>
    <w:rsid w:val="00E61E25"/>
    <w:rsid w:val="00E61E28"/>
    <w:rsid w:val="00E6271E"/>
    <w:rsid w:val="00E628B1"/>
    <w:rsid w:val="00E628E4"/>
    <w:rsid w:val="00E62F72"/>
    <w:rsid w:val="00E64177"/>
    <w:rsid w:val="00E641E3"/>
    <w:rsid w:val="00E647F7"/>
    <w:rsid w:val="00E64B1B"/>
    <w:rsid w:val="00E65FF5"/>
    <w:rsid w:val="00E664AA"/>
    <w:rsid w:val="00E66857"/>
    <w:rsid w:val="00E66DF5"/>
    <w:rsid w:val="00E67009"/>
    <w:rsid w:val="00E67556"/>
    <w:rsid w:val="00E679C7"/>
    <w:rsid w:val="00E67B9F"/>
    <w:rsid w:val="00E67BDD"/>
    <w:rsid w:val="00E704C4"/>
    <w:rsid w:val="00E71D0C"/>
    <w:rsid w:val="00E7216A"/>
    <w:rsid w:val="00E724D4"/>
    <w:rsid w:val="00E7252F"/>
    <w:rsid w:val="00E729E0"/>
    <w:rsid w:val="00E72D31"/>
    <w:rsid w:val="00E72E8D"/>
    <w:rsid w:val="00E7306D"/>
    <w:rsid w:val="00E735D0"/>
    <w:rsid w:val="00E7374A"/>
    <w:rsid w:val="00E73FC2"/>
    <w:rsid w:val="00E74481"/>
    <w:rsid w:val="00E74517"/>
    <w:rsid w:val="00E74560"/>
    <w:rsid w:val="00E7485C"/>
    <w:rsid w:val="00E755A7"/>
    <w:rsid w:val="00E755D7"/>
    <w:rsid w:val="00E7563D"/>
    <w:rsid w:val="00E7566D"/>
    <w:rsid w:val="00E75B24"/>
    <w:rsid w:val="00E75C24"/>
    <w:rsid w:val="00E76218"/>
    <w:rsid w:val="00E76264"/>
    <w:rsid w:val="00E7639C"/>
    <w:rsid w:val="00E76797"/>
    <w:rsid w:val="00E76E91"/>
    <w:rsid w:val="00E7704D"/>
    <w:rsid w:val="00E772EE"/>
    <w:rsid w:val="00E774B4"/>
    <w:rsid w:val="00E777FC"/>
    <w:rsid w:val="00E778F5"/>
    <w:rsid w:val="00E77BD1"/>
    <w:rsid w:val="00E80E7C"/>
    <w:rsid w:val="00E8108E"/>
    <w:rsid w:val="00E812E1"/>
    <w:rsid w:val="00E81779"/>
    <w:rsid w:val="00E819F5"/>
    <w:rsid w:val="00E81BBA"/>
    <w:rsid w:val="00E8205B"/>
    <w:rsid w:val="00E82444"/>
    <w:rsid w:val="00E83292"/>
    <w:rsid w:val="00E8337B"/>
    <w:rsid w:val="00E8341C"/>
    <w:rsid w:val="00E83EF6"/>
    <w:rsid w:val="00E84329"/>
    <w:rsid w:val="00E84B35"/>
    <w:rsid w:val="00E84E2A"/>
    <w:rsid w:val="00E8540A"/>
    <w:rsid w:val="00E85546"/>
    <w:rsid w:val="00E855D1"/>
    <w:rsid w:val="00E8585C"/>
    <w:rsid w:val="00E85E48"/>
    <w:rsid w:val="00E8602B"/>
    <w:rsid w:val="00E86B5F"/>
    <w:rsid w:val="00E87006"/>
    <w:rsid w:val="00E875F9"/>
    <w:rsid w:val="00E876ED"/>
    <w:rsid w:val="00E87B35"/>
    <w:rsid w:val="00E87D05"/>
    <w:rsid w:val="00E87E06"/>
    <w:rsid w:val="00E90B29"/>
    <w:rsid w:val="00E90B51"/>
    <w:rsid w:val="00E91160"/>
    <w:rsid w:val="00E9166B"/>
    <w:rsid w:val="00E91A5B"/>
    <w:rsid w:val="00E91F96"/>
    <w:rsid w:val="00E92400"/>
    <w:rsid w:val="00E9258D"/>
    <w:rsid w:val="00E92E99"/>
    <w:rsid w:val="00E93DA9"/>
    <w:rsid w:val="00E949C2"/>
    <w:rsid w:val="00E94BC7"/>
    <w:rsid w:val="00E94D4C"/>
    <w:rsid w:val="00E9521D"/>
    <w:rsid w:val="00E95475"/>
    <w:rsid w:val="00E95A13"/>
    <w:rsid w:val="00E95A83"/>
    <w:rsid w:val="00E95ABB"/>
    <w:rsid w:val="00E95BB4"/>
    <w:rsid w:val="00E968FD"/>
    <w:rsid w:val="00E96B67"/>
    <w:rsid w:val="00E96C13"/>
    <w:rsid w:val="00E96D55"/>
    <w:rsid w:val="00E97993"/>
    <w:rsid w:val="00E979AC"/>
    <w:rsid w:val="00E97B8B"/>
    <w:rsid w:val="00E97DA6"/>
    <w:rsid w:val="00EA011D"/>
    <w:rsid w:val="00EA0227"/>
    <w:rsid w:val="00EA0698"/>
    <w:rsid w:val="00EA0D5D"/>
    <w:rsid w:val="00EA0EC3"/>
    <w:rsid w:val="00EA0ED8"/>
    <w:rsid w:val="00EA1192"/>
    <w:rsid w:val="00EA153F"/>
    <w:rsid w:val="00EA1630"/>
    <w:rsid w:val="00EA2113"/>
    <w:rsid w:val="00EA2788"/>
    <w:rsid w:val="00EA2C6E"/>
    <w:rsid w:val="00EA34C2"/>
    <w:rsid w:val="00EA3563"/>
    <w:rsid w:val="00EA4964"/>
    <w:rsid w:val="00EA4E25"/>
    <w:rsid w:val="00EA4F1A"/>
    <w:rsid w:val="00EA4FCE"/>
    <w:rsid w:val="00EA50E6"/>
    <w:rsid w:val="00EA53F2"/>
    <w:rsid w:val="00EA644B"/>
    <w:rsid w:val="00EA64B5"/>
    <w:rsid w:val="00EA6929"/>
    <w:rsid w:val="00EA69DC"/>
    <w:rsid w:val="00EA6A82"/>
    <w:rsid w:val="00EA6D35"/>
    <w:rsid w:val="00EA7C68"/>
    <w:rsid w:val="00EB02CC"/>
    <w:rsid w:val="00EB02DE"/>
    <w:rsid w:val="00EB02E6"/>
    <w:rsid w:val="00EB0A07"/>
    <w:rsid w:val="00EB0EF4"/>
    <w:rsid w:val="00EB1046"/>
    <w:rsid w:val="00EB1B69"/>
    <w:rsid w:val="00EB1C78"/>
    <w:rsid w:val="00EB1D7B"/>
    <w:rsid w:val="00EB220F"/>
    <w:rsid w:val="00EB34B2"/>
    <w:rsid w:val="00EB34CC"/>
    <w:rsid w:val="00EB363B"/>
    <w:rsid w:val="00EB37B4"/>
    <w:rsid w:val="00EB3B46"/>
    <w:rsid w:val="00EB3BE1"/>
    <w:rsid w:val="00EB3CA8"/>
    <w:rsid w:val="00EB3D1A"/>
    <w:rsid w:val="00EB3F6F"/>
    <w:rsid w:val="00EB3FE7"/>
    <w:rsid w:val="00EB451A"/>
    <w:rsid w:val="00EB45E1"/>
    <w:rsid w:val="00EB4A1D"/>
    <w:rsid w:val="00EB4B2F"/>
    <w:rsid w:val="00EB4F08"/>
    <w:rsid w:val="00EB4FF8"/>
    <w:rsid w:val="00EB520E"/>
    <w:rsid w:val="00EB572E"/>
    <w:rsid w:val="00EB5D6D"/>
    <w:rsid w:val="00EB625F"/>
    <w:rsid w:val="00EB6300"/>
    <w:rsid w:val="00EB632B"/>
    <w:rsid w:val="00EB65FB"/>
    <w:rsid w:val="00EB6B43"/>
    <w:rsid w:val="00EB6EDC"/>
    <w:rsid w:val="00EB70E8"/>
    <w:rsid w:val="00EB722E"/>
    <w:rsid w:val="00EC0528"/>
    <w:rsid w:val="00EC16B0"/>
    <w:rsid w:val="00EC16D7"/>
    <w:rsid w:val="00EC1B65"/>
    <w:rsid w:val="00EC2DCF"/>
    <w:rsid w:val="00EC2E07"/>
    <w:rsid w:val="00EC2EDE"/>
    <w:rsid w:val="00EC33E0"/>
    <w:rsid w:val="00EC33EC"/>
    <w:rsid w:val="00EC40A6"/>
    <w:rsid w:val="00EC43C7"/>
    <w:rsid w:val="00EC465D"/>
    <w:rsid w:val="00EC5704"/>
    <w:rsid w:val="00EC5C89"/>
    <w:rsid w:val="00EC5E36"/>
    <w:rsid w:val="00EC66D2"/>
    <w:rsid w:val="00EC67E7"/>
    <w:rsid w:val="00EC686B"/>
    <w:rsid w:val="00EC71AD"/>
    <w:rsid w:val="00EC71F3"/>
    <w:rsid w:val="00EC7609"/>
    <w:rsid w:val="00ED0245"/>
    <w:rsid w:val="00ED0A1B"/>
    <w:rsid w:val="00ED0DCA"/>
    <w:rsid w:val="00ED0F31"/>
    <w:rsid w:val="00ED10C9"/>
    <w:rsid w:val="00ED1791"/>
    <w:rsid w:val="00ED1FDE"/>
    <w:rsid w:val="00ED21BC"/>
    <w:rsid w:val="00ED2A55"/>
    <w:rsid w:val="00ED2E67"/>
    <w:rsid w:val="00ED2FEC"/>
    <w:rsid w:val="00ED390C"/>
    <w:rsid w:val="00ED3B42"/>
    <w:rsid w:val="00ED3CB7"/>
    <w:rsid w:val="00ED3F67"/>
    <w:rsid w:val="00ED3FBC"/>
    <w:rsid w:val="00ED440A"/>
    <w:rsid w:val="00ED470F"/>
    <w:rsid w:val="00ED4E5D"/>
    <w:rsid w:val="00ED58C6"/>
    <w:rsid w:val="00ED5E15"/>
    <w:rsid w:val="00ED7971"/>
    <w:rsid w:val="00ED7997"/>
    <w:rsid w:val="00EE0335"/>
    <w:rsid w:val="00EE04F2"/>
    <w:rsid w:val="00EE0748"/>
    <w:rsid w:val="00EE0D34"/>
    <w:rsid w:val="00EE1E1C"/>
    <w:rsid w:val="00EE2368"/>
    <w:rsid w:val="00EE2435"/>
    <w:rsid w:val="00EE29A0"/>
    <w:rsid w:val="00EE2CEA"/>
    <w:rsid w:val="00EE2EB8"/>
    <w:rsid w:val="00EE3365"/>
    <w:rsid w:val="00EE356D"/>
    <w:rsid w:val="00EE3C1A"/>
    <w:rsid w:val="00EE3E18"/>
    <w:rsid w:val="00EE3FAC"/>
    <w:rsid w:val="00EE412C"/>
    <w:rsid w:val="00EE41ED"/>
    <w:rsid w:val="00EE48A2"/>
    <w:rsid w:val="00EE48DF"/>
    <w:rsid w:val="00EE4AB3"/>
    <w:rsid w:val="00EE5D1F"/>
    <w:rsid w:val="00EE5F55"/>
    <w:rsid w:val="00EE6AB0"/>
    <w:rsid w:val="00EE6ACC"/>
    <w:rsid w:val="00EE6D8B"/>
    <w:rsid w:val="00EE73CD"/>
    <w:rsid w:val="00EE7405"/>
    <w:rsid w:val="00EE7DC6"/>
    <w:rsid w:val="00EE7E03"/>
    <w:rsid w:val="00EF033E"/>
    <w:rsid w:val="00EF03F5"/>
    <w:rsid w:val="00EF0614"/>
    <w:rsid w:val="00EF06EC"/>
    <w:rsid w:val="00EF0E25"/>
    <w:rsid w:val="00EF0FF6"/>
    <w:rsid w:val="00EF1224"/>
    <w:rsid w:val="00EF14FF"/>
    <w:rsid w:val="00EF1C3A"/>
    <w:rsid w:val="00EF1F3A"/>
    <w:rsid w:val="00EF2BFE"/>
    <w:rsid w:val="00EF2D85"/>
    <w:rsid w:val="00EF402C"/>
    <w:rsid w:val="00EF4074"/>
    <w:rsid w:val="00EF43F6"/>
    <w:rsid w:val="00EF451A"/>
    <w:rsid w:val="00EF45E0"/>
    <w:rsid w:val="00EF4E6F"/>
    <w:rsid w:val="00EF512A"/>
    <w:rsid w:val="00EF580F"/>
    <w:rsid w:val="00EF5C82"/>
    <w:rsid w:val="00EF67F5"/>
    <w:rsid w:val="00EF6FB4"/>
    <w:rsid w:val="00EF7A0D"/>
    <w:rsid w:val="00EF7A15"/>
    <w:rsid w:val="00F00219"/>
    <w:rsid w:val="00F01682"/>
    <w:rsid w:val="00F01F8C"/>
    <w:rsid w:val="00F02220"/>
    <w:rsid w:val="00F024FC"/>
    <w:rsid w:val="00F02FE3"/>
    <w:rsid w:val="00F035A6"/>
    <w:rsid w:val="00F037CF"/>
    <w:rsid w:val="00F0396C"/>
    <w:rsid w:val="00F03DE6"/>
    <w:rsid w:val="00F03FEA"/>
    <w:rsid w:val="00F04AD0"/>
    <w:rsid w:val="00F04C3A"/>
    <w:rsid w:val="00F0503F"/>
    <w:rsid w:val="00F05186"/>
    <w:rsid w:val="00F05392"/>
    <w:rsid w:val="00F05858"/>
    <w:rsid w:val="00F05ABE"/>
    <w:rsid w:val="00F05EF8"/>
    <w:rsid w:val="00F06E4D"/>
    <w:rsid w:val="00F06FFA"/>
    <w:rsid w:val="00F07B5D"/>
    <w:rsid w:val="00F10033"/>
    <w:rsid w:val="00F103E9"/>
    <w:rsid w:val="00F10848"/>
    <w:rsid w:val="00F10A22"/>
    <w:rsid w:val="00F10B68"/>
    <w:rsid w:val="00F11744"/>
    <w:rsid w:val="00F11F55"/>
    <w:rsid w:val="00F12127"/>
    <w:rsid w:val="00F12DEC"/>
    <w:rsid w:val="00F12FE9"/>
    <w:rsid w:val="00F13151"/>
    <w:rsid w:val="00F14B2F"/>
    <w:rsid w:val="00F14B62"/>
    <w:rsid w:val="00F15523"/>
    <w:rsid w:val="00F15C0B"/>
    <w:rsid w:val="00F16055"/>
    <w:rsid w:val="00F162DD"/>
    <w:rsid w:val="00F16391"/>
    <w:rsid w:val="00F17D61"/>
    <w:rsid w:val="00F17E3E"/>
    <w:rsid w:val="00F200B7"/>
    <w:rsid w:val="00F2062B"/>
    <w:rsid w:val="00F20FAA"/>
    <w:rsid w:val="00F20FEF"/>
    <w:rsid w:val="00F21A18"/>
    <w:rsid w:val="00F21E61"/>
    <w:rsid w:val="00F21FE4"/>
    <w:rsid w:val="00F220EA"/>
    <w:rsid w:val="00F222CD"/>
    <w:rsid w:val="00F227B8"/>
    <w:rsid w:val="00F22BFF"/>
    <w:rsid w:val="00F23472"/>
    <w:rsid w:val="00F24385"/>
    <w:rsid w:val="00F24662"/>
    <w:rsid w:val="00F24A10"/>
    <w:rsid w:val="00F24EA4"/>
    <w:rsid w:val="00F2625A"/>
    <w:rsid w:val="00F262C8"/>
    <w:rsid w:val="00F26611"/>
    <w:rsid w:val="00F26992"/>
    <w:rsid w:val="00F27062"/>
    <w:rsid w:val="00F27B82"/>
    <w:rsid w:val="00F3087C"/>
    <w:rsid w:val="00F30A86"/>
    <w:rsid w:val="00F30F21"/>
    <w:rsid w:val="00F315BE"/>
    <w:rsid w:val="00F3161C"/>
    <w:rsid w:val="00F31631"/>
    <w:rsid w:val="00F3187C"/>
    <w:rsid w:val="00F31A03"/>
    <w:rsid w:val="00F31C5B"/>
    <w:rsid w:val="00F31D41"/>
    <w:rsid w:val="00F31E43"/>
    <w:rsid w:val="00F3283C"/>
    <w:rsid w:val="00F32921"/>
    <w:rsid w:val="00F32D0F"/>
    <w:rsid w:val="00F337B7"/>
    <w:rsid w:val="00F34228"/>
    <w:rsid w:val="00F34331"/>
    <w:rsid w:val="00F343F0"/>
    <w:rsid w:val="00F343FD"/>
    <w:rsid w:val="00F34620"/>
    <w:rsid w:val="00F34AAB"/>
    <w:rsid w:val="00F34C4D"/>
    <w:rsid w:val="00F350CF"/>
    <w:rsid w:val="00F3520B"/>
    <w:rsid w:val="00F35274"/>
    <w:rsid w:val="00F35518"/>
    <w:rsid w:val="00F35582"/>
    <w:rsid w:val="00F3565E"/>
    <w:rsid w:val="00F35DE9"/>
    <w:rsid w:val="00F35F3F"/>
    <w:rsid w:val="00F364B2"/>
    <w:rsid w:val="00F36765"/>
    <w:rsid w:val="00F367BA"/>
    <w:rsid w:val="00F37004"/>
    <w:rsid w:val="00F373E0"/>
    <w:rsid w:val="00F37695"/>
    <w:rsid w:val="00F376A1"/>
    <w:rsid w:val="00F3772C"/>
    <w:rsid w:val="00F37827"/>
    <w:rsid w:val="00F37993"/>
    <w:rsid w:val="00F37B8E"/>
    <w:rsid w:val="00F40CA6"/>
    <w:rsid w:val="00F40DC3"/>
    <w:rsid w:val="00F41746"/>
    <w:rsid w:val="00F41D5E"/>
    <w:rsid w:val="00F41E79"/>
    <w:rsid w:val="00F42094"/>
    <w:rsid w:val="00F42A19"/>
    <w:rsid w:val="00F42E9A"/>
    <w:rsid w:val="00F4315F"/>
    <w:rsid w:val="00F445F6"/>
    <w:rsid w:val="00F44824"/>
    <w:rsid w:val="00F44EA4"/>
    <w:rsid w:val="00F44F82"/>
    <w:rsid w:val="00F4512F"/>
    <w:rsid w:val="00F4535B"/>
    <w:rsid w:val="00F45763"/>
    <w:rsid w:val="00F45BCF"/>
    <w:rsid w:val="00F45BEA"/>
    <w:rsid w:val="00F45CFE"/>
    <w:rsid w:val="00F46877"/>
    <w:rsid w:val="00F46CFA"/>
    <w:rsid w:val="00F47914"/>
    <w:rsid w:val="00F47F3E"/>
    <w:rsid w:val="00F50466"/>
    <w:rsid w:val="00F50670"/>
    <w:rsid w:val="00F50965"/>
    <w:rsid w:val="00F50C5D"/>
    <w:rsid w:val="00F50E69"/>
    <w:rsid w:val="00F51422"/>
    <w:rsid w:val="00F51BE9"/>
    <w:rsid w:val="00F523D7"/>
    <w:rsid w:val="00F527DD"/>
    <w:rsid w:val="00F529A8"/>
    <w:rsid w:val="00F529C4"/>
    <w:rsid w:val="00F52D24"/>
    <w:rsid w:val="00F52D98"/>
    <w:rsid w:val="00F530E6"/>
    <w:rsid w:val="00F531B5"/>
    <w:rsid w:val="00F532C7"/>
    <w:rsid w:val="00F547E8"/>
    <w:rsid w:val="00F54878"/>
    <w:rsid w:val="00F54CDE"/>
    <w:rsid w:val="00F54EE5"/>
    <w:rsid w:val="00F54FEC"/>
    <w:rsid w:val="00F5533C"/>
    <w:rsid w:val="00F55358"/>
    <w:rsid w:val="00F55C36"/>
    <w:rsid w:val="00F5603C"/>
    <w:rsid w:val="00F5605C"/>
    <w:rsid w:val="00F56256"/>
    <w:rsid w:val="00F564B9"/>
    <w:rsid w:val="00F56B1C"/>
    <w:rsid w:val="00F56FDD"/>
    <w:rsid w:val="00F5782A"/>
    <w:rsid w:val="00F57909"/>
    <w:rsid w:val="00F601C3"/>
    <w:rsid w:val="00F6072E"/>
    <w:rsid w:val="00F612D6"/>
    <w:rsid w:val="00F613D3"/>
    <w:rsid w:val="00F61854"/>
    <w:rsid w:val="00F61DE4"/>
    <w:rsid w:val="00F6272B"/>
    <w:rsid w:val="00F62CAD"/>
    <w:rsid w:val="00F632CB"/>
    <w:rsid w:val="00F63400"/>
    <w:rsid w:val="00F636C6"/>
    <w:rsid w:val="00F63B60"/>
    <w:rsid w:val="00F63C4E"/>
    <w:rsid w:val="00F63F9C"/>
    <w:rsid w:val="00F6433D"/>
    <w:rsid w:val="00F65720"/>
    <w:rsid w:val="00F6573E"/>
    <w:rsid w:val="00F662EB"/>
    <w:rsid w:val="00F664E7"/>
    <w:rsid w:val="00F6650F"/>
    <w:rsid w:val="00F67606"/>
    <w:rsid w:val="00F67D19"/>
    <w:rsid w:val="00F70327"/>
    <w:rsid w:val="00F707C9"/>
    <w:rsid w:val="00F70FEF"/>
    <w:rsid w:val="00F71D8E"/>
    <w:rsid w:val="00F726B0"/>
    <w:rsid w:val="00F72E15"/>
    <w:rsid w:val="00F72FA8"/>
    <w:rsid w:val="00F73644"/>
    <w:rsid w:val="00F73658"/>
    <w:rsid w:val="00F73924"/>
    <w:rsid w:val="00F73B86"/>
    <w:rsid w:val="00F74764"/>
    <w:rsid w:val="00F74B02"/>
    <w:rsid w:val="00F74E4E"/>
    <w:rsid w:val="00F750D9"/>
    <w:rsid w:val="00F75415"/>
    <w:rsid w:val="00F75743"/>
    <w:rsid w:val="00F773F9"/>
    <w:rsid w:val="00F77D76"/>
    <w:rsid w:val="00F80228"/>
    <w:rsid w:val="00F802A0"/>
    <w:rsid w:val="00F8059C"/>
    <w:rsid w:val="00F8101C"/>
    <w:rsid w:val="00F81628"/>
    <w:rsid w:val="00F817B9"/>
    <w:rsid w:val="00F81C3C"/>
    <w:rsid w:val="00F81CB7"/>
    <w:rsid w:val="00F82280"/>
    <w:rsid w:val="00F8235F"/>
    <w:rsid w:val="00F8246F"/>
    <w:rsid w:val="00F833C3"/>
    <w:rsid w:val="00F837CB"/>
    <w:rsid w:val="00F83A22"/>
    <w:rsid w:val="00F83A97"/>
    <w:rsid w:val="00F83FE9"/>
    <w:rsid w:val="00F844F0"/>
    <w:rsid w:val="00F84895"/>
    <w:rsid w:val="00F8490C"/>
    <w:rsid w:val="00F84E9D"/>
    <w:rsid w:val="00F84FB4"/>
    <w:rsid w:val="00F856BC"/>
    <w:rsid w:val="00F85DF6"/>
    <w:rsid w:val="00F8659E"/>
    <w:rsid w:val="00F86C33"/>
    <w:rsid w:val="00F86CE3"/>
    <w:rsid w:val="00F86CE4"/>
    <w:rsid w:val="00F86EC6"/>
    <w:rsid w:val="00F86F42"/>
    <w:rsid w:val="00F876A1"/>
    <w:rsid w:val="00F87A0D"/>
    <w:rsid w:val="00F87AB7"/>
    <w:rsid w:val="00F90AA9"/>
    <w:rsid w:val="00F90EAD"/>
    <w:rsid w:val="00F91941"/>
    <w:rsid w:val="00F919C4"/>
    <w:rsid w:val="00F92A25"/>
    <w:rsid w:val="00F92AA0"/>
    <w:rsid w:val="00F92D85"/>
    <w:rsid w:val="00F92E3F"/>
    <w:rsid w:val="00F93843"/>
    <w:rsid w:val="00F938D2"/>
    <w:rsid w:val="00F93CCD"/>
    <w:rsid w:val="00F942EA"/>
    <w:rsid w:val="00F94B8E"/>
    <w:rsid w:val="00F950F5"/>
    <w:rsid w:val="00F9516E"/>
    <w:rsid w:val="00F95CA2"/>
    <w:rsid w:val="00F95D8B"/>
    <w:rsid w:val="00F96389"/>
    <w:rsid w:val="00F9650E"/>
    <w:rsid w:val="00F96851"/>
    <w:rsid w:val="00F96B73"/>
    <w:rsid w:val="00F97235"/>
    <w:rsid w:val="00F976D4"/>
    <w:rsid w:val="00F977C7"/>
    <w:rsid w:val="00FA0890"/>
    <w:rsid w:val="00FA0D17"/>
    <w:rsid w:val="00FA164A"/>
    <w:rsid w:val="00FA176E"/>
    <w:rsid w:val="00FA1FC5"/>
    <w:rsid w:val="00FA20D9"/>
    <w:rsid w:val="00FA2C4F"/>
    <w:rsid w:val="00FA31F9"/>
    <w:rsid w:val="00FA3346"/>
    <w:rsid w:val="00FA3766"/>
    <w:rsid w:val="00FA3C7C"/>
    <w:rsid w:val="00FA3F3E"/>
    <w:rsid w:val="00FA4272"/>
    <w:rsid w:val="00FA4855"/>
    <w:rsid w:val="00FA48AE"/>
    <w:rsid w:val="00FA4ACD"/>
    <w:rsid w:val="00FA4E17"/>
    <w:rsid w:val="00FA50A0"/>
    <w:rsid w:val="00FA5382"/>
    <w:rsid w:val="00FA63D9"/>
    <w:rsid w:val="00FA6428"/>
    <w:rsid w:val="00FA6B96"/>
    <w:rsid w:val="00FA7144"/>
    <w:rsid w:val="00FA7184"/>
    <w:rsid w:val="00FB09B4"/>
    <w:rsid w:val="00FB0DC6"/>
    <w:rsid w:val="00FB0E9B"/>
    <w:rsid w:val="00FB10A1"/>
    <w:rsid w:val="00FB1D9D"/>
    <w:rsid w:val="00FB1E43"/>
    <w:rsid w:val="00FB21BA"/>
    <w:rsid w:val="00FB3304"/>
    <w:rsid w:val="00FB38F9"/>
    <w:rsid w:val="00FB4034"/>
    <w:rsid w:val="00FB46B8"/>
    <w:rsid w:val="00FB4B38"/>
    <w:rsid w:val="00FB5051"/>
    <w:rsid w:val="00FB54BB"/>
    <w:rsid w:val="00FB579C"/>
    <w:rsid w:val="00FB589E"/>
    <w:rsid w:val="00FB595E"/>
    <w:rsid w:val="00FB5AC0"/>
    <w:rsid w:val="00FB5E09"/>
    <w:rsid w:val="00FB60D1"/>
    <w:rsid w:val="00FB6940"/>
    <w:rsid w:val="00FB6942"/>
    <w:rsid w:val="00FB69F6"/>
    <w:rsid w:val="00FB6C91"/>
    <w:rsid w:val="00FB6E05"/>
    <w:rsid w:val="00FB70A1"/>
    <w:rsid w:val="00FB74E8"/>
    <w:rsid w:val="00FB7606"/>
    <w:rsid w:val="00FB77BA"/>
    <w:rsid w:val="00FB7AEB"/>
    <w:rsid w:val="00FC0263"/>
    <w:rsid w:val="00FC0348"/>
    <w:rsid w:val="00FC079D"/>
    <w:rsid w:val="00FC0FB5"/>
    <w:rsid w:val="00FC102A"/>
    <w:rsid w:val="00FC154C"/>
    <w:rsid w:val="00FC15D4"/>
    <w:rsid w:val="00FC1DBC"/>
    <w:rsid w:val="00FC1DDB"/>
    <w:rsid w:val="00FC1E36"/>
    <w:rsid w:val="00FC2637"/>
    <w:rsid w:val="00FC2795"/>
    <w:rsid w:val="00FC34BF"/>
    <w:rsid w:val="00FC393B"/>
    <w:rsid w:val="00FC3D36"/>
    <w:rsid w:val="00FC3EE3"/>
    <w:rsid w:val="00FC4052"/>
    <w:rsid w:val="00FC4483"/>
    <w:rsid w:val="00FC4E3B"/>
    <w:rsid w:val="00FC4E5B"/>
    <w:rsid w:val="00FC5252"/>
    <w:rsid w:val="00FC5B87"/>
    <w:rsid w:val="00FC5F90"/>
    <w:rsid w:val="00FC6356"/>
    <w:rsid w:val="00FC6C85"/>
    <w:rsid w:val="00FC74C3"/>
    <w:rsid w:val="00FC7D01"/>
    <w:rsid w:val="00FC7DCD"/>
    <w:rsid w:val="00FD0130"/>
    <w:rsid w:val="00FD0256"/>
    <w:rsid w:val="00FD0373"/>
    <w:rsid w:val="00FD0582"/>
    <w:rsid w:val="00FD0C93"/>
    <w:rsid w:val="00FD0D82"/>
    <w:rsid w:val="00FD1062"/>
    <w:rsid w:val="00FD10AC"/>
    <w:rsid w:val="00FD1344"/>
    <w:rsid w:val="00FD139C"/>
    <w:rsid w:val="00FD13A9"/>
    <w:rsid w:val="00FD17DB"/>
    <w:rsid w:val="00FD2589"/>
    <w:rsid w:val="00FD321C"/>
    <w:rsid w:val="00FD33DF"/>
    <w:rsid w:val="00FD34C9"/>
    <w:rsid w:val="00FD3E48"/>
    <w:rsid w:val="00FD41BA"/>
    <w:rsid w:val="00FD43B2"/>
    <w:rsid w:val="00FD4876"/>
    <w:rsid w:val="00FD4A13"/>
    <w:rsid w:val="00FD4AF7"/>
    <w:rsid w:val="00FD52A3"/>
    <w:rsid w:val="00FD53A2"/>
    <w:rsid w:val="00FD5A1F"/>
    <w:rsid w:val="00FD5D14"/>
    <w:rsid w:val="00FD5F19"/>
    <w:rsid w:val="00FD654C"/>
    <w:rsid w:val="00FD67F8"/>
    <w:rsid w:val="00FD68D4"/>
    <w:rsid w:val="00FD7D0B"/>
    <w:rsid w:val="00FE0078"/>
    <w:rsid w:val="00FE00D9"/>
    <w:rsid w:val="00FE1186"/>
    <w:rsid w:val="00FE177A"/>
    <w:rsid w:val="00FE1CCF"/>
    <w:rsid w:val="00FE1D45"/>
    <w:rsid w:val="00FE20F1"/>
    <w:rsid w:val="00FE2182"/>
    <w:rsid w:val="00FE240A"/>
    <w:rsid w:val="00FE2551"/>
    <w:rsid w:val="00FE2EED"/>
    <w:rsid w:val="00FE2F46"/>
    <w:rsid w:val="00FE36BE"/>
    <w:rsid w:val="00FE3796"/>
    <w:rsid w:val="00FE3E3C"/>
    <w:rsid w:val="00FE43E7"/>
    <w:rsid w:val="00FE4B66"/>
    <w:rsid w:val="00FE4EE8"/>
    <w:rsid w:val="00FE4F6E"/>
    <w:rsid w:val="00FE583F"/>
    <w:rsid w:val="00FE59F3"/>
    <w:rsid w:val="00FE5A93"/>
    <w:rsid w:val="00FE5BF2"/>
    <w:rsid w:val="00FE5CC4"/>
    <w:rsid w:val="00FE5E21"/>
    <w:rsid w:val="00FE647D"/>
    <w:rsid w:val="00FE6B13"/>
    <w:rsid w:val="00FE7575"/>
    <w:rsid w:val="00FE76B1"/>
    <w:rsid w:val="00FE7987"/>
    <w:rsid w:val="00FE7A03"/>
    <w:rsid w:val="00FE7D2A"/>
    <w:rsid w:val="00FE7E17"/>
    <w:rsid w:val="00FE7E6F"/>
    <w:rsid w:val="00FE7F6C"/>
    <w:rsid w:val="00FF06AF"/>
    <w:rsid w:val="00FF07C8"/>
    <w:rsid w:val="00FF0AA6"/>
    <w:rsid w:val="00FF1070"/>
    <w:rsid w:val="00FF10E6"/>
    <w:rsid w:val="00FF13E2"/>
    <w:rsid w:val="00FF16C7"/>
    <w:rsid w:val="00FF16DF"/>
    <w:rsid w:val="00FF1A56"/>
    <w:rsid w:val="00FF1E56"/>
    <w:rsid w:val="00FF1F73"/>
    <w:rsid w:val="00FF2237"/>
    <w:rsid w:val="00FF343C"/>
    <w:rsid w:val="00FF397C"/>
    <w:rsid w:val="00FF39BA"/>
    <w:rsid w:val="00FF3E55"/>
    <w:rsid w:val="00FF4805"/>
    <w:rsid w:val="00FF4953"/>
    <w:rsid w:val="00FF4955"/>
    <w:rsid w:val="00FF4AEB"/>
    <w:rsid w:val="00FF529F"/>
    <w:rsid w:val="00FF56A9"/>
    <w:rsid w:val="00FF5CA4"/>
    <w:rsid w:val="00FF5CDE"/>
    <w:rsid w:val="00FF5FA3"/>
    <w:rsid w:val="00FF5FCE"/>
    <w:rsid w:val="00FF6177"/>
    <w:rsid w:val="00FF63D6"/>
    <w:rsid w:val="00FF6AD9"/>
    <w:rsid w:val="00FF7099"/>
    <w:rsid w:val="00FF7E43"/>
    <w:rsid w:val="010CC5D7"/>
    <w:rsid w:val="0127570D"/>
    <w:rsid w:val="0131FBFE"/>
    <w:rsid w:val="018D38E5"/>
    <w:rsid w:val="01A5A43F"/>
    <w:rsid w:val="01B35307"/>
    <w:rsid w:val="01B5ACCF"/>
    <w:rsid w:val="0223EB6D"/>
    <w:rsid w:val="022CC1A7"/>
    <w:rsid w:val="0264A421"/>
    <w:rsid w:val="02744743"/>
    <w:rsid w:val="027779A5"/>
    <w:rsid w:val="02986A31"/>
    <w:rsid w:val="02D800DB"/>
    <w:rsid w:val="02E7367E"/>
    <w:rsid w:val="02F884FB"/>
    <w:rsid w:val="0330AD14"/>
    <w:rsid w:val="033BCC60"/>
    <w:rsid w:val="0346A9FE"/>
    <w:rsid w:val="03869D7E"/>
    <w:rsid w:val="03CB9466"/>
    <w:rsid w:val="03F1FCB6"/>
    <w:rsid w:val="040DBB9C"/>
    <w:rsid w:val="0455CE3F"/>
    <w:rsid w:val="0457A7F9"/>
    <w:rsid w:val="0458FD90"/>
    <w:rsid w:val="04706B9C"/>
    <w:rsid w:val="0504A4AB"/>
    <w:rsid w:val="053A3A08"/>
    <w:rsid w:val="0551237E"/>
    <w:rsid w:val="05C20F21"/>
    <w:rsid w:val="05DF1C7F"/>
    <w:rsid w:val="06057FC4"/>
    <w:rsid w:val="061C0960"/>
    <w:rsid w:val="061F07AA"/>
    <w:rsid w:val="0623BA98"/>
    <w:rsid w:val="065A0881"/>
    <w:rsid w:val="066E751E"/>
    <w:rsid w:val="067390E9"/>
    <w:rsid w:val="0678AB79"/>
    <w:rsid w:val="06920B07"/>
    <w:rsid w:val="06A656C8"/>
    <w:rsid w:val="06C248FD"/>
    <w:rsid w:val="0704DA0D"/>
    <w:rsid w:val="073179E7"/>
    <w:rsid w:val="07397D8D"/>
    <w:rsid w:val="073DFBFB"/>
    <w:rsid w:val="0774FF9B"/>
    <w:rsid w:val="078CFA44"/>
    <w:rsid w:val="07E73949"/>
    <w:rsid w:val="0804DE5E"/>
    <w:rsid w:val="082427C7"/>
    <w:rsid w:val="0827B21E"/>
    <w:rsid w:val="084DF0C1"/>
    <w:rsid w:val="086F223C"/>
    <w:rsid w:val="08842651"/>
    <w:rsid w:val="08AAF64D"/>
    <w:rsid w:val="08B47010"/>
    <w:rsid w:val="09433F0F"/>
    <w:rsid w:val="096275B8"/>
    <w:rsid w:val="09BD6DD6"/>
    <w:rsid w:val="0A034CE8"/>
    <w:rsid w:val="0A27AAEA"/>
    <w:rsid w:val="0A460F85"/>
    <w:rsid w:val="0A6898B7"/>
    <w:rsid w:val="0A798D0F"/>
    <w:rsid w:val="0A81C144"/>
    <w:rsid w:val="0AB72DF0"/>
    <w:rsid w:val="0AE05D43"/>
    <w:rsid w:val="0AE271A8"/>
    <w:rsid w:val="0AFF343D"/>
    <w:rsid w:val="0B37416D"/>
    <w:rsid w:val="0B409A94"/>
    <w:rsid w:val="0B5A62FD"/>
    <w:rsid w:val="0B621006"/>
    <w:rsid w:val="0BCDA3FA"/>
    <w:rsid w:val="0C293D32"/>
    <w:rsid w:val="0C3146C9"/>
    <w:rsid w:val="0C6B72E9"/>
    <w:rsid w:val="0C83FCD0"/>
    <w:rsid w:val="0CB43709"/>
    <w:rsid w:val="0CC08381"/>
    <w:rsid w:val="0D34B0C5"/>
    <w:rsid w:val="0D4336FC"/>
    <w:rsid w:val="0D441934"/>
    <w:rsid w:val="0D57DCA7"/>
    <w:rsid w:val="0D645F34"/>
    <w:rsid w:val="0D7176AB"/>
    <w:rsid w:val="0D79909C"/>
    <w:rsid w:val="0DB625FF"/>
    <w:rsid w:val="0DBEFA68"/>
    <w:rsid w:val="0DFDE0C4"/>
    <w:rsid w:val="0E0ABD00"/>
    <w:rsid w:val="0E0EC804"/>
    <w:rsid w:val="0E5F7ED3"/>
    <w:rsid w:val="0E728E65"/>
    <w:rsid w:val="0E810960"/>
    <w:rsid w:val="0EA0A134"/>
    <w:rsid w:val="0EBBC4C9"/>
    <w:rsid w:val="0ED0FC8F"/>
    <w:rsid w:val="0ED69FBF"/>
    <w:rsid w:val="0EEF6B47"/>
    <w:rsid w:val="0F047345"/>
    <w:rsid w:val="0F408668"/>
    <w:rsid w:val="0F7EB6A4"/>
    <w:rsid w:val="0F95279C"/>
    <w:rsid w:val="0FAD8DF7"/>
    <w:rsid w:val="0FB6ABD9"/>
    <w:rsid w:val="0FD73841"/>
    <w:rsid w:val="0FDB19F5"/>
    <w:rsid w:val="0FEA204A"/>
    <w:rsid w:val="1008AEEF"/>
    <w:rsid w:val="101F11F4"/>
    <w:rsid w:val="103903A0"/>
    <w:rsid w:val="1078A4D1"/>
    <w:rsid w:val="10817630"/>
    <w:rsid w:val="108C2D7E"/>
    <w:rsid w:val="108ED21E"/>
    <w:rsid w:val="10D77D61"/>
    <w:rsid w:val="111583E4"/>
    <w:rsid w:val="111A0C94"/>
    <w:rsid w:val="11B7E536"/>
    <w:rsid w:val="11E4E679"/>
    <w:rsid w:val="123F9126"/>
    <w:rsid w:val="125DB82F"/>
    <w:rsid w:val="1262F294"/>
    <w:rsid w:val="129913B4"/>
    <w:rsid w:val="1299E6BD"/>
    <w:rsid w:val="12E91CFB"/>
    <w:rsid w:val="13363DD1"/>
    <w:rsid w:val="135ACB12"/>
    <w:rsid w:val="13823084"/>
    <w:rsid w:val="14067AE6"/>
    <w:rsid w:val="14102A60"/>
    <w:rsid w:val="14766D54"/>
    <w:rsid w:val="14B38AE6"/>
    <w:rsid w:val="14B45909"/>
    <w:rsid w:val="14EBDD80"/>
    <w:rsid w:val="150442EA"/>
    <w:rsid w:val="1560015D"/>
    <w:rsid w:val="15B1D617"/>
    <w:rsid w:val="15F86DA9"/>
    <w:rsid w:val="1624E19D"/>
    <w:rsid w:val="162F416C"/>
    <w:rsid w:val="1641F0F2"/>
    <w:rsid w:val="16430395"/>
    <w:rsid w:val="1670688F"/>
    <w:rsid w:val="16779F44"/>
    <w:rsid w:val="16CDA57F"/>
    <w:rsid w:val="16D874E0"/>
    <w:rsid w:val="17060FB9"/>
    <w:rsid w:val="172849A6"/>
    <w:rsid w:val="1740BC91"/>
    <w:rsid w:val="1742748A"/>
    <w:rsid w:val="174FE73C"/>
    <w:rsid w:val="176D6373"/>
    <w:rsid w:val="1774C56B"/>
    <w:rsid w:val="1782D836"/>
    <w:rsid w:val="17C2C8FC"/>
    <w:rsid w:val="17E4CA77"/>
    <w:rsid w:val="17E78D9B"/>
    <w:rsid w:val="17FB8AF9"/>
    <w:rsid w:val="18095E0F"/>
    <w:rsid w:val="18197789"/>
    <w:rsid w:val="184A5877"/>
    <w:rsid w:val="186E835C"/>
    <w:rsid w:val="18772312"/>
    <w:rsid w:val="18BE66C2"/>
    <w:rsid w:val="18CE8535"/>
    <w:rsid w:val="18E473A1"/>
    <w:rsid w:val="18EF1B1B"/>
    <w:rsid w:val="1910D76E"/>
    <w:rsid w:val="19234357"/>
    <w:rsid w:val="192C9E60"/>
    <w:rsid w:val="1942DCE8"/>
    <w:rsid w:val="19622A96"/>
    <w:rsid w:val="19772EF4"/>
    <w:rsid w:val="19867934"/>
    <w:rsid w:val="199807D2"/>
    <w:rsid w:val="19AF2CFD"/>
    <w:rsid w:val="19C418EC"/>
    <w:rsid w:val="19C4A66A"/>
    <w:rsid w:val="19CE6592"/>
    <w:rsid w:val="19D7DA80"/>
    <w:rsid w:val="1A22D509"/>
    <w:rsid w:val="1A261BB5"/>
    <w:rsid w:val="1A292C5E"/>
    <w:rsid w:val="1A29BB40"/>
    <w:rsid w:val="1A2C74FA"/>
    <w:rsid w:val="1A4D3BDE"/>
    <w:rsid w:val="1A6E7E40"/>
    <w:rsid w:val="1ABE1C74"/>
    <w:rsid w:val="1B3C8CEC"/>
    <w:rsid w:val="1B4AC6E0"/>
    <w:rsid w:val="1B6E3D10"/>
    <w:rsid w:val="1B9F7195"/>
    <w:rsid w:val="1BB8FD74"/>
    <w:rsid w:val="1BC4FCBF"/>
    <w:rsid w:val="1BC90193"/>
    <w:rsid w:val="1BD2C80B"/>
    <w:rsid w:val="1BDC3FF3"/>
    <w:rsid w:val="1C695D0F"/>
    <w:rsid w:val="1C9ED796"/>
    <w:rsid w:val="1CB1EB90"/>
    <w:rsid w:val="1CE39262"/>
    <w:rsid w:val="1D0BA0DE"/>
    <w:rsid w:val="1D455982"/>
    <w:rsid w:val="1D81A6E7"/>
    <w:rsid w:val="1DD49B54"/>
    <w:rsid w:val="1DF1CC13"/>
    <w:rsid w:val="1DF6ACFD"/>
    <w:rsid w:val="1E25AE7A"/>
    <w:rsid w:val="1E28EE31"/>
    <w:rsid w:val="1E36985B"/>
    <w:rsid w:val="1E3976BC"/>
    <w:rsid w:val="1E3AF3E8"/>
    <w:rsid w:val="1E661C33"/>
    <w:rsid w:val="1EA0589A"/>
    <w:rsid w:val="1EAFD8AF"/>
    <w:rsid w:val="1EE9F730"/>
    <w:rsid w:val="1EF49BC4"/>
    <w:rsid w:val="1F0A9C4A"/>
    <w:rsid w:val="1F170482"/>
    <w:rsid w:val="1F175004"/>
    <w:rsid w:val="1F1B726B"/>
    <w:rsid w:val="1F416A4B"/>
    <w:rsid w:val="1F6D6A59"/>
    <w:rsid w:val="1F716876"/>
    <w:rsid w:val="1FA1CACD"/>
    <w:rsid w:val="1FAC9875"/>
    <w:rsid w:val="1FCB28F5"/>
    <w:rsid w:val="1FF7FC55"/>
    <w:rsid w:val="1FFB4797"/>
    <w:rsid w:val="1FFBFEF2"/>
    <w:rsid w:val="205B500D"/>
    <w:rsid w:val="2097A43B"/>
    <w:rsid w:val="20C46AE8"/>
    <w:rsid w:val="20DD9940"/>
    <w:rsid w:val="20FDDAB4"/>
    <w:rsid w:val="21386D7C"/>
    <w:rsid w:val="21411497"/>
    <w:rsid w:val="2143FF5E"/>
    <w:rsid w:val="2166E766"/>
    <w:rsid w:val="21892C6C"/>
    <w:rsid w:val="2191F11E"/>
    <w:rsid w:val="21C7AF16"/>
    <w:rsid w:val="21ED4B6C"/>
    <w:rsid w:val="2223FA4C"/>
    <w:rsid w:val="2234C02F"/>
    <w:rsid w:val="2237DE15"/>
    <w:rsid w:val="223E4D47"/>
    <w:rsid w:val="2253E36B"/>
    <w:rsid w:val="22970147"/>
    <w:rsid w:val="229F66D0"/>
    <w:rsid w:val="22AB6527"/>
    <w:rsid w:val="22B1A34D"/>
    <w:rsid w:val="2308AC95"/>
    <w:rsid w:val="23120C50"/>
    <w:rsid w:val="2323F78C"/>
    <w:rsid w:val="2327DC1F"/>
    <w:rsid w:val="232868E0"/>
    <w:rsid w:val="234787FD"/>
    <w:rsid w:val="2354C248"/>
    <w:rsid w:val="235C1774"/>
    <w:rsid w:val="2363F947"/>
    <w:rsid w:val="239EC4B9"/>
    <w:rsid w:val="239FDACD"/>
    <w:rsid w:val="23B86104"/>
    <w:rsid w:val="23C55420"/>
    <w:rsid w:val="23E7FE99"/>
    <w:rsid w:val="23F53FD3"/>
    <w:rsid w:val="2429A266"/>
    <w:rsid w:val="24677B87"/>
    <w:rsid w:val="2491E451"/>
    <w:rsid w:val="249D765F"/>
    <w:rsid w:val="24A91F08"/>
    <w:rsid w:val="24CF7015"/>
    <w:rsid w:val="25136345"/>
    <w:rsid w:val="25143896"/>
    <w:rsid w:val="251BD22F"/>
    <w:rsid w:val="253F2B48"/>
    <w:rsid w:val="25421CD8"/>
    <w:rsid w:val="2548DDE4"/>
    <w:rsid w:val="2568A4A9"/>
    <w:rsid w:val="2597DC0B"/>
    <w:rsid w:val="25A163DF"/>
    <w:rsid w:val="25CC3F4A"/>
    <w:rsid w:val="25D34A56"/>
    <w:rsid w:val="25FEB2D6"/>
    <w:rsid w:val="260B29BB"/>
    <w:rsid w:val="260B3BA1"/>
    <w:rsid w:val="260E501A"/>
    <w:rsid w:val="2636C7DA"/>
    <w:rsid w:val="264636C9"/>
    <w:rsid w:val="2690D6C4"/>
    <w:rsid w:val="269478D7"/>
    <w:rsid w:val="269F9823"/>
    <w:rsid w:val="26CBB619"/>
    <w:rsid w:val="26D7B503"/>
    <w:rsid w:val="26E98B5D"/>
    <w:rsid w:val="2711C36C"/>
    <w:rsid w:val="272C41E1"/>
    <w:rsid w:val="27684B51"/>
    <w:rsid w:val="276E9220"/>
    <w:rsid w:val="277789F4"/>
    <w:rsid w:val="278C8A4A"/>
    <w:rsid w:val="27919E2B"/>
    <w:rsid w:val="27A55072"/>
    <w:rsid w:val="286E733A"/>
    <w:rsid w:val="288214AB"/>
    <w:rsid w:val="2886D92A"/>
    <w:rsid w:val="28A918D2"/>
    <w:rsid w:val="28E64FFC"/>
    <w:rsid w:val="2907A75D"/>
    <w:rsid w:val="29097509"/>
    <w:rsid w:val="2977BC2A"/>
    <w:rsid w:val="2988AB96"/>
    <w:rsid w:val="29E9E9B7"/>
    <w:rsid w:val="29F7DEA5"/>
    <w:rsid w:val="2A596BE2"/>
    <w:rsid w:val="2A63135B"/>
    <w:rsid w:val="2A791B18"/>
    <w:rsid w:val="2AC618DA"/>
    <w:rsid w:val="2ACBD1D6"/>
    <w:rsid w:val="2B044A0B"/>
    <w:rsid w:val="2B05A761"/>
    <w:rsid w:val="2C44CF9C"/>
    <w:rsid w:val="2C8F7652"/>
    <w:rsid w:val="2C921FA9"/>
    <w:rsid w:val="2CACDA85"/>
    <w:rsid w:val="2CD7C132"/>
    <w:rsid w:val="2D074DBD"/>
    <w:rsid w:val="2D087877"/>
    <w:rsid w:val="2D17F929"/>
    <w:rsid w:val="2D17FFFA"/>
    <w:rsid w:val="2D38AEF2"/>
    <w:rsid w:val="2D7CE011"/>
    <w:rsid w:val="2D7F609A"/>
    <w:rsid w:val="2D8EE512"/>
    <w:rsid w:val="2D9C2046"/>
    <w:rsid w:val="2DBFCD61"/>
    <w:rsid w:val="2DF6886A"/>
    <w:rsid w:val="2DFC48D6"/>
    <w:rsid w:val="2E10619B"/>
    <w:rsid w:val="2E22331B"/>
    <w:rsid w:val="2E29882E"/>
    <w:rsid w:val="2EA4A9BB"/>
    <w:rsid w:val="2EAB35C3"/>
    <w:rsid w:val="2ECC552A"/>
    <w:rsid w:val="2F3EBE65"/>
    <w:rsid w:val="2F443A0E"/>
    <w:rsid w:val="2FB5047B"/>
    <w:rsid w:val="2FC0725C"/>
    <w:rsid w:val="2FC82462"/>
    <w:rsid w:val="30188DD5"/>
    <w:rsid w:val="30342D35"/>
    <w:rsid w:val="3035BAE5"/>
    <w:rsid w:val="30633D3A"/>
    <w:rsid w:val="30A6528E"/>
    <w:rsid w:val="312D5CAA"/>
    <w:rsid w:val="31475BC9"/>
    <w:rsid w:val="316EF898"/>
    <w:rsid w:val="319283F3"/>
    <w:rsid w:val="31AF2DA2"/>
    <w:rsid w:val="31DEC6B8"/>
    <w:rsid w:val="31E15686"/>
    <w:rsid w:val="32108449"/>
    <w:rsid w:val="325C5BB3"/>
    <w:rsid w:val="3266C682"/>
    <w:rsid w:val="3273AA78"/>
    <w:rsid w:val="329C9D36"/>
    <w:rsid w:val="32A67639"/>
    <w:rsid w:val="32AA7960"/>
    <w:rsid w:val="32B12F5A"/>
    <w:rsid w:val="32D5F58E"/>
    <w:rsid w:val="32EE4879"/>
    <w:rsid w:val="32FE96E1"/>
    <w:rsid w:val="330B95C2"/>
    <w:rsid w:val="33117574"/>
    <w:rsid w:val="331FF804"/>
    <w:rsid w:val="33211931"/>
    <w:rsid w:val="33791727"/>
    <w:rsid w:val="3386356F"/>
    <w:rsid w:val="33EB0BC8"/>
    <w:rsid w:val="3425A74C"/>
    <w:rsid w:val="3449F0AC"/>
    <w:rsid w:val="345593B4"/>
    <w:rsid w:val="345C826F"/>
    <w:rsid w:val="34A8B8F3"/>
    <w:rsid w:val="34C23FF1"/>
    <w:rsid w:val="34DCE36F"/>
    <w:rsid w:val="34EE1585"/>
    <w:rsid w:val="355DD048"/>
    <w:rsid w:val="3561F8AD"/>
    <w:rsid w:val="3567BA24"/>
    <w:rsid w:val="358A0C96"/>
    <w:rsid w:val="358A47B6"/>
    <w:rsid w:val="35A7CCD6"/>
    <w:rsid w:val="35AD05B5"/>
    <w:rsid w:val="35AD2754"/>
    <w:rsid w:val="35B7F1AE"/>
    <w:rsid w:val="35DE6E9E"/>
    <w:rsid w:val="364E9677"/>
    <w:rsid w:val="36652BF2"/>
    <w:rsid w:val="3673E099"/>
    <w:rsid w:val="367527C0"/>
    <w:rsid w:val="36BCCC21"/>
    <w:rsid w:val="36E62F7F"/>
    <w:rsid w:val="36F6FB97"/>
    <w:rsid w:val="3700F592"/>
    <w:rsid w:val="372F1C43"/>
    <w:rsid w:val="373074B6"/>
    <w:rsid w:val="37433542"/>
    <w:rsid w:val="375F27C3"/>
    <w:rsid w:val="37646D7D"/>
    <w:rsid w:val="3793190C"/>
    <w:rsid w:val="379E65CC"/>
    <w:rsid w:val="37C165CC"/>
    <w:rsid w:val="37D5ADB9"/>
    <w:rsid w:val="37EDAE63"/>
    <w:rsid w:val="383E6047"/>
    <w:rsid w:val="385B3E40"/>
    <w:rsid w:val="386CFD76"/>
    <w:rsid w:val="387B6199"/>
    <w:rsid w:val="388B6EFE"/>
    <w:rsid w:val="38A13B7F"/>
    <w:rsid w:val="38B5FA0D"/>
    <w:rsid w:val="3902F5F7"/>
    <w:rsid w:val="390A45FA"/>
    <w:rsid w:val="398C925B"/>
    <w:rsid w:val="39940B5A"/>
    <w:rsid w:val="39F7012B"/>
    <w:rsid w:val="39FBBEC1"/>
    <w:rsid w:val="3A1CE5CA"/>
    <w:rsid w:val="3A24F32A"/>
    <w:rsid w:val="3A2637F0"/>
    <w:rsid w:val="3A2E6227"/>
    <w:rsid w:val="3A4DAC47"/>
    <w:rsid w:val="3A693115"/>
    <w:rsid w:val="3A7DB203"/>
    <w:rsid w:val="3ACE2280"/>
    <w:rsid w:val="3AE3F185"/>
    <w:rsid w:val="3AF61B7B"/>
    <w:rsid w:val="3B0DE5F3"/>
    <w:rsid w:val="3B34F7A5"/>
    <w:rsid w:val="3B3CEFAA"/>
    <w:rsid w:val="3B598494"/>
    <w:rsid w:val="3B69B057"/>
    <w:rsid w:val="3B75F37B"/>
    <w:rsid w:val="3BD00E22"/>
    <w:rsid w:val="3BD0B032"/>
    <w:rsid w:val="3BD5DF9C"/>
    <w:rsid w:val="3BEA086D"/>
    <w:rsid w:val="3C1302BF"/>
    <w:rsid w:val="3C1373EF"/>
    <w:rsid w:val="3C27A710"/>
    <w:rsid w:val="3C628CCA"/>
    <w:rsid w:val="3C7C7FE0"/>
    <w:rsid w:val="3C853797"/>
    <w:rsid w:val="3D8C0E97"/>
    <w:rsid w:val="3D8EEF19"/>
    <w:rsid w:val="3DA307F2"/>
    <w:rsid w:val="3DAB5E12"/>
    <w:rsid w:val="3DB65D1F"/>
    <w:rsid w:val="3DBB8484"/>
    <w:rsid w:val="3E440A7C"/>
    <w:rsid w:val="3E5090B3"/>
    <w:rsid w:val="3E87C695"/>
    <w:rsid w:val="3EB71EE6"/>
    <w:rsid w:val="3EF0461A"/>
    <w:rsid w:val="3F05799D"/>
    <w:rsid w:val="3F31975A"/>
    <w:rsid w:val="3F971103"/>
    <w:rsid w:val="3FA2DA0E"/>
    <w:rsid w:val="3FDCF862"/>
    <w:rsid w:val="40269E86"/>
    <w:rsid w:val="4044D7E0"/>
    <w:rsid w:val="4060B6D5"/>
    <w:rsid w:val="406E9C34"/>
    <w:rsid w:val="407C1CA0"/>
    <w:rsid w:val="409A9B98"/>
    <w:rsid w:val="40A0635D"/>
    <w:rsid w:val="40AABEA5"/>
    <w:rsid w:val="40C022E8"/>
    <w:rsid w:val="40CB0567"/>
    <w:rsid w:val="40F668E1"/>
    <w:rsid w:val="41570883"/>
    <w:rsid w:val="41696987"/>
    <w:rsid w:val="41802898"/>
    <w:rsid w:val="423FD64A"/>
    <w:rsid w:val="426D0170"/>
    <w:rsid w:val="427A52D6"/>
    <w:rsid w:val="42FAEA7E"/>
    <w:rsid w:val="43050B26"/>
    <w:rsid w:val="4331FB53"/>
    <w:rsid w:val="4375E058"/>
    <w:rsid w:val="43B25DAD"/>
    <w:rsid w:val="4423A993"/>
    <w:rsid w:val="4449DA6D"/>
    <w:rsid w:val="4471E687"/>
    <w:rsid w:val="44D0EE66"/>
    <w:rsid w:val="44F6C8F4"/>
    <w:rsid w:val="45025986"/>
    <w:rsid w:val="453AB3BD"/>
    <w:rsid w:val="45462C1D"/>
    <w:rsid w:val="4573F412"/>
    <w:rsid w:val="45CAF77B"/>
    <w:rsid w:val="45DD623A"/>
    <w:rsid w:val="46640D91"/>
    <w:rsid w:val="466CC168"/>
    <w:rsid w:val="46B0B7D2"/>
    <w:rsid w:val="46DB2F5D"/>
    <w:rsid w:val="475A6EF2"/>
    <w:rsid w:val="480A79DA"/>
    <w:rsid w:val="480B2158"/>
    <w:rsid w:val="48216639"/>
    <w:rsid w:val="48525450"/>
    <w:rsid w:val="485580DA"/>
    <w:rsid w:val="485A4742"/>
    <w:rsid w:val="4878AD10"/>
    <w:rsid w:val="4896FC85"/>
    <w:rsid w:val="489861A9"/>
    <w:rsid w:val="48C83709"/>
    <w:rsid w:val="493702BC"/>
    <w:rsid w:val="49626377"/>
    <w:rsid w:val="496A9273"/>
    <w:rsid w:val="496BA61D"/>
    <w:rsid w:val="496FACF0"/>
    <w:rsid w:val="49841907"/>
    <w:rsid w:val="498735E0"/>
    <w:rsid w:val="49A753C3"/>
    <w:rsid w:val="49D65EF7"/>
    <w:rsid w:val="49E73445"/>
    <w:rsid w:val="4A2EAAA9"/>
    <w:rsid w:val="4A390B8D"/>
    <w:rsid w:val="4A91D182"/>
    <w:rsid w:val="4AF6D349"/>
    <w:rsid w:val="4AF86C3E"/>
    <w:rsid w:val="4BA7C2CF"/>
    <w:rsid w:val="4BACC57B"/>
    <w:rsid w:val="4BB56739"/>
    <w:rsid w:val="4BB60CE0"/>
    <w:rsid w:val="4BCC6B19"/>
    <w:rsid w:val="4C15C294"/>
    <w:rsid w:val="4C41B9B4"/>
    <w:rsid w:val="4C48C8EF"/>
    <w:rsid w:val="4C5B93F7"/>
    <w:rsid w:val="4CAE0829"/>
    <w:rsid w:val="4CC5D311"/>
    <w:rsid w:val="4CDAF720"/>
    <w:rsid w:val="4CEE2D1B"/>
    <w:rsid w:val="4D2312DD"/>
    <w:rsid w:val="4D32A155"/>
    <w:rsid w:val="4D4CB33D"/>
    <w:rsid w:val="4D589410"/>
    <w:rsid w:val="4D58EFBC"/>
    <w:rsid w:val="4D761FEB"/>
    <w:rsid w:val="4DB6BCF9"/>
    <w:rsid w:val="4DC4A04B"/>
    <w:rsid w:val="4E0662FA"/>
    <w:rsid w:val="4E1381CA"/>
    <w:rsid w:val="4E289A5E"/>
    <w:rsid w:val="4E6A5B0A"/>
    <w:rsid w:val="4EC67538"/>
    <w:rsid w:val="4EC7DB2D"/>
    <w:rsid w:val="4EE4C459"/>
    <w:rsid w:val="4F26E840"/>
    <w:rsid w:val="4F35865F"/>
    <w:rsid w:val="4F3DE784"/>
    <w:rsid w:val="4F4CE121"/>
    <w:rsid w:val="4F824D63"/>
    <w:rsid w:val="4FA39F74"/>
    <w:rsid w:val="4FD231F2"/>
    <w:rsid w:val="4FD5C98D"/>
    <w:rsid w:val="4FFFACA4"/>
    <w:rsid w:val="50104552"/>
    <w:rsid w:val="50242EB8"/>
    <w:rsid w:val="507D3393"/>
    <w:rsid w:val="5096AC63"/>
    <w:rsid w:val="50ACCC88"/>
    <w:rsid w:val="50BB7CA8"/>
    <w:rsid w:val="514E7217"/>
    <w:rsid w:val="5162F7B3"/>
    <w:rsid w:val="518A38A2"/>
    <w:rsid w:val="51A52FF8"/>
    <w:rsid w:val="51F9EF51"/>
    <w:rsid w:val="52097075"/>
    <w:rsid w:val="52151008"/>
    <w:rsid w:val="521F4795"/>
    <w:rsid w:val="525B058B"/>
    <w:rsid w:val="52784373"/>
    <w:rsid w:val="52958800"/>
    <w:rsid w:val="52DB0432"/>
    <w:rsid w:val="52E949B1"/>
    <w:rsid w:val="531DE153"/>
    <w:rsid w:val="532DFFCE"/>
    <w:rsid w:val="532F6F66"/>
    <w:rsid w:val="5369C876"/>
    <w:rsid w:val="539CE30B"/>
    <w:rsid w:val="53F67C77"/>
    <w:rsid w:val="540AAF87"/>
    <w:rsid w:val="5457DBD3"/>
    <w:rsid w:val="54647DF5"/>
    <w:rsid w:val="5466574D"/>
    <w:rsid w:val="5474C8C1"/>
    <w:rsid w:val="548D9783"/>
    <w:rsid w:val="54CF87F4"/>
    <w:rsid w:val="54EF5ADD"/>
    <w:rsid w:val="550A8E7E"/>
    <w:rsid w:val="551901E5"/>
    <w:rsid w:val="55392A67"/>
    <w:rsid w:val="5556B298"/>
    <w:rsid w:val="55790026"/>
    <w:rsid w:val="55A3EE1B"/>
    <w:rsid w:val="55D61F8A"/>
    <w:rsid w:val="55E5C0A8"/>
    <w:rsid w:val="55FB6E43"/>
    <w:rsid w:val="5619D832"/>
    <w:rsid w:val="562415E5"/>
    <w:rsid w:val="562909A5"/>
    <w:rsid w:val="564069A9"/>
    <w:rsid w:val="564745CB"/>
    <w:rsid w:val="56669782"/>
    <w:rsid w:val="569ACEC9"/>
    <w:rsid w:val="56BCADE0"/>
    <w:rsid w:val="56C8854E"/>
    <w:rsid w:val="5700AD0D"/>
    <w:rsid w:val="570DA078"/>
    <w:rsid w:val="57287FEC"/>
    <w:rsid w:val="572932E5"/>
    <w:rsid w:val="579777DD"/>
    <w:rsid w:val="57997BD8"/>
    <w:rsid w:val="5799EF36"/>
    <w:rsid w:val="57ABC982"/>
    <w:rsid w:val="57B59EB5"/>
    <w:rsid w:val="57B675F0"/>
    <w:rsid w:val="57D0FEF7"/>
    <w:rsid w:val="57EE93C7"/>
    <w:rsid w:val="58320B03"/>
    <w:rsid w:val="5844F1BD"/>
    <w:rsid w:val="586B6B51"/>
    <w:rsid w:val="586C3267"/>
    <w:rsid w:val="58834D4A"/>
    <w:rsid w:val="58B6CD06"/>
    <w:rsid w:val="58E784F7"/>
    <w:rsid w:val="59032293"/>
    <w:rsid w:val="591ED321"/>
    <w:rsid w:val="593F78EC"/>
    <w:rsid w:val="59664350"/>
    <w:rsid w:val="597BBCD5"/>
    <w:rsid w:val="59B0A303"/>
    <w:rsid w:val="59B170CD"/>
    <w:rsid w:val="59B9F160"/>
    <w:rsid w:val="59D35A64"/>
    <w:rsid w:val="59F7FC00"/>
    <w:rsid w:val="5A22BD60"/>
    <w:rsid w:val="5A23BAE8"/>
    <w:rsid w:val="5A3DFE38"/>
    <w:rsid w:val="5A9B7268"/>
    <w:rsid w:val="5AB06B10"/>
    <w:rsid w:val="5AC343F3"/>
    <w:rsid w:val="5AC70ECF"/>
    <w:rsid w:val="5AD69A4B"/>
    <w:rsid w:val="5B1E35F0"/>
    <w:rsid w:val="5B440DA1"/>
    <w:rsid w:val="5B4F3318"/>
    <w:rsid w:val="5B5C18E9"/>
    <w:rsid w:val="5B7FA89D"/>
    <w:rsid w:val="5BBAF5D3"/>
    <w:rsid w:val="5BC90A97"/>
    <w:rsid w:val="5BF6DFAC"/>
    <w:rsid w:val="5BF81BBB"/>
    <w:rsid w:val="5C2781B5"/>
    <w:rsid w:val="5C3E0A50"/>
    <w:rsid w:val="5C5A263D"/>
    <w:rsid w:val="5CBA4DA5"/>
    <w:rsid w:val="5D00D44E"/>
    <w:rsid w:val="5D037E94"/>
    <w:rsid w:val="5D480A00"/>
    <w:rsid w:val="5D4F7A80"/>
    <w:rsid w:val="5D66EDA5"/>
    <w:rsid w:val="5D8D76A9"/>
    <w:rsid w:val="5DC3B65D"/>
    <w:rsid w:val="5E26E605"/>
    <w:rsid w:val="5E33E9AB"/>
    <w:rsid w:val="5E565FFE"/>
    <w:rsid w:val="5F141C3D"/>
    <w:rsid w:val="5F384080"/>
    <w:rsid w:val="5F3A5E7B"/>
    <w:rsid w:val="5F3B66A2"/>
    <w:rsid w:val="5F3D92D0"/>
    <w:rsid w:val="5F737A91"/>
    <w:rsid w:val="5F78493F"/>
    <w:rsid w:val="5F9B2529"/>
    <w:rsid w:val="5FCAD4CC"/>
    <w:rsid w:val="5FFBCDD7"/>
    <w:rsid w:val="601AE2E4"/>
    <w:rsid w:val="6044537F"/>
    <w:rsid w:val="60468C7D"/>
    <w:rsid w:val="606088D9"/>
    <w:rsid w:val="60769678"/>
    <w:rsid w:val="60EC3DCC"/>
    <w:rsid w:val="618E484F"/>
    <w:rsid w:val="61901CEE"/>
    <w:rsid w:val="61B6E1E6"/>
    <w:rsid w:val="61C0DC58"/>
    <w:rsid w:val="61CC61D6"/>
    <w:rsid w:val="61F512B2"/>
    <w:rsid w:val="6230A53D"/>
    <w:rsid w:val="62342388"/>
    <w:rsid w:val="628E2CFA"/>
    <w:rsid w:val="62C20669"/>
    <w:rsid w:val="62C4CB65"/>
    <w:rsid w:val="62CDB287"/>
    <w:rsid w:val="63B50617"/>
    <w:rsid w:val="6407383A"/>
    <w:rsid w:val="64405F29"/>
    <w:rsid w:val="646DFF9D"/>
    <w:rsid w:val="64726B89"/>
    <w:rsid w:val="64F65444"/>
    <w:rsid w:val="6513CF0C"/>
    <w:rsid w:val="65458C2A"/>
    <w:rsid w:val="656851A4"/>
    <w:rsid w:val="65821126"/>
    <w:rsid w:val="65825E1E"/>
    <w:rsid w:val="6595C87E"/>
    <w:rsid w:val="65C1A4E8"/>
    <w:rsid w:val="66229811"/>
    <w:rsid w:val="66592152"/>
    <w:rsid w:val="6663CE2C"/>
    <w:rsid w:val="6665174B"/>
    <w:rsid w:val="6682778B"/>
    <w:rsid w:val="66B0F732"/>
    <w:rsid w:val="66BBBEF7"/>
    <w:rsid w:val="66C5B698"/>
    <w:rsid w:val="66EBC617"/>
    <w:rsid w:val="671D7AE8"/>
    <w:rsid w:val="672BF070"/>
    <w:rsid w:val="6744C61B"/>
    <w:rsid w:val="67574B4A"/>
    <w:rsid w:val="6777CC33"/>
    <w:rsid w:val="67A0C394"/>
    <w:rsid w:val="67CD49FE"/>
    <w:rsid w:val="6856DAFD"/>
    <w:rsid w:val="685A6819"/>
    <w:rsid w:val="685D1DF5"/>
    <w:rsid w:val="686DC3E1"/>
    <w:rsid w:val="686E3E82"/>
    <w:rsid w:val="6878FF61"/>
    <w:rsid w:val="68852C7F"/>
    <w:rsid w:val="688FBE21"/>
    <w:rsid w:val="68D3075B"/>
    <w:rsid w:val="68E07FAF"/>
    <w:rsid w:val="68F2B529"/>
    <w:rsid w:val="690AC425"/>
    <w:rsid w:val="694170C0"/>
    <w:rsid w:val="695A19FF"/>
    <w:rsid w:val="69892590"/>
    <w:rsid w:val="69993177"/>
    <w:rsid w:val="69BB6079"/>
    <w:rsid w:val="69D57701"/>
    <w:rsid w:val="69F5774A"/>
    <w:rsid w:val="69FCF010"/>
    <w:rsid w:val="6A236359"/>
    <w:rsid w:val="6A36B1BB"/>
    <w:rsid w:val="6A512F8E"/>
    <w:rsid w:val="6A82AC3E"/>
    <w:rsid w:val="6A8C8215"/>
    <w:rsid w:val="6AA759FA"/>
    <w:rsid w:val="6AAD3B59"/>
    <w:rsid w:val="6ABCD93A"/>
    <w:rsid w:val="6AF11970"/>
    <w:rsid w:val="6AF6F806"/>
    <w:rsid w:val="6B2C125A"/>
    <w:rsid w:val="6B6CE0A1"/>
    <w:rsid w:val="6BBE2DB9"/>
    <w:rsid w:val="6BD4B8FC"/>
    <w:rsid w:val="6BFD294B"/>
    <w:rsid w:val="6C1531E5"/>
    <w:rsid w:val="6C36A5A3"/>
    <w:rsid w:val="6C66CC01"/>
    <w:rsid w:val="6C8F2073"/>
    <w:rsid w:val="6CE303F0"/>
    <w:rsid w:val="6D3777D1"/>
    <w:rsid w:val="6D472BBE"/>
    <w:rsid w:val="6D8E168D"/>
    <w:rsid w:val="6D9BFC3D"/>
    <w:rsid w:val="6DB1D2E0"/>
    <w:rsid w:val="6DD733BE"/>
    <w:rsid w:val="6E1BCAC8"/>
    <w:rsid w:val="6E20779A"/>
    <w:rsid w:val="6E5300C0"/>
    <w:rsid w:val="6E5BAFBB"/>
    <w:rsid w:val="6E635FA0"/>
    <w:rsid w:val="6E7988EF"/>
    <w:rsid w:val="6EC9728D"/>
    <w:rsid w:val="6EDF5A83"/>
    <w:rsid w:val="6F23AAFA"/>
    <w:rsid w:val="6F4BF9DF"/>
    <w:rsid w:val="6F63E99B"/>
    <w:rsid w:val="6F9D8617"/>
    <w:rsid w:val="6FC302A3"/>
    <w:rsid w:val="6FC3FE33"/>
    <w:rsid w:val="6FE262BD"/>
    <w:rsid w:val="701F6EF6"/>
    <w:rsid w:val="704784DB"/>
    <w:rsid w:val="70B4EABF"/>
    <w:rsid w:val="70C634FD"/>
    <w:rsid w:val="70F91366"/>
    <w:rsid w:val="7107A23A"/>
    <w:rsid w:val="711792F7"/>
    <w:rsid w:val="7130A016"/>
    <w:rsid w:val="71410040"/>
    <w:rsid w:val="7160F69C"/>
    <w:rsid w:val="7168F0EB"/>
    <w:rsid w:val="719D6F7A"/>
    <w:rsid w:val="71AA73F9"/>
    <w:rsid w:val="71D36A71"/>
    <w:rsid w:val="71E6D0DD"/>
    <w:rsid w:val="722E8B1D"/>
    <w:rsid w:val="72DEB362"/>
    <w:rsid w:val="73121A89"/>
    <w:rsid w:val="731AE02E"/>
    <w:rsid w:val="73269C05"/>
    <w:rsid w:val="7335FD1D"/>
    <w:rsid w:val="739E5BCF"/>
    <w:rsid w:val="73C9B050"/>
    <w:rsid w:val="73D149F2"/>
    <w:rsid w:val="73E41908"/>
    <w:rsid w:val="73EC9948"/>
    <w:rsid w:val="73FF766D"/>
    <w:rsid w:val="7436EF66"/>
    <w:rsid w:val="746B7D6E"/>
    <w:rsid w:val="74931B01"/>
    <w:rsid w:val="74C32E68"/>
    <w:rsid w:val="75070662"/>
    <w:rsid w:val="751A9F19"/>
    <w:rsid w:val="7549D242"/>
    <w:rsid w:val="755A2738"/>
    <w:rsid w:val="755AAFC1"/>
    <w:rsid w:val="757DDF1D"/>
    <w:rsid w:val="758E7DDC"/>
    <w:rsid w:val="75B4E957"/>
    <w:rsid w:val="76010B55"/>
    <w:rsid w:val="762EF5FD"/>
    <w:rsid w:val="7654D98E"/>
    <w:rsid w:val="7657FAB5"/>
    <w:rsid w:val="76755B77"/>
    <w:rsid w:val="767DD685"/>
    <w:rsid w:val="76835D95"/>
    <w:rsid w:val="76A0E930"/>
    <w:rsid w:val="76BF7364"/>
    <w:rsid w:val="76C6EE23"/>
    <w:rsid w:val="76D4B743"/>
    <w:rsid w:val="772FBA23"/>
    <w:rsid w:val="77692281"/>
    <w:rsid w:val="776A78DC"/>
    <w:rsid w:val="777D26F3"/>
    <w:rsid w:val="77BADDEF"/>
    <w:rsid w:val="77BCF7C8"/>
    <w:rsid w:val="77C73CA2"/>
    <w:rsid w:val="77CB1D67"/>
    <w:rsid w:val="77D665A6"/>
    <w:rsid w:val="77DEC254"/>
    <w:rsid w:val="77DF2837"/>
    <w:rsid w:val="7872D255"/>
    <w:rsid w:val="787984A1"/>
    <w:rsid w:val="78B0A73B"/>
    <w:rsid w:val="792492C5"/>
    <w:rsid w:val="7955ECA0"/>
    <w:rsid w:val="798242E9"/>
    <w:rsid w:val="7990BB39"/>
    <w:rsid w:val="79B30734"/>
    <w:rsid w:val="79B356A9"/>
    <w:rsid w:val="79D8CACB"/>
    <w:rsid w:val="7A085BC6"/>
    <w:rsid w:val="7A7A1A9E"/>
    <w:rsid w:val="7A950A78"/>
    <w:rsid w:val="7AA3A246"/>
    <w:rsid w:val="7ACC3E8E"/>
    <w:rsid w:val="7AFA5557"/>
    <w:rsid w:val="7B23E000"/>
    <w:rsid w:val="7B24B954"/>
    <w:rsid w:val="7B403253"/>
    <w:rsid w:val="7B53C7A0"/>
    <w:rsid w:val="7B71F54B"/>
    <w:rsid w:val="7B7C934A"/>
    <w:rsid w:val="7BF6CAE5"/>
    <w:rsid w:val="7BFF7587"/>
    <w:rsid w:val="7C089917"/>
    <w:rsid w:val="7C2EE138"/>
    <w:rsid w:val="7C6DA6D9"/>
    <w:rsid w:val="7CE54D96"/>
    <w:rsid w:val="7D01FE85"/>
    <w:rsid w:val="7D1BFE3C"/>
    <w:rsid w:val="7D254A66"/>
    <w:rsid w:val="7D261E82"/>
    <w:rsid w:val="7D63FBCE"/>
    <w:rsid w:val="7D71BD68"/>
    <w:rsid w:val="7D754859"/>
    <w:rsid w:val="7D86196B"/>
    <w:rsid w:val="7D9EFBA7"/>
    <w:rsid w:val="7DD1557D"/>
    <w:rsid w:val="7DD53EFB"/>
    <w:rsid w:val="7DD81ED2"/>
    <w:rsid w:val="7DD82276"/>
    <w:rsid w:val="7DDAB67F"/>
    <w:rsid w:val="7E6E4826"/>
    <w:rsid w:val="7E82CF1C"/>
    <w:rsid w:val="7E8733D2"/>
    <w:rsid w:val="7E9B24A2"/>
    <w:rsid w:val="7EA20AD2"/>
    <w:rsid w:val="7ED89447"/>
    <w:rsid w:val="7EDB37A7"/>
    <w:rsid w:val="7EEE8CFC"/>
    <w:rsid w:val="7F033894"/>
    <w:rsid w:val="7F592567"/>
    <w:rsid w:val="7F7C58F5"/>
    <w:rsid w:val="7FD0278C"/>
    <w:rsid w:val="7FDA434E"/>
    <w:rsid w:val="7FEAC6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B967A"/>
  <w15:chartTrackingRefBased/>
  <w15:docId w15:val="{37C2A959-80C8-4DD0-A662-A6349724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1FA"/>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locked/>
    <w:rsid w:val="0054052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locked/>
    <w:rsid w:val="00191D99"/>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Heading4">
    <w:name w:val="heading 4"/>
    <w:basedOn w:val="Normal"/>
    <w:next w:val="Normal"/>
    <w:link w:val="Heading4Char"/>
    <w:semiHidden/>
    <w:unhideWhenUsed/>
    <w:qFormat/>
    <w:locked/>
    <w:rsid w:val="00036C3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aliases w:val="sākums"/>
    <w:basedOn w:val="Normal"/>
    <w:link w:val="NormalWebChar"/>
    <w:uiPriority w:val="99"/>
    <w:qFormat/>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3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Bullet 1,Bullet Points,Colorful List - Accent 11,Dot pt,F5 List Paragraph,IFCL - List Paragraph,Indicator Text,List Paragraph Char Char Char,List Paragraph1,List Paragraph12,MAIN CONTENT,No Spacing1,Numbered Para 1,OBC Bullet,Strip,S,B"/>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aliases w:val=" Char"/>
    <w:basedOn w:val="Normal"/>
    <w:link w:val="CommentTextChar"/>
    <w:uiPriority w:val="99"/>
    <w:unhideWhenUsed/>
    <w:rsid w:val="00FE43E7"/>
    <w:rPr>
      <w:sz w:val="20"/>
      <w:szCs w:val="20"/>
    </w:rPr>
  </w:style>
  <w:style w:type="character" w:customStyle="1" w:styleId="CommentTextChar">
    <w:name w:val="Comment Text Char"/>
    <w:aliases w:val=" Char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Footnote Text Char1 Char,Schriftart: 9 pt,f"/>
    <w:basedOn w:val="Normal"/>
    <w:link w:val="FootnoteTextChar"/>
    <w:uiPriority w:val="99"/>
    <w:unhideWhenUsed/>
    <w:qFormat/>
    <w:rsid w:val="00AF52D1"/>
    <w:rPr>
      <w:sz w:val="20"/>
      <w:szCs w:val="20"/>
    </w:rPr>
  </w:style>
  <w:style w:type="character" w:customStyle="1" w:styleId="FootnoteTextChar">
    <w:name w:val="Footnote Text Char"/>
    <w:aliases w:val="Footnote Text Char1 Char1,Footnote Text Char2 Char Char,Footnote Text Char1 Char Char Char,Footnote Text Char2 Char Char Char Char,Footnote Text Char1 Char Char Char Char Char,Footnote Text Char2 Char Char Char Char Char Char,f Char"/>
    <w:basedOn w:val="DefaultParagraphFont"/>
    <w:link w:val="FootnoteText"/>
    <w:uiPriority w:val="99"/>
    <w:qFormat/>
    <w:rsid w:val="00AF52D1"/>
    <w:rPr>
      <w:lang w:val="lv-LV" w:eastAsia="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AF52D1"/>
    <w:rPr>
      <w:vertAlign w:val="superscript"/>
    </w:rPr>
  </w:style>
  <w:style w:type="paragraph" w:customStyle="1" w:styleId="CharCharCharChar">
    <w:name w:val="Char Char Char Char"/>
    <w:aliases w:val="Char2"/>
    <w:basedOn w:val="Normal"/>
    <w:next w:val="Normal"/>
    <w:link w:val="FootnoteReference"/>
    <w:uiPriority w:val="99"/>
    <w:rsid w:val="00BA1151"/>
    <w:pPr>
      <w:spacing w:after="160" w:line="240" w:lineRule="exact"/>
      <w:jc w:val="both"/>
    </w:pPr>
    <w:rPr>
      <w:sz w:val="20"/>
      <w:szCs w:val="20"/>
      <w:vertAlign w:val="superscript"/>
      <w:lang w:val="en-US" w:eastAsia="en-US"/>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 Char,List Paragraph12 Char"/>
    <w:basedOn w:val="DefaultParagraphFont"/>
    <w:link w:val="ListParagraph"/>
    <w:qFormat/>
    <w:locked/>
    <w:rsid w:val="00BA1151"/>
    <w:rPr>
      <w:rFonts w:ascii="Calibri" w:hAnsi="Calibri"/>
      <w:sz w:val="22"/>
      <w:szCs w:val="22"/>
      <w:lang w:val="lv-LV"/>
    </w:rPr>
  </w:style>
  <w:style w:type="character" w:customStyle="1" w:styleId="Style1">
    <w:name w:val="Style1"/>
    <w:basedOn w:val="DefaultParagraphFont"/>
    <w:uiPriority w:val="1"/>
    <w:rsid w:val="002B0E76"/>
    <w:rPr>
      <w:rFonts w:ascii="Times New Roman" w:hAnsi="Times New Roman"/>
      <w:sz w:val="24"/>
    </w:rPr>
  </w:style>
  <w:style w:type="paragraph" w:customStyle="1" w:styleId="mt-translation">
    <w:name w:val="mt-translation"/>
    <w:basedOn w:val="Normal"/>
    <w:rsid w:val="0037401B"/>
    <w:pPr>
      <w:spacing w:before="100" w:beforeAutospacing="1" w:after="100" w:afterAutospacing="1"/>
    </w:pPr>
  </w:style>
  <w:style w:type="character" w:customStyle="1" w:styleId="phrase">
    <w:name w:val="phrase"/>
    <w:basedOn w:val="DefaultParagraphFont"/>
    <w:rsid w:val="0037401B"/>
  </w:style>
  <w:style w:type="character" w:customStyle="1" w:styleId="word">
    <w:name w:val="word"/>
    <w:basedOn w:val="DefaultParagraphFont"/>
    <w:rsid w:val="0037401B"/>
  </w:style>
  <w:style w:type="paragraph" w:customStyle="1" w:styleId="Default">
    <w:name w:val="Default"/>
    <w:rsid w:val="00563DE3"/>
    <w:pPr>
      <w:autoSpaceDE w:val="0"/>
      <w:autoSpaceDN w:val="0"/>
      <w:adjustRightInd w:val="0"/>
    </w:pPr>
    <w:rPr>
      <w:color w:val="000000"/>
      <w:sz w:val="24"/>
      <w:szCs w:val="24"/>
      <w:lang w:val="lv-LV"/>
    </w:rPr>
  </w:style>
  <w:style w:type="character" w:customStyle="1" w:styleId="UnresolvedMention1">
    <w:name w:val="Unresolved Mention1"/>
    <w:basedOn w:val="DefaultParagraphFont"/>
    <w:uiPriority w:val="99"/>
    <w:semiHidden/>
    <w:unhideWhenUsed/>
    <w:rsid w:val="00563DE3"/>
    <w:rPr>
      <w:color w:val="605E5C"/>
      <w:shd w:val="clear" w:color="auto" w:fill="E1DFDD"/>
    </w:rPr>
  </w:style>
  <w:style w:type="character" w:customStyle="1" w:styleId="UnresolvedMention2">
    <w:name w:val="Unresolved Mention2"/>
    <w:basedOn w:val="DefaultParagraphFont"/>
    <w:uiPriority w:val="99"/>
    <w:semiHidden/>
    <w:unhideWhenUsed/>
    <w:rsid w:val="00BC7690"/>
    <w:rPr>
      <w:color w:val="605E5C"/>
      <w:shd w:val="clear" w:color="auto" w:fill="E1DFDD"/>
    </w:rPr>
  </w:style>
  <w:style w:type="character" w:customStyle="1" w:styleId="UnresolvedMention3">
    <w:name w:val="Unresolved Mention3"/>
    <w:basedOn w:val="DefaultParagraphFont"/>
    <w:uiPriority w:val="99"/>
    <w:semiHidden/>
    <w:unhideWhenUsed/>
    <w:rsid w:val="00522352"/>
    <w:rPr>
      <w:color w:val="605E5C"/>
      <w:shd w:val="clear" w:color="auto" w:fill="E1DFDD"/>
    </w:rPr>
  </w:style>
  <w:style w:type="character" w:customStyle="1" w:styleId="normaltextrun">
    <w:name w:val="normaltextrun"/>
    <w:basedOn w:val="DefaultParagraphFont"/>
    <w:rsid w:val="003966D5"/>
  </w:style>
  <w:style w:type="character" w:customStyle="1" w:styleId="eop">
    <w:name w:val="eop"/>
    <w:basedOn w:val="DefaultParagraphFont"/>
    <w:rsid w:val="003966D5"/>
  </w:style>
  <w:style w:type="character" w:customStyle="1" w:styleId="spellingerror">
    <w:name w:val="spellingerror"/>
    <w:basedOn w:val="DefaultParagraphFont"/>
    <w:rsid w:val="005835AD"/>
  </w:style>
  <w:style w:type="paragraph" w:styleId="Revision">
    <w:name w:val="Revision"/>
    <w:hidden/>
    <w:uiPriority w:val="99"/>
    <w:semiHidden/>
    <w:rsid w:val="00CA24D4"/>
    <w:rPr>
      <w:sz w:val="24"/>
      <w:szCs w:val="24"/>
      <w:lang w:val="lv-LV" w:eastAsia="lv-LV"/>
    </w:rPr>
  </w:style>
  <w:style w:type="paragraph" w:styleId="Title">
    <w:name w:val="Title"/>
    <w:basedOn w:val="Normal"/>
    <w:next w:val="Normal"/>
    <w:link w:val="TitleChar"/>
    <w:uiPriority w:val="10"/>
    <w:qFormat/>
    <w:locked/>
    <w:rsid w:val="00AA0B01"/>
    <w:rPr>
      <w:rFonts w:ascii="Trebuchet MS" w:eastAsia="Trebuchet MS" w:hAnsi="Trebuchet MS" w:cs="Trebuchet MS"/>
      <w:color w:val="000000"/>
      <w:sz w:val="42"/>
      <w:szCs w:val="22"/>
    </w:rPr>
  </w:style>
  <w:style w:type="character" w:customStyle="1" w:styleId="TitleChar">
    <w:name w:val="Title Char"/>
    <w:basedOn w:val="DefaultParagraphFont"/>
    <w:link w:val="Title"/>
    <w:uiPriority w:val="10"/>
    <w:rsid w:val="00AA0B01"/>
    <w:rPr>
      <w:rFonts w:ascii="Trebuchet MS" w:eastAsia="Trebuchet MS" w:hAnsi="Trebuchet MS" w:cs="Trebuchet MS"/>
      <w:color w:val="000000"/>
      <w:sz w:val="42"/>
      <w:szCs w:val="22"/>
      <w:lang w:val="lv-LV" w:eastAsia="lv-LV"/>
    </w:rPr>
  </w:style>
  <w:style w:type="paragraph" w:customStyle="1" w:styleId="paragraph">
    <w:name w:val="paragraph"/>
    <w:basedOn w:val="Normal"/>
    <w:rsid w:val="001C099B"/>
    <w:pPr>
      <w:spacing w:before="100" w:beforeAutospacing="1" w:after="100" w:afterAutospacing="1"/>
    </w:pPr>
  </w:style>
  <w:style w:type="character" w:customStyle="1" w:styleId="Heading4Char">
    <w:name w:val="Heading 4 Char"/>
    <w:basedOn w:val="DefaultParagraphFont"/>
    <w:link w:val="Heading4"/>
    <w:semiHidden/>
    <w:rsid w:val="00036C3D"/>
    <w:rPr>
      <w:rFonts w:asciiTheme="majorHAnsi" w:eastAsiaTheme="majorEastAsia" w:hAnsiTheme="majorHAnsi" w:cstheme="majorBidi"/>
      <w:i/>
      <w:iCs/>
      <w:color w:val="2E74B5" w:themeColor="accent1" w:themeShade="BF"/>
      <w:sz w:val="24"/>
      <w:szCs w:val="24"/>
      <w:lang w:val="lv-LV" w:eastAsia="lv-LV"/>
    </w:rPr>
  </w:style>
  <w:style w:type="character" w:customStyle="1" w:styleId="UnresolvedMention4">
    <w:name w:val="Unresolved Mention4"/>
    <w:basedOn w:val="DefaultParagraphFont"/>
    <w:uiPriority w:val="99"/>
    <w:semiHidden/>
    <w:unhideWhenUsed/>
    <w:rsid w:val="0046348D"/>
    <w:rPr>
      <w:color w:val="605E5C"/>
      <w:shd w:val="clear" w:color="auto" w:fill="E1DFDD"/>
    </w:rPr>
  </w:style>
  <w:style w:type="paragraph" w:styleId="BodyText">
    <w:name w:val="Body Text"/>
    <w:basedOn w:val="Normal"/>
    <w:link w:val="BodyTextChar"/>
    <w:uiPriority w:val="99"/>
    <w:semiHidden/>
    <w:unhideWhenUsed/>
    <w:rsid w:val="00021941"/>
    <w:pPr>
      <w:spacing w:after="120"/>
    </w:pPr>
  </w:style>
  <w:style w:type="character" w:customStyle="1" w:styleId="BodyTextChar">
    <w:name w:val="Body Text Char"/>
    <w:basedOn w:val="DefaultParagraphFont"/>
    <w:link w:val="BodyText"/>
    <w:uiPriority w:val="99"/>
    <w:semiHidden/>
    <w:rsid w:val="00021941"/>
    <w:rPr>
      <w:sz w:val="24"/>
      <w:szCs w:val="24"/>
      <w:lang w:val="lv-LV" w:eastAsia="lv-LV"/>
    </w:rPr>
  </w:style>
  <w:style w:type="paragraph" w:styleId="NoSpacing">
    <w:name w:val="No Spacing"/>
    <w:basedOn w:val="Normal"/>
    <w:uiPriority w:val="1"/>
    <w:qFormat/>
    <w:rsid w:val="00C6176D"/>
    <w:rPr>
      <w:rFonts w:ascii="Calibri" w:eastAsiaTheme="minorHAnsi" w:hAnsi="Calibri" w:cs="Calibri"/>
      <w:sz w:val="22"/>
      <w:szCs w:val="22"/>
      <w:lang w:eastAsia="en-US"/>
    </w:rPr>
  </w:style>
  <w:style w:type="character" w:customStyle="1" w:styleId="UnresolvedMention5">
    <w:name w:val="Unresolved Mention5"/>
    <w:basedOn w:val="DefaultParagraphFont"/>
    <w:uiPriority w:val="99"/>
    <w:unhideWhenUsed/>
    <w:rsid w:val="00E027D1"/>
    <w:rPr>
      <w:color w:val="605E5C"/>
      <w:shd w:val="clear" w:color="auto" w:fill="E1DFDD"/>
    </w:rPr>
  </w:style>
  <w:style w:type="character" w:customStyle="1" w:styleId="Mention1">
    <w:name w:val="Mention1"/>
    <w:basedOn w:val="DefaultParagraphFont"/>
    <w:uiPriority w:val="99"/>
    <w:unhideWhenUsed/>
    <w:rsid w:val="00E027D1"/>
    <w:rPr>
      <w:color w:val="2B579A"/>
      <w:shd w:val="clear" w:color="auto" w:fill="E1DFDD"/>
    </w:rPr>
  </w:style>
  <w:style w:type="character" w:customStyle="1" w:styleId="SarakstarindkopaRakstz1">
    <w:name w:val="Saraksta rindkopa Rakstz.1"/>
    <w:aliases w:val="2 Rakstz.1,Bullet 1 Rakstz.1,Bullet Points Rakstz.1,Colorful List - Accent 11 Rakstz.1,Dot pt Rakstz.1,F5 List Paragraph Rakstz.1,IFCL - List Paragraph Rakstz.1,Indicator Text Rakstz.1,List Paragraph Char Char Char Rakstz.1"/>
    <w:basedOn w:val="DefaultParagraphFont"/>
    <w:uiPriority w:val="34"/>
    <w:qFormat/>
    <w:rsid w:val="005C39A8"/>
    <w:rPr>
      <w:rFonts w:ascii="Calibri" w:hAnsi="Calibri"/>
      <w:sz w:val="22"/>
      <w:szCs w:val="22"/>
      <w:lang w:val="lv-LV"/>
    </w:rPr>
  </w:style>
  <w:style w:type="character" w:customStyle="1" w:styleId="UnresolvedMention6">
    <w:name w:val="Unresolved Mention6"/>
    <w:basedOn w:val="DefaultParagraphFont"/>
    <w:uiPriority w:val="99"/>
    <w:unhideWhenUsed/>
    <w:rsid w:val="005C39A8"/>
    <w:rPr>
      <w:color w:val="605E5C"/>
      <w:shd w:val="clear" w:color="auto" w:fill="E1DFDD"/>
    </w:rPr>
  </w:style>
  <w:style w:type="character" w:customStyle="1" w:styleId="Mention2">
    <w:name w:val="Mention2"/>
    <w:basedOn w:val="DefaultParagraphFont"/>
    <w:uiPriority w:val="99"/>
    <w:unhideWhenUsed/>
    <w:rsid w:val="005C39A8"/>
    <w:rPr>
      <w:color w:val="2B579A"/>
      <w:shd w:val="clear" w:color="auto" w:fill="E1DFDD"/>
    </w:rPr>
  </w:style>
  <w:style w:type="character" w:customStyle="1" w:styleId="Mention3">
    <w:name w:val="Mention3"/>
    <w:basedOn w:val="DefaultParagraphFont"/>
    <w:uiPriority w:val="99"/>
    <w:unhideWhenUsed/>
    <w:rsid w:val="00C0526B"/>
    <w:rPr>
      <w:color w:val="2B579A"/>
      <w:shd w:val="clear" w:color="auto" w:fill="E6E6E6"/>
    </w:rPr>
  </w:style>
  <w:style w:type="character" w:customStyle="1" w:styleId="contextual-helphelp-label">
    <w:name w:val="contextual-help__help-label"/>
    <w:basedOn w:val="DefaultParagraphFont"/>
    <w:rsid w:val="00F87AB7"/>
  </w:style>
  <w:style w:type="character" w:customStyle="1" w:styleId="NormalWebChar">
    <w:name w:val="Normal (Web) Char"/>
    <w:aliases w:val="sākums Char"/>
    <w:link w:val="NormalWeb"/>
    <w:uiPriority w:val="99"/>
    <w:locked/>
    <w:rsid w:val="00AF3E92"/>
    <w:rPr>
      <w:sz w:val="24"/>
      <w:szCs w:val="24"/>
      <w:lang w:val="lv-LV" w:eastAsia="lv-LV"/>
    </w:rPr>
  </w:style>
  <w:style w:type="character" w:customStyle="1" w:styleId="Heading3Char">
    <w:name w:val="Heading 3 Char"/>
    <w:basedOn w:val="DefaultParagraphFont"/>
    <w:link w:val="Heading3"/>
    <w:uiPriority w:val="9"/>
    <w:semiHidden/>
    <w:rsid w:val="00191D99"/>
    <w:rPr>
      <w:rFonts w:asciiTheme="majorHAnsi" w:eastAsiaTheme="majorEastAsia" w:hAnsiTheme="majorHAnsi" w:cstheme="majorBidi"/>
      <w:color w:val="1F4D78" w:themeColor="accent1" w:themeShade="7F"/>
      <w:sz w:val="24"/>
      <w:szCs w:val="24"/>
      <w:lang w:val="lv-LV"/>
    </w:rPr>
  </w:style>
  <w:style w:type="character" w:customStyle="1" w:styleId="Bodytext2Bold">
    <w:name w:val="Body text (2) + Bold"/>
    <w:basedOn w:val="DefaultParagraphFont"/>
    <w:rsid w:val="001F5A11"/>
    <w:rPr>
      <w:rFonts w:ascii="Arial" w:eastAsia="Arial" w:hAnsi="Arial" w:cs="Arial"/>
      <w:b/>
      <w:bCs/>
      <w:color w:val="000000"/>
      <w:spacing w:val="0"/>
      <w:w w:val="100"/>
      <w:position w:val="0"/>
      <w:sz w:val="19"/>
      <w:szCs w:val="19"/>
      <w:shd w:val="clear" w:color="auto" w:fill="FFFFFF"/>
      <w:lang w:val="lv-LV" w:eastAsia="lv-LV" w:bidi="lv-LV"/>
    </w:rPr>
  </w:style>
  <w:style w:type="character" w:customStyle="1" w:styleId="Bodytext5NotBold">
    <w:name w:val="Body text (5) + Not Bold"/>
    <w:basedOn w:val="DefaultParagraphFont"/>
    <w:rsid w:val="001F5A11"/>
    <w:rPr>
      <w:rFonts w:ascii="Arial" w:eastAsia="Arial" w:hAnsi="Arial" w:cs="Arial"/>
      <w:b/>
      <w:bCs/>
      <w:color w:val="000000"/>
      <w:spacing w:val="0"/>
      <w:w w:val="100"/>
      <w:position w:val="0"/>
      <w:sz w:val="19"/>
      <w:szCs w:val="19"/>
      <w:shd w:val="clear" w:color="auto" w:fill="FFFFFF"/>
      <w:lang w:val="lv-LV" w:eastAsia="lv-LV" w:bidi="lv-LV"/>
    </w:rPr>
  </w:style>
  <w:style w:type="character" w:customStyle="1" w:styleId="Footnote">
    <w:name w:val="Footnote_"/>
    <w:basedOn w:val="DefaultParagraphFont"/>
    <w:link w:val="Footnote0"/>
    <w:rsid w:val="00314044"/>
    <w:rPr>
      <w:rFonts w:ascii="Arial" w:eastAsia="Arial" w:hAnsi="Arial" w:cs="Arial"/>
      <w:sz w:val="16"/>
      <w:szCs w:val="16"/>
      <w:shd w:val="clear" w:color="auto" w:fill="FFFFFF"/>
    </w:rPr>
  </w:style>
  <w:style w:type="paragraph" w:customStyle="1" w:styleId="Footnote0">
    <w:name w:val="Footnote"/>
    <w:basedOn w:val="Normal"/>
    <w:link w:val="Footnote"/>
    <w:rsid w:val="00314044"/>
    <w:pPr>
      <w:widowControl w:val="0"/>
      <w:shd w:val="clear" w:color="auto" w:fill="FFFFFF"/>
      <w:spacing w:line="0" w:lineRule="atLeast"/>
      <w:ind w:firstLine="1"/>
      <w:jc w:val="both"/>
    </w:pPr>
    <w:rPr>
      <w:rFonts w:ascii="Arial" w:eastAsia="Arial" w:hAnsi="Arial" w:cs="Arial"/>
      <w:sz w:val="16"/>
      <w:szCs w:val="16"/>
      <w:lang w:val="en-US" w:eastAsia="en-US"/>
    </w:rPr>
  </w:style>
  <w:style w:type="character" w:customStyle="1" w:styleId="Bodytext2">
    <w:name w:val="Body text (2)_"/>
    <w:basedOn w:val="DefaultParagraphFont"/>
    <w:link w:val="Bodytext20"/>
    <w:rsid w:val="00314044"/>
    <w:rPr>
      <w:rFonts w:ascii="Arial" w:eastAsia="Arial" w:hAnsi="Arial" w:cs="Arial"/>
      <w:sz w:val="19"/>
      <w:szCs w:val="19"/>
      <w:shd w:val="clear" w:color="auto" w:fill="FFFFFF"/>
    </w:rPr>
  </w:style>
  <w:style w:type="paragraph" w:customStyle="1" w:styleId="Bodytext20">
    <w:name w:val="Body text (2)"/>
    <w:basedOn w:val="Normal"/>
    <w:link w:val="Bodytext2"/>
    <w:rsid w:val="00314044"/>
    <w:pPr>
      <w:widowControl w:val="0"/>
      <w:shd w:val="clear" w:color="auto" w:fill="FFFFFF"/>
      <w:spacing w:before="360" w:line="264" w:lineRule="exact"/>
      <w:ind w:hanging="436"/>
    </w:pPr>
    <w:rPr>
      <w:rFonts w:ascii="Arial" w:eastAsia="Arial" w:hAnsi="Arial" w:cs="Arial"/>
      <w:sz w:val="19"/>
      <w:szCs w:val="19"/>
      <w:lang w:val="en-US" w:eastAsia="en-US"/>
    </w:rPr>
  </w:style>
  <w:style w:type="character" w:customStyle="1" w:styleId="Bodytext5">
    <w:name w:val="Body text (5)_"/>
    <w:basedOn w:val="DefaultParagraphFont"/>
    <w:link w:val="Bodytext50"/>
    <w:rsid w:val="004156BB"/>
    <w:rPr>
      <w:rFonts w:ascii="Arial" w:eastAsia="Arial" w:hAnsi="Arial" w:cs="Arial"/>
      <w:b/>
      <w:bCs/>
      <w:sz w:val="19"/>
      <w:szCs w:val="19"/>
      <w:shd w:val="clear" w:color="auto" w:fill="FFFFFF"/>
    </w:rPr>
  </w:style>
  <w:style w:type="character" w:customStyle="1" w:styleId="Bodytext2Italic">
    <w:name w:val="Body text (2) + Italic"/>
    <w:basedOn w:val="Bodytext2"/>
    <w:rsid w:val="004156BB"/>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50">
    <w:name w:val="Body text (5)"/>
    <w:basedOn w:val="Normal"/>
    <w:link w:val="Bodytext5"/>
    <w:rsid w:val="004156BB"/>
    <w:pPr>
      <w:widowControl w:val="0"/>
      <w:shd w:val="clear" w:color="auto" w:fill="FFFFFF"/>
      <w:spacing w:before="660" w:after="60" w:line="0" w:lineRule="atLeast"/>
      <w:ind w:hanging="413"/>
      <w:jc w:val="both"/>
    </w:pPr>
    <w:rPr>
      <w:rFonts w:ascii="Arial" w:eastAsia="Arial" w:hAnsi="Arial" w:cs="Arial"/>
      <w:b/>
      <w:bCs/>
      <w:sz w:val="19"/>
      <w:szCs w:val="19"/>
      <w:lang w:val="en-US" w:eastAsia="en-U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uiPriority w:val="99"/>
    <w:rsid w:val="008148DF"/>
    <w:pPr>
      <w:spacing w:after="120" w:line="240" w:lineRule="exact"/>
    </w:pPr>
    <w:rPr>
      <w:rFonts w:asciiTheme="minorHAnsi" w:eastAsiaTheme="minorHAnsi" w:hAnsiTheme="minorHAnsi" w:cstheme="minorBidi"/>
      <w:sz w:val="22"/>
      <w:szCs w:val="22"/>
      <w:vertAlign w:val="superscript"/>
      <w:lang w:eastAsia="en-US"/>
    </w:rPr>
  </w:style>
  <w:style w:type="paragraph" w:styleId="BodyTextIndent2">
    <w:name w:val="Body Text Indent 2"/>
    <w:basedOn w:val="Normal"/>
    <w:link w:val="BodyTextIndent2Char"/>
    <w:uiPriority w:val="99"/>
    <w:semiHidden/>
    <w:unhideWhenUsed/>
    <w:rsid w:val="00A4238E"/>
    <w:pPr>
      <w:spacing w:after="120" w:line="480" w:lineRule="auto"/>
      <w:ind w:left="283"/>
    </w:pPr>
  </w:style>
  <w:style w:type="character" w:customStyle="1" w:styleId="BodyTextIndent2Char">
    <w:name w:val="Body Text Indent 2 Char"/>
    <w:basedOn w:val="DefaultParagraphFont"/>
    <w:link w:val="BodyTextIndent2"/>
    <w:uiPriority w:val="99"/>
    <w:semiHidden/>
    <w:rsid w:val="00A4238E"/>
    <w:rPr>
      <w:sz w:val="24"/>
      <w:szCs w:val="24"/>
      <w:lang w:val="lv-LV" w:eastAsia="lv-LV"/>
    </w:rPr>
  </w:style>
  <w:style w:type="paragraph" w:customStyle="1" w:styleId="lvsubnew">
    <w:name w:val="lv_sub_new"/>
    <w:basedOn w:val="Normal"/>
    <w:rsid w:val="00EA0698"/>
    <w:pPr>
      <w:spacing w:before="100" w:beforeAutospacing="1" w:after="100" w:afterAutospacing="1"/>
    </w:pPr>
  </w:style>
  <w:style w:type="paragraph" w:customStyle="1" w:styleId="tv213">
    <w:name w:val="tv213"/>
    <w:basedOn w:val="Normal"/>
    <w:rsid w:val="00823052"/>
    <w:pPr>
      <w:spacing w:before="100" w:beforeAutospacing="1" w:after="100" w:afterAutospacing="1"/>
    </w:pPr>
  </w:style>
  <w:style w:type="paragraph" w:customStyle="1" w:styleId="xmsonormal">
    <w:name w:val="x_msonormal"/>
    <w:basedOn w:val="Normal"/>
    <w:rsid w:val="002B4BBD"/>
    <w:pPr>
      <w:spacing w:before="100" w:beforeAutospacing="1" w:after="100" w:afterAutospacing="1"/>
    </w:pPr>
    <w:rPr>
      <w:rFonts w:ascii="Calibri" w:eastAsiaTheme="minorHAnsi" w:hAnsi="Calibri" w:cs="Calibri"/>
      <w:sz w:val="22"/>
      <w:szCs w:val="22"/>
    </w:rPr>
  </w:style>
  <w:style w:type="paragraph" w:customStyle="1" w:styleId="liknoteik">
    <w:name w:val="lik_noteik"/>
    <w:basedOn w:val="Normal"/>
    <w:rsid w:val="00C917FF"/>
    <w:pPr>
      <w:spacing w:before="100" w:beforeAutospacing="1" w:after="100" w:afterAutospacing="1"/>
    </w:pPr>
  </w:style>
  <w:style w:type="paragraph" w:customStyle="1" w:styleId="labojumupamats">
    <w:name w:val="labojumu_pamats"/>
    <w:basedOn w:val="Normal"/>
    <w:rsid w:val="000C7564"/>
    <w:pPr>
      <w:spacing w:before="100" w:beforeAutospacing="1" w:after="100" w:afterAutospacing="1"/>
    </w:pPr>
  </w:style>
  <w:style w:type="character" w:customStyle="1" w:styleId="Heading2Char">
    <w:name w:val="Heading 2 Char"/>
    <w:basedOn w:val="DefaultParagraphFont"/>
    <w:link w:val="Heading2"/>
    <w:semiHidden/>
    <w:rsid w:val="0054052F"/>
    <w:rPr>
      <w:rFonts w:asciiTheme="majorHAnsi" w:eastAsiaTheme="majorEastAsia" w:hAnsiTheme="majorHAnsi" w:cstheme="majorBidi"/>
      <w:color w:val="2E74B5" w:themeColor="accent1" w:themeShade="BF"/>
      <w:sz w:val="26"/>
      <w:szCs w:val="26"/>
      <w:lang w:val="lv-LV" w:eastAsia="lv-LV"/>
    </w:rPr>
  </w:style>
  <w:style w:type="character" w:customStyle="1" w:styleId="rphighlightallclass">
    <w:name w:val="rphighlightallclass"/>
    <w:basedOn w:val="DefaultParagraphFont"/>
    <w:rsid w:val="000E0088"/>
    <w:rPr>
      <w:rFonts w:cs="Times New Roman"/>
    </w:rPr>
  </w:style>
  <w:style w:type="character" w:customStyle="1" w:styleId="apple-style-span">
    <w:name w:val="apple-style-span"/>
    <w:rsid w:val="005D3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9827">
      <w:bodyDiv w:val="1"/>
      <w:marLeft w:val="0"/>
      <w:marRight w:val="0"/>
      <w:marTop w:val="0"/>
      <w:marBottom w:val="0"/>
      <w:divBdr>
        <w:top w:val="none" w:sz="0" w:space="0" w:color="auto"/>
        <w:left w:val="none" w:sz="0" w:space="0" w:color="auto"/>
        <w:bottom w:val="none" w:sz="0" w:space="0" w:color="auto"/>
        <w:right w:val="none" w:sz="0" w:space="0" w:color="auto"/>
      </w:divBdr>
    </w:div>
    <w:div w:id="50078208">
      <w:bodyDiv w:val="1"/>
      <w:marLeft w:val="0"/>
      <w:marRight w:val="0"/>
      <w:marTop w:val="0"/>
      <w:marBottom w:val="0"/>
      <w:divBdr>
        <w:top w:val="none" w:sz="0" w:space="0" w:color="auto"/>
        <w:left w:val="none" w:sz="0" w:space="0" w:color="auto"/>
        <w:bottom w:val="none" w:sz="0" w:space="0" w:color="auto"/>
        <w:right w:val="none" w:sz="0" w:space="0" w:color="auto"/>
      </w:divBdr>
    </w:div>
    <w:div w:id="61412624">
      <w:bodyDiv w:val="1"/>
      <w:marLeft w:val="0"/>
      <w:marRight w:val="0"/>
      <w:marTop w:val="0"/>
      <w:marBottom w:val="0"/>
      <w:divBdr>
        <w:top w:val="none" w:sz="0" w:space="0" w:color="auto"/>
        <w:left w:val="none" w:sz="0" w:space="0" w:color="auto"/>
        <w:bottom w:val="none" w:sz="0" w:space="0" w:color="auto"/>
        <w:right w:val="none" w:sz="0" w:space="0" w:color="auto"/>
      </w:divBdr>
    </w:div>
    <w:div w:id="73010631">
      <w:bodyDiv w:val="1"/>
      <w:marLeft w:val="0"/>
      <w:marRight w:val="0"/>
      <w:marTop w:val="0"/>
      <w:marBottom w:val="0"/>
      <w:divBdr>
        <w:top w:val="none" w:sz="0" w:space="0" w:color="auto"/>
        <w:left w:val="none" w:sz="0" w:space="0" w:color="auto"/>
        <w:bottom w:val="none" w:sz="0" w:space="0" w:color="auto"/>
        <w:right w:val="none" w:sz="0" w:space="0" w:color="auto"/>
      </w:divBdr>
    </w:div>
    <w:div w:id="118575832">
      <w:bodyDiv w:val="1"/>
      <w:marLeft w:val="0"/>
      <w:marRight w:val="0"/>
      <w:marTop w:val="0"/>
      <w:marBottom w:val="0"/>
      <w:divBdr>
        <w:top w:val="none" w:sz="0" w:space="0" w:color="auto"/>
        <w:left w:val="none" w:sz="0" w:space="0" w:color="auto"/>
        <w:bottom w:val="none" w:sz="0" w:space="0" w:color="auto"/>
        <w:right w:val="none" w:sz="0" w:space="0" w:color="auto"/>
      </w:divBdr>
      <w:divsChild>
        <w:div w:id="2119642978">
          <w:marLeft w:val="0"/>
          <w:marRight w:val="0"/>
          <w:marTop w:val="0"/>
          <w:marBottom w:val="0"/>
          <w:divBdr>
            <w:top w:val="none" w:sz="0" w:space="0" w:color="auto"/>
            <w:left w:val="none" w:sz="0" w:space="0" w:color="auto"/>
            <w:bottom w:val="none" w:sz="0" w:space="0" w:color="auto"/>
            <w:right w:val="none" w:sz="0" w:space="0" w:color="auto"/>
          </w:divBdr>
        </w:div>
        <w:div w:id="1759910821">
          <w:marLeft w:val="0"/>
          <w:marRight w:val="0"/>
          <w:marTop w:val="0"/>
          <w:marBottom w:val="0"/>
          <w:divBdr>
            <w:top w:val="none" w:sz="0" w:space="0" w:color="auto"/>
            <w:left w:val="none" w:sz="0" w:space="0" w:color="auto"/>
            <w:bottom w:val="none" w:sz="0" w:space="0" w:color="auto"/>
            <w:right w:val="none" w:sz="0" w:space="0" w:color="auto"/>
          </w:divBdr>
        </w:div>
        <w:div w:id="472647187">
          <w:marLeft w:val="0"/>
          <w:marRight w:val="0"/>
          <w:marTop w:val="0"/>
          <w:marBottom w:val="0"/>
          <w:divBdr>
            <w:top w:val="none" w:sz="0" w:space="0" w:color="auto"/>
            <w:left w:val="none" w:sz="0" w:space="0" w:color="auto"/>
            <w:bottom w:val="none" w:sz="0" w:space="0" w:color="auto"/>
            <w:right w:val="none" w:sz="0" w:space="0" w:color="auto"/>
          </w:divBdr>
        </w:div>
      </w:divsChild>
    </w:div>
    <w:div w:id="125046028">
      <w:bodyDiv w:val="1"/>
      <w:marLeft w:val="0"/>
      <w:marRight w:val="0"/>
      <w:marTop w:val="0"/>
      <w:marBottom w:val="0"/>
      <w:divBdr>
        <w:top w:val="none" w:sz="0" w:space="0" w:color="auto"/>
        <w:left w:val="none" w:sz="0" w:space="0" w:color="auto"/>
        <w:bottom w:val="none" w:sz="0" w:space="0" w:color="auto"/>
        <w:right w:val="none" w:sz="0" w:space="0" w:color="auto"/>
      </w:divBdr>
    </w:div>
    <w:div w:id="243609020">
      <w:bodyDiv w:val="1"/>
      <w:marLeft w:val="0"/>
      <w:marRight w:val="0"/>
      <w:marTop w:val="0"/>
      <w:marBottom w:val="0"/>
      <w:divBdr>
        <w:top w:val="none" w:sz="0" w:space="0" w:color="auto"/>
        <w:left w:val="none" w:sz="0" w:space="0" w:color="auto"/>
        <w:bottom w:val="none" w:sz="0" w:space="0" w:color="auto"/>
        <w:right w:val="none" w:sz="0" w:space="0" w:color="auto"/>
      </w:divBdr>
    </w:div>
    <w:div w:id="265114976">
      <w:bodyDiv w:val="1"/>
      <w:marLeft w:val="0"/>
      <w:marRight w:val="0"/>
      <w:marTop w:val="0"/>
      <w:marBottom w:val="0"/>
      <w:divBdr>
        <w:top w:val="none" w:sz="0" w:space="0" w:color="auto"/>
        <w:left w:val="none" w:sz="0" w:space="0" w:color="auto"/>
        <w:bottom w:val="none" w:sz="0" w:space="0" w:color="auto"/>
        <w:right w:val="none" w:sz="0" w:space="0" w:color="auto"/>
      </w:divBdr>
    </w:div>
    <w:div w:id="271715301">
      <w:bodyDiv w:val="1"/>
      <w:marLeft w:val="0"/>
      <w:marRight w:val="0"/>
      <w:marTop w:val="0"/>
      <w:marBottom w:val="0"/>
      <w:divBdr>
        <w:top w:val="none" w:sz="0" w:space="0" w:color="auto"/>
        <w:left w:val="none" w:sz="0" w:space="0" w:color="auto"/>
        <w:bottom w:val="none" w:sz="0" w:space="0" w:color="auto"/>
        <w:right w:val="none" w:sz="0" w:space="0" w:color="auto"/>
      </w:divBdr>
    </w:div>
    <w:div w:id="340475907">
      <w:bodyDiv w:val="1"/>
      <w:marLeft w:val="0"/>
      <w:marRight w:val="0"/>
      <w:marTop w:val="0"/>
      <w:marBottom w:val="0"/>
      <w:divBdr>
        <w:top w:val="none" w:sz="0" w:space="0" w:color="auto"/>
        <w:left w:val="none" w:sz="0" w:space="0" w:color="auto"/>
        <w:bottom w:val="none" w:sz="0" w:space="0" w:color="auto"/>
        <w:right w:val="none" w:sz="0" w:space="0" w:color="auto"/>
      </w:divBdr>
    </w:div>
    <w:div w:id="396440992">
      <w:bodyDiv w:val="1"/>
      <w:marLeft w:val="0"/>
      <w:marRight w:val="0"/>
      <w:marTop w:val="0"/>
      <w:marBottom w:val="0"/>
      <w:divBdr>
        <w:top w:val="none" w:sz="0" w:space="0" w:color="auto"/>
        <w:left w:val="none" w:sz="0" w:space="0" w:color="auto"/>
        <w:bottom w:val="none" w:sz="0" w:space="0" w:color="auto"/>
        <w:right w:val="none" w:sz="0" w:space="0" w:color="auto"/>
      </w:divBdr>
    </w:div>
    <w:div w:id="401146973">
      <w:bodyDiv w:val="1"/>
      <w:marLeft w:val="0"/>
      <w:marRight w:val="0"/>
      <w:marTop w:val="0"/>
      <w:marBottom w:val="0"/>
      <w:divBdr>
        <w:top w:val="none" w:sz="0" w:space="0" w:color="auto"/>
        <w:left w:val="none" w:sz="0" w:space="0" w:color="auto"/>
        <w:bottom w:val="none" w:sz="0" w:space="0" w:color="auto"/>
        <w:right w:val="none" w:sz="0" w:space="0" w:color="auto"/>
      </w:divBdr>
    </w:div>
    <w:div w:id="44265386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2547695">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2471897">
      <w:bodyDiv w:val="1"/>
      <w:marLeft w:val="0"/>
      <w:marRight w:val="0"/>
      <w:marTop w:val="0"/>
      <w:marBottom w:val="0"/>
      <w:divBdr>
        <w:top w:val="none" w:sz="0" w:space="0" w:color="auto"/>
        <w:left w:val="none" w:sz="0" w:space="0" w:color="auto"/>
        <w:bottom w:val="none" w:sz="0" w:space="0" w:color="auto"/>
        <w:right w:val="none" w:sz="0" w:space="0" w:color="auto"/>
      </w:divBdr>
      <w:divsChild>
        <w:div w:id="1184441644">
          <w:marLeft w:val="0"/>
          <w:marRight w:val="0"/>
          <w:marTop w:val="0"/>
          <w:marBottom w:val="0"/>
          <w:divBdr>
            <w:top w:val="none" w:sz="0" w:space="0" w:color="auto"/>
            <w:left w:val="none" w:sz="0" w:space="0" w:color="auto"/>
            <w:bottom w:val="none" w:sz="0" w:space="0" w:color="auto"/>
            <w:right w:val="none" w:sz="0" w:space="0" w:color="auto"/>
          </w:divBdr>
        </w:div>
      </w:divsChild>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28952475">
      <w:bodyDiv w:val="1"/>
      <w:marLeft w:val="0"/>
      <w:marRight w:val="0"/>
      <w:marTop w:val="0"/>
      <w:marBottom w:val="0"/>
      <w:divBdr>
        <w:top w:val="none" w:sz="0" w:space="0" w:color="auto"/>
        <w:left w:val="none" w:sz="0" w:space="0" w:color="auto"/>
        <w:bottom w:val="none" w:sz="0" w:space="0" w:color="auto"/>
        <w:right w:val="none" w:sz="0" w:space="0" w:color="auto"/>
      </w:divBdr>
    </w:div>
    <w:div w:id="533616167">
      <w:bodyDiv w:val="1"/>
      <w:marLeft w:val="0"/>
      <w:marRight w:val="0"/>
      <w:marTop w:val="0"/>
      <w:marBottom w:val="0"/>
      <w:divBdr>
        <w:top w:val="none" w:sz="0" w:space="0" w:color="auto"/>
        <w:left w:val="none" w:sz="0" w:space="0" w:color="auto"/>
        <w:bottom w:val="none" w:sz="0" w:space="0" w:color="auto"/>
        <w:right w:val="none" w:sz="0" w:space="0" w:color="auto"/>
      </w:divBdr>
    </w:div>
    <w:div w:id="541139363">
      <w:bodyDiv w:val="1"/>
      <w:marLeft w:val="0"/>
      <w:marRight w:val="0"/>
      <w:marTop w:val="0"/>
      <w:marBottom w:val="0"/>
      <w:divBdr>
        <w:top w:val="none" w:sz="0" w:space="0" w:color="auto"/>
        <w:left w:val="none" w:sz="0" w:space="0" w:color="auto"/>
        <w:bottom w:val="none" w:sz="0" w:space="0" w:color="auto"/>
        <w:right w:val="none" w:sz="0" w:space="0" w:color="auto"/>
      </w:divBdr>
    </w:div>
    <w:div w:id="565577090">
      <w:bodyDiv w:val="1"/>
      <w:marLeft w:val="0"/>
      <w:marRight w:val="0"/>
      <w:marTop w:val="0"/>
      <w:marBottom w:val="0"/>
      <w:divBdr>
        <w:top w:val="none" w:sz="0" w:space="0" w:color="auto"/>
        <w:left w:val="none" w:sz="0" w:space="0" w:color="auto"/>
        <w:bottom w:val="none" w:sz="0" w:space="0" w:color="auto"/>
        <w:right w:val="none" w:sz="0" w:space="0" w:color="auto"/>
      </w:divBdr>
    </w:div>
    <w:div w:id="583492694">
      <w:bodyDiv w:val="1"/>
      <w:marLeft w:val="0"/>
      <w:marRight w:val="0"/>
      <w:marTop w:val="0"/>
      <w:marBottom w:val="0"/>
      <w:divBdr>
        <w:top w:val="none" w:sz="0" w:space="0" w:color="auto"/>
        <w:left w:val="none" w:sz="0" w:space="0" w:color="auto"/>
        <w:bottom w:val="none" w:sz="0" w:space="0" w:color="auto"/>
        <w:right w:val="none" w:sz="0" w:space="0" w:color="auto"/>
      </w:divBdr>
    </w:div>
    <w:div w:id="596670861">
      <w:bodyDiv w:val="1"/>
      <w:marLeft w:val="0"/>
      <w:marRight w:val="0"/>
      <w:marTop w:val="0"/>
      <w:marBottom w:val="0"/>
      <w:divBdr>
        <w:top w:val="none" w:sz="0" w:space="0" w:color="auto"/>
        <w:left w:val="none" w:sz="0" w:space="0" w:color="auto"/>
        <w:bottom w:val="none" w:sz="0" w:space="0" w:color="auto"/>
        <w:right w:val="none" w:sz="0" w:space="0" w:color="auto"/>
      </w:divBdr>
      <w:divsChild>
        <w:div w:id="910896245">
          <w:marLeft w:val="0"/>
          <w:marRight w:val="0"/>
          <w:marTop w:val="480"/>
          <w:marBottom w:val="240"/>
          <w:divBdr>
            <w:top w:val="none" w:sz="0" w:space="0" w:color="auto"/>
            <w:left w:val="none" w:sz="0" w:space="0" w:color="auto"/>
            <w:bottom w:val="none" w:sz="0" w:space="0" w:color="auto"/>
            <w:right w:val="none" w:sz="0" w:space="0" w:color="auto"/>
          </w:divBdr>
        </w:div>
        <w:div w:id="323821257">
          <w:marLeft w:val="0"/>
          <w:marRight w:val="0"/>
          <w:marTop w:val="0"/>
          <w:marBottom w:val="567"/>
          <w:divBdr>
            <w:top w:val="none" w:sz="0" w:space="0" w:color="auto"/>
            <w:left w:val="none" w:sz="0" w:space="0" w:color="auto"/>
            <w:bottom w:val="none" w:sz="0" w:space="0" w:color="auto"/>
            <w:right w:val="none" w:sz="0" w:space="0" w:color="auto"/>
          </w:divBdr>
        </w:div>
      </w:divsChild>
    </w:div>
    <w:div w:id="601762318">
      <w:bodyDiv w:val="1"/>
      <w:marLeft w:val="0"/>
      <w:marRight w:val="0"/>
      <w:marTop w:val="0"/>
      <w:marBottom w:val="0"/>
      <w:divBdr>
        <w:top w:val="none" w:sz="0" w:space="0" w:color="auto"/>
        <w:left w:val="none" w:sz="0" w:space="0" w:color="auto"/>
        <w:bottom w:val="none" w:sz="0" w:space="0" w:color="auto"/>
        <w:right w:val="none" w:sz="0" w:space="0" w:color="auto"/>
      </w:divBdr>
    </w:div>
    <w:div w:id="609899556">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1888823">
      <w:bodyDiv w:val="1"/>
      <w:marLeft w:val="0"/>
      <w:marRight w:val="0"/>
      <w:marTop w:val="0"/>
      <w:marBottom w:val="0"/>
      <w:divBdr>
        <w:top w:val="none" w:sz="0" w:space="0" w:color="auto"/>
        <w:left w:val="none" w:sz="0" w:space="0" w:color="auto"/>
        <w:bottom w:val="none" w:sz="0" w:space="0" w:color="auto"/>
        <w:right w:val="none" w:sz="0" w:space="0" w:color="auto"/>
      </w:divBdr>
    </w:div>
    <w:div w:id="647131881">
      <w:bodyDiv w:val="1"/>
      <w:marLeft w:val="0"/>
      <w:marRight w:val="0"/>
      <w:marTop w:val="0"/>
      <w:marBottom w:val="0"/>
      <w:divBdr>
        <w:top w:val="none" w:sz="0" w:space="0" w:color="auto"/>
        <w:left w:val="none" w:sz="0" w:space="0" w:color="auto"/>
        <w:bottom w:val="none" w:sz="0" w:space="0" w:color="auto"/>
        <w:right w:val="none" w:sz="0" w:space="0" w:color="auto"/>
      </w:divBdr>
    </w:div>
    <w:div w:id="691030209">
      <w:bodyDiv w:val="1"/>
      <w:marLeft w:val="0"/>
      <w:marRight w:val="0"/>
      <w:marTop w:val="0"/>
      <w:marBottom w:val="0"/>
      <w:divBdr>
        <w:top w:val="none" w:sz="0" w:space="0" w:color="auto"/>
        <w:left w:val="none" w:sz="0" w:space="0" w:color="auto"/>
        <w:bottom w:val="none" w:sz="0" w:space="0" w:color="auto"/>
        <w:right w:val="none" w:sz="0" w:space="0" w:color="auto"/>
      </w:divBdr>
    </w:div>
    <w:div w:id="766734647">
      <w:bodyDiv w:val="1"/>
      <w:marLeft w:val="0"/>
      <w:marRight w:val="0"/>
      <w:marTop w:val="0"/>
      <w:marBottom w:val="0"/>
      <w:divBdr>
        <w:top w:val="none" w:sz="0" w:space="0" w:color="auto"/>
        <w:left w:val="none" w:sz="0" w:space="0" w:color="auto"/>
        <w:bottom w:val="none" w:sz="0" w:space="0" w:color="auto"/>
        <w:right w:val="none" w:sz="0" w:space="0" w:color="auto"/>
      </w:divBdr>
    </w:div>
    <w:div w:id="795874148">
      <w:bodyDiv w:val="1"/>
      <w:marLeft w:val="0"/>
      <w:marRight w:val="0"/>
      <w:marTop w:val="0"/>
      <w:marBottom w:val="0"/>
      <w:divBdr>
        <w:top w:val="none" w:sz="0" w:space="0" w:color="auto"/>
        <w:left w:val="none" w:sz="0" w:space="0" w:color="auto"/>
        <w:bottom w:val="none" w:sz="0" w:space="0" w:color="auto"/>
        <w:right w:val="none" w:sz="0" w:space="0" w:color="auto"/>
      </w:divBdr>
      <w:divsChild>
        <w:div w:id="30886190">
          <w:marLeft w:val="0"/>
          <w:marRight w:val="0"/>
          <w:marTop w:val="125"/>
          <w:marBottom w:val="0"/>
          <w:divBdr>
            <w:top w:val="none" w:sz="0" w:space="0" w:color="auto"/>
            <w:left w:val="none" w:sz="0" w:space="0" w:color="auto"/>
            <w:bottom w:val="none" w:sz="0" w:space="0" w:color="auto"/>
            <w:right w:val="none" w:sz="0" w:space="0" w:color="auto"/>
          </w:divBdr>
        </w:div>
        <w:div w:id="262805562">
          <w:marLeft w:val="0"/>
          <w:marRight w:val="0"/>
          <w:marTop w:val="125"/>
          <w:marBottom w:val="0"/>
          <w:divBdr>
            <w:top w:val="none" w:sz="0" w:space="0" w:color="auto"/>
            <w:left w:val="none" w:sz="0" w:space="0" w:color="auto"/>
            <w:bottom w:val="none" w:sz="0" w:space="0" w:color="auto"/>
            <w:right w:val="none" w:sz="0" w:space="0" w:color="auto"/>
          </w:divBdr>
        </w:div>
        <w:div w:id="334454942">
          <w:marLeft w:val="0"/>
          <w:marRight w:val="0"/>
          <w:marTop w:val="125"/>
          <w:marBottom w:val="0"/>
          <w:divBdr>
            <w:top w:val="none" w:sz="0" w:space="0" w:color="auto"/>
            <w:left w:val="none" w:sz="0" w:space="0" w:color="auto"/>
            <w:bottom w:val="none" w:sz="0" w:space="0" w:color="auto"/>
            <w:right w:val="none" w:sz="0" w:space="0" w:color="auto"/>
          </w:divBdr>
        </w:div>
        <w:div w:id="964896852">
          <w:marLeft w:val="0"/>
          <w:marRight w:val="0"/>
          <w:marTop w:val="125"/>
          <w:marBottom w:val="0"/>
          <w:divBdr>
            <w:top w:val="none" w:sz="0" w:space="0" w:color="auto"/>
            <w:left w:val="none" w:sz="0" w:space="0" w:color="auto"/>
            <w:bottom w:val="none" w:sz="0" w:space="0" w:color="auto"/>
            <w:right w:val="none" w:sz="0" w:space="0" w:color="auto"/>
          </w:divBdr>
        </w:div>
        <w:div w:id="2055420006">
          <w:marLeft w:val="0"/>
          <w:marRight w:val="0"/>
          <w:marTop w:val="125"/>
          <w:marBottom w:val="0"/>
          <w:divBdr>
            <w:top w:val="none" w:sz="0" w:space="0" w:color="auto"/>
            <w:left w:val="none" w:sz="0" w:space="0" w:color="auto"/>
            <w:bottom w:val="none" w:sz="0" w:space="0" w:color="auto"/>
            <w:right w:val="none" w:sz="0" w:space="0" w:color="auto"/>
          </w:divBdr>
        </w:div>
      </w:divsChild>
    </w:div>
    <w:div w:id="822695411">
      <w:bodyDiv w:val="1"/>
      <w:marLeft w:val="0"/>
      <w:marRight w:val="0"/>
      <w:marTop w:val="0"/>
      <w:marBottom w:val="0"/>
      <w:divBdr>
        <w:top w:val="none" w:sz="0" w:space="0" w:color="auto"/>
        <w:left w:val="none" w:sz="0" w:space="0" w:color="auto"/>
        <w:bottom w:val="none" w:sz="0" w:space="0" w:color="auto"/>
        <w:right w:val="none" w:sz="0" w:space="0" w:color="auto"/>
      </w:divBdr>
    </w:div>
    <w:div w:id="833688144">
      <w:bodyDiv w:val="1"/>
      <w:marLeft w:val="0"/>
      <w:marRight w:val="0"/>
      <w:marTop w:val="0"/>
      <w:marBottom w:val="0"/>
      <w:divBdr>
        <w:top w:val="none" w:sz="0" w:space="0" w:color="auto"/>
        <w:left w:val="none" w:sz="0" w:space="0" w:color="auto"/>
        <w:bottom w:val="none" w:sz="0" w:space="0" w:color="auto"/>
        <w:right w:val="none" w:sz="0" w:space="0" w:color="auto"/>
      </w:divBdr>
    </w:div>
    <w:div w:id="847404865">
      <w:bodyDiv w:val="1"/>
      <w:marLeft w:val="0"/>
      <w:marRight w:val="0"/>
      <w:marTop w:val="0"/>
      <w:marBottom w:val="0"/>
      <w:divBdr>
        <w:top w:val="none" w:sz="0" w:space="0" w:color="auto"/>
        <w:left w:val="none" w:sz="0" w:space="0" w:color="auto"/>
        <w:bottom w:val="none" w:sz="0" w:space="0" w:color="auto"/>
        <w:right w:val="none" w:sz="0" w:space="0" w:color="auto"/>
      </w:divBdr>
    </w:div>
    <w:div w:id="856849386">
      <w:bodyDiv w:val="1"/>
      <w:marLeft w:val="0"/>
      <w:marRight w:val="0"/>
      <w:marTop w:val="0"/>
      <w:marBottom w:val="0"/>
      <w:divBdr>
        <w:top w:val="none" w:sz="0" w:space="0" w:color="auto"/>
        <w:left w:val="none" w:sz="0" w:space="0" w:color="auto"/>
        <w:bottom w:val="none" w:sz="0" w:space="0" w:color="auto"/>
        <w:right w:val="none" w:sz="0" w:space="0" w:color="auto"/>
      </w:divBdr>
    </w:div>
    <w:div w:id="873159077">
      <w:bodyDiv w:val="1"/>
      <w:marLeft w:val="0"/>
      <w:marRight w:val="0"/>
      <w:marTop w:val="0"/>
      <w:marBottom w:val="0"/>
      <w:divBdr>
        <w:top w:val="none" w:sz="0" w:space="0" w:color="auto"/>
        <w:left w:val="none" w:sz="0" w:space="0" w:color="auto"/>
        <w:bottom w:val="none" w:sz="0" w:space="0" w:color="auto"/>
        <w:right w:val="none" w:sz="0" w:space="0" w:color="auto"/>
      </w:divBdr>
    </w:div>
    <w:div w:id="921378743">
      <w:bodyDiv w:val="1"/>
      <w:marLeft w:val="0"/>
      <w:marRight w:val="0"/>
      <w:marTop w:val="0"/>
      <w:marBottom w:val="0"/>
      <w:divBdr>
        <w:top w:val="none" w:sz="0" w:space="0" w:color="auto"/>
        <w:left w:val="none" w:sz="0" w:space="0" w:color="auto"/>
        <w:bottom w:val="none" w:sz="0" w:space="0" w:color="auto"/>
        <w:right w:val="none" w:sz="0" w:space="0" w:color="auto"/>
      </w:divBdr>
    </w:div>
    <w:div w:id="934635271">
      <w:bodyDiv w:val="1"/>
      <w:marLeft w:val="0"/>
      <w:marRight w:val="0"/>
      <w:marTop w:val="0"/>
      <w:marBottom w:val="0"/>
      <w:divBdr>
        <w:top w:val="none" w:sz="0" w:space="0" w:color="auto"/>
        <w:left w:val="none" w:sz="0" w:space="0" w:color="auto"/>
        <w:bottom w:val="none" w:sz="0" w:space="0" w:color="auto"/>
        <w:right w:val="none" w:sz="0" w:space="0" w:color="auto"/>
      </w:divBdr>
    </w:div>
    <w:div w:id="995230388">
      <w:bodyDiv w:val="1"/>
      <w:marLeft w:val="0"/>
      <w:marRight w:val="0"/>
      <w:marTop w:val="0"/>
      <w:marBottom w:val="0"/>
      <w:divBdr>
        <w:top w:val="none" w:sz="0" w:space="0" w:color="auto"/>
        <w:left w:val="none" w:sz="0" w:space="0" w:color="auto"/>
        <w:bottom w:val="none" w:sz="0" w:space="0" w:color="auto"/>
        <w:right w:val="none" w:sz="0" w:space="0" w:color="auto"/>
      </w:divBdr>
    </w:div>
    <w:div w:id="1015499847">
      <w:bodyDiv w:val="1"/>
      <w:marLeft w:val="0"/>
      <w:marRight w:val="0"/>
      <w:marTop w:val="0"/>
      <w:marBottom w:val="0"/>
      <w:divBdr>
        <w:top w:val="none" w:sz="0" w:space="0" w:color="auto"/>
        <w:left w:val="none" w:sz="0" w:space="0" w:color="auto"/>
        <w:bottom w:val="none" w:sz="0" w:space="0" w:color="auto"/>
        <w:right w:val="none" w:sz="0" w:space="0" w:color="auto"/>
      </w:divBdr>
    </w:div>
    <w:div w:id="1022510095">
      <w:bodyDiv w:val="1"/>
      <w:marLeft w:val="0"/>
      <w:marRight w:val="0"/>
      <w:marTop w:val="0"/>
      <w:marBottom w:val="0"/>
      <w:divBdr>
        <w:top w:val="none" w:sz="0" w:space="0" w:color="auto"/>
        <w:left w:val="none" w:sz="0" w:space="0" w:color="auto"/>
        <w:bottom w:val="none" w:sz="0" w:space="0" w:color="auto"/>
        <w:right w:val="none" w:sz="0" w:space="0" w:color="auto"/>
      </w:divBdr>
    </w:div>
    <w:div w:id="1036396239">
      <w:bodyDiv w:val="1"/>
      <w:marLeft w:val="0"/>
      <w:marRight w:val="0"/>
      <w:marTop w:val="0"/>
      <w:marBottom w:val="0"/>
      <w:divBdr>
        <w:top w:val="none" w:sz="0" w:space="0" w:color="auto"/>
        <w:left w:val="none" w:sz="0" w:space="0" w:color="auto"/>
        <w:bottom w:val="none" w:sz="0" w:space="0" w:color="auto"/>
        <w:right w:val="none" w:sz="0" w:space="0" w:color="auto"/>
      </w:divBdr>
    </w:div>
    <w:div w:id="1057510761">
      <w:bodyDiv w:val="1"/>
      <w:marLeft w:val="0"/>
      <w:marRight w:val="0"/>
      <w:marTop w:val="0"/>
      <w:marBottom w:val="0"/>
      <w:divBdr>
        <w:top w:val="none" w:sz="0" w:space="0" w:color="auto"/>
        <w:left w:val="none" w:sz="0" w:space="0" w:color="auto"/>
        <w:bottom w:val="none" w:sz="0" w:space="0" w:color="auto"/>
        <w:right w:val="none" w:sz="0" w:space="0" w:color="auto"/>
      </w:divBdr>
    </w:div>
    <w:div w:id="106760583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77442343">
      <w:bodyDiv w:val="1"/>
      <w:marLeft w:val="0"/>
      <w:marRight w:val="0"/>
      <w:marTop w:val="0"/>
      <w:marBottom w:val="0"/>
      <w:divBdr>
        <w:top w:val="none" w:sz="0" w:space="0" w:color="auto"/>
        <w:left w:val="none" w:sz="0" w:space="0" w:color="auto"/>
        <w:bottom w:val="none" w:sz="0" w:space="0" w:color="auto"/>
        <w:right w:val="none" w:sz="0" w:space="0" w:color="auto"/>
      </w:divBdr>
    </w:div>
    <w:div w:id="1085345077">
      <w:bodyDiv w:val="1"/>
      <w:marLeft w:val="0"/>
      <w:marRight w:val="0"/>
      <w:marTop w:val="0"/>
      <w:marBottom w:val="0"/>
      <w:divBdr>
        <w:top w:val="none" w:sz="0" w:space="0" w:color="auto"/>
        <w:left w:val="none" w:sz="0" w:space="0" w:color="auto"/>
        <w:bottom w:val="none" w:sz="0" w:space="0" w:color="auto"/>
        <w:right w:val="none" w:sz="0" w:space="0" w:color="auto"/>
      </w:divBdr>
    </w:div>
    <w:div w:id="1120605765">
      <w:bodyDiv w:val="1"/>
      <w:marLeft w:val="0"/>
      <w:marRight w:val="0"/>
      <w:marTop w:val="0"/>
      <w:marBottom w:val="0"/>
      <w:divBdr>
        <w:top w:val="none" w:sz="0" w:space="0" w:color="auto"/>
        <w:left w:val="none" w:sz="0" w:space="0" w:color="auto"/>
        <w:bottom w:val="none" w:sz="0" w:space="0" w:color="auto"/>
        <w:right w:val="none" w:sz="0" w:space="0" w:color="auto"/>
      </w:divBdr>
    </w:div>
    <w:div w:id="1150638087">
      <w:bodyDiv w:val="1"/>
      <w:marLeft w:val="0"/>
      <w:marRight w:val="0"/>
      <w:marTop w:val="0"/>
      <w:marBottom w:val="0"/>
      <w:divBdr>
        <w:top w:val="none" w:sz="0" w:space="0" w:color="auto"/>
        <w:left w:val="none" w:sz="0" w:space="0" w:color="auto"/>
        <w:bottom w:val="none" w:sz="0" w:space="0" w:color="auto"/>
        <w:right w:val="none" w:sz="0" w:space="0" w:color="auto"/>
      </w:divBdr>
    </w:div>
    <w:div w:id="1155608773">
      <w:bodyDiv w:val="1"/>
      <w:marLeft w:val="0"/>
      <w:marRight w:val="0"/>
      <w:marTop w:val="0"/>
      <w:marBottom w:val="0"/>
      <w:divBdr>
        <w:top w:val="none" w:sz="0" w:space="0" w:color="auto"/>
        <w:left w:val="none" w:sz="0" w:space="0" w:color="auto"/>
        <w:bottom w:val="none" w:sz="0" w:space="0" w:color="auto"/>
        <w:right w:val="none" w:sz="0" w:space="0" w:color="auto"/>
      </w:divBdr>
    </w:div>
    <w:div w:id="1174959669">
      <w:bodyDiv w:val="1"/>
      <w:marLeft w:val="0"/>
      <w:marRight w:val="0"/>
      <w:marTop w:val="0"/>
      <w:marBottom w:val="0"/>
      <w:divBdr>
        <w:top w:val="none" w:sz="0" w:space="0" w:color="auto"/>
        <w:left w:val="none" w:sz="0" w:space="0" w:color="auto"/>
        <w:bottom w:val="none" w:sz="0" w:space="0" w:color="auto"/>
        <w:right w:val="none" w:sz="0" w:space="0" w:color="auto"/>
      </w:divBdr>
    </w:div>
    <w:div w:id="1214385996">
      <w:bodyDiv w:val="1"/>
      <w:marLeft w:val="0"/>
      <w:marRight w:val="0"/>
      <w:marTop w:val="0"/>
      <w:marBottom w:val="0"/>
      <w:divBdr>
        <w:top w:val="none" w:sz="0" w:space="0" w:color="auto"/>
        <w:left w:val="none" w:sz="0" w:space="0" w:color="auto"/>
        <w:bottom w:val="none" w:sz="0" w:space="0" w:color="auto"/>
        <w:right w:val="none" w:sz="0" w:space="0" w:color="auto"/>
      </w:divBdr>
    </w:div>
    <w:div w:id="1218397226">
      <w:bodyDiv w:val="1"/>
      <w:marLeft w:val="0"/>
      <w:marRight w:val="0"/>
      <w:marTop w:val="0"/>
      <w:marBottom w:val="0"/>
      <w:divBdr>
        <w:top w:val="none" w:sz="0" w:space="0" w:color="auto"/>
        <w:left w:val="none" w:sz="0" w:space="0" w:color="auto"/>
        <w:bottom w:val="none" w:sz="0" w:space="0" w:color="auto"/>
        <w:right w:val="none" w:sz="0" w:space="0" w:color="auto"/>
      </w:divBdr>
    </w:div>
    <w:div w:id="1249928028">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26012957">
      <w:bodyDiv w:val="1"/>
      <w:marLeft w:val="0"/>
      <w:marRight w:val="0"/>
      <w:marTop w:val="0"/>
      <w:marBottom w:val="0"/>
      <w:divBdr>
        <w:top w:val="none" w:sz="0" w:space="0" w:color="auto"/>
        <w:left w:val="none" w:sz="0" w:space="0" w:color="auto"/>
        <w:bottom w:val="none" w:sz="0" w:space="0" w:color="auto"/>
        <w:right w:val="none" w:sz="0" w:space="0" w:color="auto"/>
      </w:divBdr>
    </w:div>
    <w:div w:id="1333948600">
      <w:bodyDiv w:val="1"/>
      <w:marLeft w:val="0"/>
      <w:marRight w:val="0"/>
      <w:marTop w:val="0"/>
      <w:marBottom w:val="0"/>
      <w:divBdr>
        <w:top w:val="none" w:sz="0" w:space="0" w:color="auto"/>
        <w:left w:val="none" w:sz="0" w:space="0" w:color="auto"/>
        <w:bottom w:val="none" w:sz="0" w:space="0" w:color="auto"/>
        <w:right w:val="none" w:sz="0" w:space="0" w:color="auto"/>
      </w:divBdr>
    </w:div>
    <w:div w:id="1395620285">
      <w:bodyDiv w:val="1"/>
      <w:marLeft w:val="0"/>
      <w:marRight w:val="0"/>
      <w:marTop w:val="0"/>
      <w:marBottom w:val="0"/>
      <w:divBdr>
        <w:top w:val="none" w:sz="0" w:space="0" w:color="auto"/>
        <w:left w:val="none" w:sz="0" w:space="0" w:color="auto"/>
        <w:bottom w:val="none" w:sz="0" w:space="0" w:color="auto"/>
        <w:right w:val="none" w:sz="0" w:space="0" w:color="auto"/>
      </w:divBdr>
    </w:div>
    <w:div w:id="1488202075">
      <w:bodyDiv w:val="1"/>
      <w:marLeft w:val="0"/>
      <w:marRight w:val="0"/>
      <w:marTop w:val="0"/>
      <w:marBottom w:val="0"/>
      <w:divBdr>
        <w:top w:val="none" w:sz="0" w:space="0" w:color="auto"/>
        <w:left w:val="none" w:sz="0" w:space="0" w:color="auto"/>
        <w:bottom w:val="none" w:sz="0" w:space="0" w:color="auto"/>
        <w:right w:val="none" w:sz="0" w:space="0" w:color="auto"/>
      </w:divBdr>
    </w:div>
    <w:div w:id="1508248168">
      <w:bodyDiv w:val="1"/>
      <w:marLeft w:val="0"/>
      <w:marRight w:val="0"/>
      <w:marTop w:val="0"/>
      <w:marBottom w:val="0"/>
      <w:divBdr>
        <w:top w:val="none" w:sz="0" w:space="0" w:color="auto"/>
        <w:left w:val="none" w:sz="0" w:space="0" w:color="auto"/>
        <w:bottom w:val="none" w:sz="0" w:space="0" w:color="auto"/>
        <w:right w:val="none" w:sz="0" w:space="0" w:color="auto"/>
      </w:divBdr>
    </w:div>
    <w:div w:id="1528521422">
      <w:bodyDiv w:val="1"/>
      <w:marLeft w:val="0"/>
      <w:marRight w:val="0"/>
      <w:marTop w:val="0"/>
      <w:marBottom w:val="0"/>
      <w:divBdr>
        <w:top w:val="none" w:sz="0" w:space="0" w:color="auto"/>
        <w:left w:val="none" w:sz="0" w:space="0" w:color="auto"/>
        <w:bottom w:val="none" w:sz="0" w:space="0" w:color="auto"/>
        <w:right w:val="none" w:sz="0" w:space="0" w:color="auto"/>
      </w:divBdr>
      <w:divsChild>
        <w:div w:id="958072725">
          <w:marLeft w:val="0"/>
          <w:marRight w:val="0"/>
          <w:marTop w:val="480"/>
          <w:marBottom w:val="240"/>
          <w:divBdr>
            <w:top w:val="none" w:sz="0" w:space="0" w:color="auto"/>
            <w:left w:val="none" w:sz="0" w:space="0" w:color="auto"/>
            <w:bottom w:val="none" w:sz="0" w:space="0" w:color="auto"/>
            <w:right w:val="none" w:sz="0" w:space="0" w:color="auto"/>
          </w:divBdr>
        </w:div>
        <w:div w:id="1690139572">
          <w:marLeft w:val="0"/>
          <w:marRight w:val="0"/>
          <w:marTop w:val="0"/>
          <w:marBottom w:val="567"/>
          <w:divBdr>
            <w:top w:val="none" w:sz="0" w:space="0" w:color="auto"/>
            <w:left w:val="none" w:sz="0" w:space="0" w:color="auto"/>
            <w:bottom w:val="none" w:sz="0" w:space="0" w:color="auto"/>
            <w:right w:val="none" w:sz="0" w:space="0" w:color="auto"/>
          </w:divBdr>
        </w:div>
      </w:divsChild>
    </w:div>
    <w:div w:id="156062678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71637217">
      <w:bodyDiv w:val="1"/>
      <w:marLeft w:val="0"/>
      <w:marRight w:val="0"/>
      <w:marTop w:val="0"/>
      <w:marBottom w:val="0"/>
      <w:divBdr>
        <w:top w:val="none" w:sz="0" w:space="0" w:color="auto"/>
        <w:left w:val="none" w:sz="0" w:space="0" w:color="auto"/>
        <w:bottom w:val="none" w:sz="0" w:space="0" w:color="auto"/>
        <w:right w:val="none" w:sz="0" w:space="0" w:color="auto"/>
      </w:divBdr>
    </w:div>
    <w:div w:id="1676227221">
      <w:bodyDiv w:val="1"/>
      <w:marLeft w:val="0"/>
      <w:marRight w:val="0"/>
      <w:marTop w:val="0"/>
      <w:marBottom w:val="0"/>
      <w:divBdr>
        <w:top w:val="none" w:sz="0" w:space="0" w:color="auto"/>
        <w:left w:val="none" w:sz="0" w:space="0" w:color="auto"/>
        <w:bottom w:val="none" w:sz="0" w:space="0" w:color="auto"/>
        <w:right w:val="none" w:sz="0" w:space="0" w:color="auto"/>
      </w:divBdr>
      <w:divsChild>
        <w:div w:id="783117850">
          <w:marLeft w:val="0"/>
          <w:marRight w:val="0"/>
          <w:marTop w:val="0"/>
          <w:marBottom w:val="0"/>
          <w:divBdr>
            <w:top w:val="none" w:sz="0" w:space="0" w:color="auto"/>
            <w:left w:val="none" w:sz="0" w:space="0" w:color="auto"/>
            <w:bottom w:val="none" w:sz="0" w:space="0" w:color="auto"/>
            <w:right w:val="none" w:sz="0" w:space="0" w:color="auto"/>
          </w:divBdr>
        </w:div>
        <w:div w:id="323241811">
          <w:marLeft w:val="0"/>
          <w:marRight w:val="0"/>
          <w:marTop w:val="0"/>
          <w:marBottom w:val="0"/>
          <w:divBdr>
            <w:top w:val="none" w:sz="0" w:space="0" w:color="auto"/>
            <w:left w:val="none" w:sz="0" w:space="0" w:color="auto"/>
            <w:bottom w:val="none" w:sz="0" w:space="0" w:color="auto"/>
            <w:right w:val="none" w:sz="0" w:space="0" w:color="auto"/>
          </w:divBdr>
        </w:div>
      </w:divsChild>
    </w:div>
    <w:div w:id="1746872216">
      <w:bodyDiv w:val="1"/>
      <w:marLeft w:val="0"/>
      <w:marRight w:val="0"/>
      <w:marTop w:val="0"/>
      <w:marBottom w:val="0"/>
      <w:divBdr>
        <w:top w:val="none" w:sz="0" w:space="0" w:color="auto"/>
        <w:left w:val="none" w:sz="0" w:space="0" w:color="auto"/>
        <w:bottom w:val="none" w:sz="0" w:space="0" w:color="auto"/>
        <w:right w:val="none" w:sz="0" w:space="0" w:color="auto"/>
      </w:divBdr>
    </w:div>
    <w:div w:id="1778212149">
      <w:bodyDiv w:val="1"/>
      <w:marLeft w:val="0"/>
      <w:marRight w:val="0"/>
      <w:marTop w:val="0"/>
      <w:marBottom w:val="0"/>
      <w:divBdr>
        <w:top w:val="none" w:sz="0" w:space="0" w:color="auto"/>
        <w:left w:val="none" w:sz="0" w:space="0" w:color="auto"/>
        <w:bottom w:val="none" w:sz="0" w:space="0" w:color="auto"/>
        <w:right w:val="none" w:sz="0" w:space="0" w:color="auto"/>
      </w:divBdr>
    </w:div>
    <w:div w:id="1829594602">
      <w:bodyDiv w:val="1"/>
      <w:marLeft w:val="0"/>
      <w:marRight w:val="0"/>
      <w:marTop w:val="0"/>
      <w:marBottom w:val="0"/>
      <w:divBdr>
        <w:top w:val="none" w:sz="0" w:space="0" w:color="auto"/>
        <w:left w:val="none" w:sz="0" w:space="0" w:color="auto"/>
        <w:bottom w:val="none" w:sz="0" w:space="0" w:color="auto"/>
        <w:right w:val="none" w:sz="0" w:space="0" w:color="auto"/>
      </w:divBdr>
    </w:div>
    <w:div w:id="1851946670">
      <w:bodyDiv w:val="1"/>
      <w:marLeft w:val="0"/>
      <w:marRight w:val="0"/>
      <w:marTop w:val="0"/>
      <w:marBottom w:val="0"/>
      <w:divBdr>
        <w:top w:val="none" w:sz="0" w:space="0" w:color="auto"/>
        <w:left w:val="none" w:sz="0" w:space="0" w:color="auto"/>
        <w:bottom w:val="none" w:sz="0" w:space="0" w:color="auto"/>
        <w:right w:val="none" w:sz="0" w:space="0" w:color="auto"/>
      </w:divBdr>
    </w:div>
    <w:div w:id="1883206472">
      <w:bodyDiv w:val="1"/>
      <w:marLeft w:val="0"/>
      <w:marRight w:val="0"/>
      <w:marTop w:val="0"/>
      <w:marBottom w:val="0"/>
      <w:divBdr>
        <w:top w:val="none" w:sz="0" w:space="0" w:color="auto"/>
        <w:left w:val="none" w:sz="0" w:space="0" w:color="auto"/>
        <w:bottom w:val="none" w:sz="0" w:space="0" w:color="auto"/>
        <w:right w:val="none" w:sz="0" w:space="0" w:color="auto"/>
      </w:divBdr>
    </w:div>
    <w:div w:id="1912302587">
      <w:bodyDiv w:val="1"/>
      <w:marLeft w:val="0"/>
      <w:marRight w:val="0"/>
      <w:marTop w:val="0"/>
      <w:marBottom w:val="0"/>
      <w:divBdr>
        <w:top w:val="none" w:sz="0" w:space="0" w:color="auto"/>
        <w:left w:val="none" w:sz="0" w:space="0" w:color="auto"/>
        <w:bottom w:val="none" w:sz="0" w:space="0" w:color="auto"/>
        <w:right w:val="none" w:sz="0" w:space="0" w:color="auto"/>
      </w:divBdr>
    </w:div>
    <w:div w:id="1938440516">
      <w:bodyDiv w:val="1"/>
      <w:marLeft w:val="0"/>
      <w:marRight w:val="0"/>
      <w:marTop w:val="0"/>
      <w:marBottom w:val="0"/>
      <w:divBdr>
        <w:top w:val="none" w:sz="0" w:space="0" w:color="auto"/>
        <w:left w:val="none" w:sz="0" w:space="0" w:color="auto"/>
        <w:bottom w:val="none" w:sz="0" w:space="0" w:color="auto"/>
        <w:right w:val="none" w:sz="0" w:space="0" w:color="auto"/>
      </w:divBdr>
    </w:div>
    <w:div w:id="1939634059">
      <w:bodyDiv w:val="1"/>
      <w:marLeft w:val="0"/>
      <w:marRight w:val="0"/>
      <w:marTop w:val="0"/>
      <w:marBottom w:val="0"/>
      <w:divBdr>
        <w:top w:val="none" w:sz="0" w:space="0" w:color="auto"/>
        <w:left w:val="none" w:sz="0" w:space="0" w:color="auto"/>
        <w:bottom w:val="none" w:sz="0" w:space="0" w:color="auto"/>
        <w:right w:val="none" w:sz="0" w:space="0" w:color="auto"/>
      </w:divBdr>
    </w:div>
    <w:div w:id="1978533107">
      <w:bodyDiv w:val="1"/>
      <w:marLeft w:val="0"/>
      <w:marRight w:val="0"/>
      <w:marTop w:val="0"/>
      <w:marBottom w:val="0"/>
      <w:divBdr>
        <w:top w:val="none" w:sz="0" w:space="0" w:color="auto"/>
        <w:left w:val="none" w:sz="0" w:space="0" w:color="auto"/>
        <w:bottom w:val="none" w:sz="0" w:space="0" w:color="auto"/>
        <w:right w:val="none" w:sz="0" w:space="0" w:color="auto"/>
      </w:divBdr>
    </w:div>
    <w:div w:id="1985815460">
      <w:bodyDiv w:val="1"/>
      <w:marLeft w:val="0"/>
      <w:marRight w:val="0"/>
      <w:marTop w:val="0"/>
      <w:marBottom w:val="0"/>
      <w:divBdr>
        <w:top w:val="none" w:sz="0" w:space="0" w:color="auto"/>
        <w:left w:val="none" w:sz="0" w:space="0" w:color="auto"/>
        <w:bottom w:val="none" w:sz="0" w:space="0" w:color="auto"/>
        <w:right w:val="none" w:sz="0" w:space="0" w:color="auto"/>
      </w:divBdr>
    </w:div>
    <w:div w:id="1989623856">
      <w:bodyDiv w:val="1"/>
      <w:marLeft w:val="0"/>
      <w:marRight w:val="0"/>
      <w:marTop w:val="0"/>
      <w:marBottom w:val="0"/>
      <w:divBdr>
        <w:top w:val="none" w:sz="0" w:space="0" w:color="auto"/>
        <w:left w:val="none" w:sz="0" w:space="0" w:color="auto"/>
        <w:bottom w:val="none" w:sz="0" w:space="0" w:color="auto"/>
        <w:right w:val="none" w:sz="0" w:space="0" w:color="auto"/>
      </w:divBdr>
    </w:div>
    <w:div w:id="2054649505">
      <w:bodyDiv w:val="1"/>
      <w:marLeft w:val="0"/>
      <w:marRight w:val="0"/>
      <w:marTop w:val="0"/>
      <w:marBottom w:val="0"/>
      <w:divBdr>
        <w:top w:val="none" w:sz="0" w:space="0" w:color="auto"/>
        <w:left w:val="none" w:sz="0" w:space="0" w:color="auto"/>
        <w:bottom w:val="none" w:sz="0" w:space="0" w:color="auto"/>
        <w:right w:val="none" w:sz="0" w:space="0" w:color="auto"/>
      </w:divBdr>
    </w:div>
    <w:div w:id="2066097853">
      <w:bodyDiv w:val="1"/>
      <w:marLeft w:val="0"/>
      <w:marRight w:val="0"/>
      <w:marTop w:val="0"/>
      <w:marBottom w:val="0"/>
      <w:divBdr>
        <w:top w:val="none" w:sz="0" w:space="0" w:color="auto"/>
        <w:left w:val="none" w:sz="0" w:space="0" w:color="auto"/>
        <w:bottom w:val="none" w:sz="0" w:space="0" w:color="auto"/>
        <w:right w:val="none" w:sz="0" w:space="0" w:color="auto"/>
      </w:divBdr>
    </w:div>
    <w:div w:id="2089225681">
      <w:bodyDiv w:val="1"/>
      <w:marLeft w:val="0"/>
      <w:marRight w:val="0"/>
      <w:marTop w:val="0"/>
      <w:marBottom w:val="0"/>
      <w:divBdr>
        <w:top w:val="none" w:sz="0" w:space="0" w:color="auto"/>
        <w:left w:val="none" w:sz="0" w:space="0" w:color="auto"/>
        <w:bottom w:val="none" w:sz="0" w:space="0" w:color="auto"/>
        <w:right w:val="none" w:sz="0" w:space="0" w:color="auto"/>
      </w:divBdr>
      <w:divsChild>
        <w:div w:id="400715730">
          <w:marLeft w:val="0"/>
          <w:marRight w:val="0"/>
          <w:marTop w:val="0"/>
          <w:marBottom w:val="0"/>
          <w:divBdr>
            <w:top w:val="none" w:sz="0" w:space="0" w:color="auto"/>
            <w:left w:val="none" w:sz="0" w:space="0" w:color="auto"/>
            <w:bottom w:val="none" w:sz="0" w:space="0" w:color="auto"/>
            <w:right w:val="none" w:sz="0" w:space="0" w:color="auto"/>
          </w:divBdr>
        </w:div>
      </w:divsChild>
    </w:div>
    <w:div w:id="2125346060">
      <w:bodyDiv w:val="1"/>
      <w:marLeft w:val="0"/>
      <w:marRight w:val="0"/>
      <w:marTop w:val="0"/>
      <w:marBottom w:val="0"/>
      <w:divBdr>
        <w:top w:val="none" w:sz="0" w:space="0" w:color="auto"/>
        <w:left w:val="none" w:sz="0" w:space="0" w:color="auto"/>
        <w:bottom w:val="none" w:sz="0" w:space="0" w:color="auto"/>
        <w:right w:val="none" w:sz="0" w:space="0" w:color="auto"/>
      </w:divBdr>
    </w:div>
    <w:div w:id="2131127743">
      <w:bodyDiv w:val="1"/>
      <w:marLeft w:val="0"/>
      <w:marRight w:val="0"/>
      <w:marTop w:val="0"/>
      <w:marBottom w:val="0"/>
      <w:divBdr>
        <w:top w:val="none" w:sz="0" w:space="0" w:color="auto"/>
        <w:left w:val="none" w:sz="0" w:space="0" w:color="auto"/>
        <w:bottom w:val="none" w:sz="0" w:space="0" w:color="auto"/>
        <w:right w:val="none" w:sz="0" w:space="0" w:color="auto"/>
      </w:divBdr>
    </w:div>
    <w:div w:id="21318526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www.vdi.gov.lv/sites/vdi/files/media_file/petijums_darbaapstakliunriskilatvija.pdf" TargetMode="External"/><Relationship Id="rId3" Type="http://schemas.openxmlformats.org/officeDocument/2006/relationships/hyperlink" Target="https://www.eapn.eu/eapn-input-to-the-consultation-on-the-implementation-of-the-european-pillar-of-social-rights-eapn-position-paper/" TargetMode="External"/><Relationship Id="rId7" Type="http://schemas.openxmlformats.org/officeDocument/2006/relationships/hyperlink" Target="https://www.vdi.gov.lv/sites/vdi/files/dati/jnf_gala_zinojums1.pdf" TargetMode="External"/><Relationship Id="rId2" Type="http://schemas.openxmlformats.org/officeDocument/2006/relationships/hyperlink" Target="https://www.fm.gov.lv/lv/enu-ekonomika" TargetMode="External"/><Relationship Id="rId1" Type="http://schemas.openxmlformats.org/officeDocument/2006/relationships/hyperlink" Target="https://likumi.lv/ta/id/269886-par-koncepciju-par-minimala-ienakuma-limena-noteiksanu-" TargetMode="External"/><Relationship Id="rId6" Type="http://schemas.openxmlformats.org/officeDocument/2006/relationships/hyperlink" Target="https://www.vdi.gov.lv/sites/vdi/files/dati/jnf_gala_zinojums1.pdf" TargetMode="External"/><Relationship Id="rId5" Type="http://schemas.openxmlformats.org/officeDocument/2006/relationships/hyperlink" Target="https://www.vdi.gov.lv/sites/vdi/files/dati/jnf_gala_zinojums1.pdf" TargetMode="External"/><Relationship Id="rId4" Type="http://schemas.openxmlformats.org/officeDocument/2006/relationships/hyperlink" Target="https://likumi.lv/ta/id/269886-par-koncepciju-par-minimala-ienakuma-limena-noteik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1" ma:contentTypeDescription="Izveidot jaunu dokumentu." ma:contentTypeScope="" ma:versionID="d3d5c4438918fb816281639b5403bb09">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8dcfc66b37ec03966e147243fa8ced5d"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1C0FF-F632-45DB-9BFA-6FF60489A0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523ED2-6E11-4FA2-A73F-A856D4D35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2BA71-16F5-4E78-9E99-93F4335AC998}">
  <ds:schemaRefs>
    <ds:schemaRef ds:uri="http://schemas.microsoft.com/sharepoint/v3/contenttype/forms"/>
  </ds:schemaRefs>
</ds:datastoreItem>
</file>

<file path=customXml/itemProps4.xml><?xml version="1.0" encoding="utf-8"?>
<ds:datastoreItem xmlns:ds="http://schemas.openxmlformats.org/officeDocument/2006/customXml" ds:itemID="{2038C320-E884-4A7A-991E-6B13DD1D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2979</TotalTime>
  <Pages>55</Pages>
  <Words>61822</Words>
  <Characters>35240</Characters>
  <Application>Microsoft Office Word</Application>
  <DocSecurity>0</DocSecurity>
  <Lines>293</Lines>
  <Paragraphs>193</Paragraphs>
  <ScaleCrop>false</ScaleCrop>
  <HeadingPairs>
    <vt:vector size="2" baseType="variant">
      <vt:variant>
        <vt:lpstr>Title</vt:lpstr>
      </vt:variant>
      <vt:variant>
        <vt:i4>1</vt:i4>
      </vt:variant>
    </vt:vector>
  </HeadingPairs>
  <TitlesOfParts>
    <vt:vector size="1" baseType="lpstr">
      <vt:lpstr>Izziņa</vt:lpstr>
    </vt:vector>
  </TitlesOfParts>
  <Company>Iestādes nosaukums</Company>
  <LinksUpToDate>false</LinksUpToDate>
  <CharactersWithSpaces>96869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dc:title>
  <dc:subject>Izziņa</dc:subject>
  <dc:creator>User</dc:creator>
  <cp:keywords/>
  <dc:description/>
  <cp:lastModifiedBy>Evija</cp:lastModifiedBy>
  <cp:revision>308</cp:revision>
  <cp:lastPrinted>2019-10-28T20:34:00Z</cp:lastPrinted>
  <dcterms:created xsi:type="dcterms:W3CDTF">2021-06-18T06:44:00Z</dcterms:created>
  <dcterms:modified xsi:type="dcterms:W3CDTF">2021-08-26T09:44:00Z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ies>
</file>