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2C401" w14:textId="77777777" w:rsidR="008242CC" w:rsidRPr="008242CC" w:rsidRDefault="008242CC" w:rsidP="008242CC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8242C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No:</w:t>
      </w: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KP Konkurence &lt;pasts@kp.gov.lv&gt;</w:t>
      </w: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8242C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Nosūtīts:</w:t>
      </w: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trešdiena, 2020. gada 23. septembris 16:11</w:t>
      </w: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8242C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Kam:</w:t>
      </w: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Inese Albova &lt;inese.albova@fm.gov.lv&gt;</w:t>
      </w: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8242CC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Tēma:</w:t>
      </w: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RE: Par likumprojekta "Grozījumi Sauszemes transportlīdzekļu īpašnieku civiltiesiskās atbildības obligātās apdrošināšanas likumā" (VSS-617) elektronisku saskaņošanu</w:t>
      </w:r>
    </w:p>
    <w:p w14:paraId="6F362A4F" w14:textId="77777777" w:rsidR="008242CC" w:rsidRPr="008242CC" w:rsidRDefault="008242CC" w:rsidP="008242CC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8242CC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t> </w:t>
      </w:r>
    </w:p>
    <w:p w14:paraId="0C0211A3" w14:textId="77777777" w:rsidR="008242CC" w:rsidRPr="008242CC" w:rsidRDefault="008242CC" w:rsidP="008242C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Labdien!</w:t>
      </w:r>
    </w:p>
    <w:p w14:paraId="466B5449" w14:textId="77777777" w:rsidR="008242CC" w:rsidRPr="008242CC" w:rsidRDefault="008242CC" w:rsidP="008242CC">
      <w:pPr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Konkurences padome ir izvērtējusi Likumprojektu "Grozījumi Sauszemes transportlīdzekļu īpašnieku civiltiesiskās atbildības obligātās apdrošināšanas likumā" un tā anotāciju (VSS – 617; turpmāk – Likumprojekts) un atbalsta Likumprojekta tālāku virzību bez iebildumiem.</w:t>
      </w:r>
    </w:p>
    <w:p w14:paraId="1E8D4598" w14:textId="77777777" w:rsidR="008242CC" w:rsidRPr="008242CC" w:rsidRDefault="008242CC" w:rsidP="008242C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p w14:paraId="2CB3A03A" w14:textId="77777777" w:rsidR="008242CC" w:rsidRPr="008242CC" w:rsidRDefault="008242CC" w:rsidP="008242C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8242CC">
        <w:rPr>
          <w:rFonts w:ascii="Verdana" w:eastAsia="Times New Roman" w:hAnsi="Verdana" w:cs="Calibri"/>
          <w:color w:val="000000"/>
          <w:kern w:val="0"/>
          <w:sz w:val="20"/>
          <w:szCs w:val="20"/>
          <w:bdr w:val="none" w:sz="0" w:space="0" w:color="auto" w:frame="1"/>
          <w:lang w:eastAsia="en-GB"/>
          <w14:ligatures w14:val="none"/>
        </w:rPr>
        <w:t>Ar cieņu</w:t>
      </w:r>
    </w:p>
    <w:tbl>
      <w:tblPr>
        <w:tblW w:w="9628" w:type="dxa"/>
        <w:tblInd w:w="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6089"/>
      </w:tblGrid>
      <w:tr w:rsidR="008242CC" w:rsidRPr="008242CC" w14:paraId="7C6CC33C" w14:textId="77777777" w:rsidTr="008242CC">
        <w:tc>
          <w:tcPr>
            <w:tcW w:w="35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699E8" w14:textId="77777777" w:rsidR="008242CC" w:rsidRPr="008242CC" w:rsidRDefault="008242CC" w:rsidP="008242C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381AFBAD" w14:textId="77777777" w:rsidR="008242CC" w:rsidRPr="008242CC" w:rsidRDefault="008242CC" w:rsidP="008242C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7E35DDA2" w14:textId="77777777" w:rsidR="008242CC" w:rsidRPr="008242CC" w:rsidRDefault="008242CC" w:rsidP="008242C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73849320" w14:textId="77777777" w:rsidR="008242CC" w:rsidRPr="008242CC" w:rsidRDefault="008242CC" w:rsidP="008242C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400D1575" w14:textId="4C886F84" w:rsidR="008242CC" w:rsidRPr="008242CC" w:rsidRDefault="008242CC" w:rsidP="008242C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noProof/>
              </w:rPr>
              <w:drawing>
                <wp:inline distT="0" distB="0" distL="0" distR="0" wp14:anchorId="5BEFDC36" wp14:editId="584E3D09">
                  <wp:extent cx="1674495" cy="1270635"/>
                  <wp:effectExtent l="0" t="0" r="1905" b="0"/>
                  <wp:docPr id="1" name="Picture 1" descr="Diagram&#10;&#10;Description automatically generated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iagram&#10;&#10;Description automatically generated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495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FCF375" w14:textId="77777777" w:rsidR="008242CC" w:rsidRPr="008242CC" w:rsidRDefault="008242CC" w:rsidP="008242C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1314B410" w14:textId="77777777" w:rsidR="008242CC" w:rsidRPr="008242CC" w:rsidRDefault="008242CC" w:rsidP="008242CC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1C4C7426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Times New Roman" w:eastAsia="Times New Roman" w:hAnsi="Times New Roman" w:cs="Times New Roman"/>
                <w:i/>
                <w:iCs/>
                <w:caps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</w:tc>
        <w:tc>
          <w:tcPr>
            <w:tcW w:w="60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A155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b/>
                <w:bCs/>
                <w:color w:val="00859B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650A1750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b/>
                <w:bCs/>
                <w:color w:val="00859B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Sintija Iesalniece</w:t>
            </w:r>
          </w:p>
          <w:p w14:paraId="4F2D454F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Konkurences padomes</w:t>
            </w:r>
          </w:p>
          <w:p w14:paraId="16C8BB19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Analītiskā departamenta eksperte</w:t>
            </w:r>
          </w:p>
          <w:p w14:paraId="2DBE67EE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color w:val="336699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7CA5D1A0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Tālr.: 68806488</w:t>
            </w:r>
          </w:p>
          <w:p w14:paraId="0067E1DD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E-pasts:</w:t>
            </w:r>
            <w:r w:rsidRPr="008242CC">
              <w:rPr>
                <w:rFonts w:ascii="Verdana" w:eastAsia="Times New Roman" w:hAnsi="Verdana" w:cs="Calibri"/>
                <w:color w:val="3333FF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  <w:hyperlink r:id="rId6" w:history="1">
              <w:r w:rsidRPr="008242CC">
                <w:rPr>
                  <w:rFonts w:ascii="Verdana" w:eastAsia="Times New Roman" w:hAnsi="Verdana" w:cs="Calibri"/>
                  <w:color w:val="0000FF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sintija.iesalniece@kp.gov.lv</w:t>
              </w:r>
            </w:hyperlink>
          </w:p>
          <w:p w14:paraId="2C507CC8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20"/>
                <w:szCs w:val="20"/>
                <w:bdr w:val="none" w:sz="0" w:space="0" w:color="auto" w:frame="1"/>
                <w:lang w:val="en-LV" w:eastAsia="en-GB"/>
                <w14:ligatures w14:val="none"/>
              </w:rPr>
              <w:t>Brīvības iela 55, Rīga, LV-1010</w:t>
            </w:r>
          </w:p>
          <w:p w14:paraId="26CFBF8E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0AF4639C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Tīmekļa vietne:</w:t>
            </w:r>
            <w:r w:rsidRPr="008242CC">
              <w:rPr>
                <w:rFonts w:ascii="Verdana" w:eastAsia="Times New Roman" w:hAnsi="Verdana" w:cs="Calibri"/>
                <w:i/>
                <w:i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  <w:hyperlink r:id="rId7" w:history="1">
              <w:r w:rsidRPr="008242CC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www.kp.gov.lv</w:t>
              </w:r>
            </w:hyperlink>
          </w:p>
          <w:p w14:paraId="5C9E13EA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Twitter</w:t>
            </w:r>
            <w:r w:rsidRPr="008242CC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 </w:t>
            </w:r>
            <w:hyperlink r:id="rId8" w:history="1">
              <w:r w:rsidRPr="008242CC">
                <w:rPr>
                  <w:rFonts w:ascii="Verdana" w:eastAsia="Times New Roman" w:hAnsi="Verdana" w:cs="Calibri"/>
                  <w:i/>
                  <w:iCs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@</w:t>
              </w:r>
              <w:r w:rsidRPr="008242CC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KPgovLV</w:t>
              </w:r>
            </w:hyperlink>
          </w:p>
          <w:p w14:paraId="376ED359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Facebook</w:t>
            </w:r>
            <w:r w:rsidRPr="008242CC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 </w:t>
            </w:r>
            <w:hyperlink r:id="rId9" w:history="1">
              <w:r w:rsidRPr="008242CC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Konkurences padome</w:t>
              </w:r>
            </w:hyperlink>
          </w:p>
          <w:p w14:paraId="31AEC0EB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LinkedIn</w:t>
            </w:r>
            <w:r w:rsidRPr="008242CC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</w:t>
            </w:r>
            <w:r w:rsidRPr="008242CC">
              <w:rPr>
                <w:rFonts w:ascii="Verdana" w:eastAsia="Times New Roman" w:hAnsi="Verdana" w:cs="Calibri"/>
                <w:i/>
                <w:i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  <w:hyperlink r:id="rId10" w:history="1">
              <w:r w:rsidRPr="008242CC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Latvijas Konkurences padome</w:t>
              </w:r>
            </w:hyperlink>
          </w:p>
          <w:p w14:paraId="182BCB12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 </w:t>
            </w:r>
          </w:p>
          <w:p w14:paraId="631A20E4" w14:textId="77777777" w:rsidR="008242CC" w:rsidRPr="008242CC" w:rsidRDefault="008242CC" w:rsidP="008242CC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LV" w:eastAsia="en-GB"/>
                <w14:ligatures w14:val="none"/>
              </w:rPr>
            </w:pPr>
            <w:r w:rsidRPr="008242CC">
              <w:rPr>
                <w:rFonts w:ascii="Verdana" w:eastAsia="Times New Roman" w:hAnsi="Verdana" w:cs="Calibri"/>
                <w:b/>
                <w:bCs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Apkārtraksts</w:t>
            </w:r>
            <w:r w:rsidRPr="008242CC">
              <w:rPr>
                <w:rFonts w:ascii="Verdana" w:eastAsia="Times New Roman" w:hAnsi="Verdana" w:cs="Calibri"/>
                <w:color w:val="A6A6A6"/>
                <w:kern w:val="0"/>
                <w:sz w:val="18"/>
                <w:szCs w:val="18"/>
                <w:bdr w:val="none" w:sz="0" w:space="0" w:color="auto" w:frame="1"/>
                <w:lang w:val="en-LV" w:eastAsia="en-GB"/>
                <w14:ligatures w14:val="none"/>
              </w:rPr>
              <w:t>: </w:t>
            </w:r>
            <w:hyperlink r:id="rId11" w:history="1">
              <w:r w:rsidRPr="008242CC">
                <w:rPr>
                  <w:rFonts w:ascii="Verdana" w:eastAsia="Times New Roman" w:hAnsi="Verdana" w:cs="Calibri"/>
                  <w:color w:val="A6A6A6"/>
                  <w:kern w:val="0"/>
                  <w:sz w:val="18"/>
                  <w:szCs w:val="18"/>
                  <w:u w:val="single"/>
                  <w:bdr w:val="none" w:sz="0" w:space="0" w:color="auto" w:frame="1"/>
                  <w:lang w:val="en-LV" w:eastAsia="en-GB"/>
                  <w14:ligatures w14:val="none"/>
                </w:rPr>
                <w:t>Konkurence tuvplānā</w:t>
              </w:r>
            </w:hyperlink>
          </w:p>
        </w:tc>
      </w:tr>
    </w:tbl>
    <w:p w14:paraId="738AD106" w14:textId="77777777" w:rsidR="008242CC" w:rsidRPr="008242CC" w:rsidRDefault="008242CC" w:rsidP="008242C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  <w:t> </w:t>
      </w:r>
    </w:p>
    <w:p w14:paraId="2F81D9AD" w14:textId="77777777" w:rsidR="008242CC" w:rsidRPr="008242CC" w:rsidRDefault="008242CC" w:rsidP="008242CC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8242CC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57FFB9C2" w14:textId="77777777" w:rsidR="001008E9" w:rsidRDefault="00000000"/>
    <w:sectPr w:rsidR="001008E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CC"/>
    <w:rsid w:val="00177D7C"/>
    <w:rsid w:val="003922C6"/>
    <w:rsid w:val="003D48B8"/>
    <w:rsid w:val="00821BED"/>
    <w:rsid w:val="008242CC"/>
    <w:rsid w:val="00A0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0EABB1"/>
  <w15:chartTrackingRefBased/>
  <w15:docId w15:val="{8892CE36-9236-554C-8567-0872F93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242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242CC"/>
    <w:rPr>
      <w:color w:val="0000FF"/>
      <w:u w:val="single"/>
    </w:rPr>
  </w:style>
  <w:style w:type="paragraph" w:customStyle="1" w:styleId="xmsonormal">
    <w:name w:val="x_msonormal"/>
    <w:basedOn w:val="Normal"/>
    <w:rsid w:val="008242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242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customStyle="1" w:styleId="xspelle">
    <w:name w:val="x_spelle"/>
    <w:basedOn w:val="DefaultParagraphFont"/>
    <w:rsid w:val="00824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4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8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1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9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009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34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KPgov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kp.gov.lv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ntija.iesalniece@kp.gov.lv" TargetMode="External"/><Relationship Id="rId11" Type="http://schemas.openxmlformats.org/officeDocument/2006/relationships/hyperlink" Target="https://www.kp.gov.lv/apkartraksti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linkedin.com/company-beta/24426842/" TargetMode="External"/><Relationship Id="rId4" Type="http://schemas.openxmlformats.org/officeDocument/2006/relationships/hyperlink" Target="http://www.kp.gov.lv/" TargetMode="External"/><Relationship Id="rId9" Type="http://schemas.openxmlformats.org/officeDocument/2006/relationships/hyperlink" Target="https://www.facebook.com/KPgov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2023-01-11T15:23:00Z</dcterms:created>
  <dcterms:modified xsi:type="dcterms:W3CDTF">2023-01-11T15:24:00Z</dcterms:modified>
</cp:coreProperties>
</file>