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2024.gada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 Turklāt arī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norādīts, ka </w:t>
            </w:r>
            <w:r w:rsidR="00000000" w:rsidRPr="00000000" w:rsidDel="00000000">
              <w:rPr>
                <w:u w:val="single"/>
                <w:rtl w:val="0"/>
              </w:rPr>
              <w:t xml:space="preserve">projekts stājas spēkā vispārējā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2024. gada janvāris, un Sociālo pakalpojumu un sociālās palīdzības likuma pārejas noteikumos nav regulējuma par attiecīgā regulējuma piemērošanu ar atpakaļejošu spēku, lūdzam svītrot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norādē, uz kāda likuma pamata projekts sagatavots, minēts </w:t>
            </w:r>
            <w:r w:rsidR="00000000" w:rsidRPr="00000000" w:rsidDel="00000000">
              <w:rPr>
                <w:u w:val="single"/>
                <w:rtl w:val="0"/>
              </w:rPr>
              <w:t xml:space="preserve">Sociālo pakalpojumu un sociālās palīdzības likuma 13. panta pirmās daļas 15.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4.2. apakšsadaļā norādīts, ka "</w:t>
            </w:r>
            <w:r w:rsidR="00000000" w:rsidRPr="00000000" w:rsidDel="00000000">
              <w:rPr>
                <w:u w:val="single"/>
                <w:rtl w:val="0"/>
              </w:rPr>
              <w:t xml:space="preserve">šobrīd saskaņošanā esošie grozījumi likumprojektā "Grozījumi Sociālo pakalpojumu un sociālās palīdzības likumā" (22-TA-1080) paredz 13. panta pirmo daļu papildināt ar 15. punktu, nosakot, ka Ministru kabinets nosaka valsts atbalsta apmēru, kritērijus tā noteikšanai un valsts atbalsta piešķiršanas kārtību pašvaldībām, kuras nodrošina pakalpojumus un atbalstu Sociālo pakalpojumu un sociālās palīdzības likuma 12. panta septītajā un astotajā daļā minētajām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minētās informācijas izriet, ka </w:t>
            </w:r>
            <w:r w:rsidR="00000000" w:rsidRPr="00000000" w:rsidDel="00000000">
              <w:rPr>
                <w:u w:val="single"/>
                <w:rtl w:val="0"/>
              </w:rPr>
              <w:t xml:space="preserve">likumprojekts "Grozījumi Sociālo pakalpojumu un sociālās palīdzības likumā" (22-TA-1080) nav iesniegts Latvijas Republikas Saeimā (turpmāk – Saeima), un līdz ar to tas nav pieņemts nevienā lasījumā</w:t>
            </w:r>
            <w:r w:rsidR="00000000" w:rsidRPr="00000000" w:rsidDel="00000000">
              <w:rPr>
                <w:rtl w:val="0"/>
              </w:rPr>
              <w:t xml:space="preserve">. Savukārt projektā paredzētie attiecīgie grozījumi Ministru kabineta 2005. gada 15. novembra noteikumos Nr. 857 "Noteikumi par sociālajām garantijām bārenim un bez vecāku gādības palikušajam bērnam, kurš ir ārpusģimenes aprūpē, kā arī pēc ārpusģimenes aprūpes beigšanās" (turpmāk – noteikumi) nevar stāties spēkā pirms nav pieņemti attiecīgie grozījumi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atbalstāma Ministru kabineta noteikumu projektu izsludināšana Valsts sekretāru sanāksmē, kad likumprojekts Saeimā izskatīts otrajā lasījumā, kā arī </w:t>
            </w:r>
            <w:r w:rsidR="00000000" w:rsidRPr="00000000" w:rsidDel="00000000">
              <w:rPr>
                <w:u w:val="single"/>
                <w:rtl w:val="0"/>
              </w:rPr>
              <w:t xml:space="preserve">šādi Ministru kabineta noteikumu projekti var tikt izskatīti Ministru kabinetā, kad likumprojekts pieņemts Saeimā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ietverto attiecīgo grozījumu noteikumos turpmāka saskaņošana veicama, kad likumprojekts "Grozījumi Sociālo pakalpojumu un sociālās palīdzības likumā" (22-TA-1080) būs pieņemts Saeimā otrajā lasījumā, lai varētu izvērtēt projektā paredzēto grozījumu noteikumos atbilstību likumprojektā "Grozījumi Sociālo pakalpojumu un sociālās palīdzības likumā" (22-TA-1080)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Sociālo pakalpojumu un sociālās palīdzības likumā attiecībā uz 13. panta pirmās daļas papildināšanu ar 15. punktu izdalīti no iepriekš minētajiem grozījumiem (22-TA-1080) un iniciatīva par grozījumu veikšanu tiks skatīta Sociālo un darba lietu komisijas sēdē 2024. gada 27. februārī un pēc iespējas ātrāk tiks virzīti izskatīšanai Saeimā. Minētie grozījumi paredz 13. panta pirmo daļu papildināt ar 15. punktu, nosakot, ka Ministru kabinets nosaka valsts atbalsta apmēru, kritērijus tā noteikšanai un valsts atbalsta piešķiršanas kārtību pašvaldībām, kuras nodrošina pakalpojumus un atbalstu Sociālo pakalpojumu un sociālās palīdzības likuma 12. panta septītajā daļā minētajām ārpusģimenes aprūpē bijušajām personām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iesniegšana Valsts kancelejā tiks veikta pēc likumprojekta "Grozījumi Sociālo pakalpojumu un sociālās palīdzības likumā" pieņemšanas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jaunu punktu, kurā noteiktas iestāžu veidu un programmu veidu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Tālākajā dokumentā nepieciešamas atsauces uz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un e-pastā saskaņoto redakciju,  veiktas izmaiņas noteikumu 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vai 24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43.panta otrā daļa nosaka, ka tiesības uz neizmantotajām sociālajām garantijām personai saglabājas ne ilgāk kā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papildināta anotācija, kurā īpaši uzsvērts pilngadību sasniegušā bērna vecums, kurā tiek piešķirti atbalsta pasākumi. Anotācija papildināta ar sekojošu teikumu: "Noteikumu projektā minētais pilngadību sasniegušā bērna vecums nozīmē laika periodu līdz konkrētā vecuma sasniegšanai, proti, neieskaitot 21 vai 24 gadu vecumu, bet līdz dienai, kad pilngadību sasniegušais bērns sasniedz noteikumos minēto vecumu.".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redakcijas izriet, ka bērni varēs turpināt saņemt ārpusģimenes aprūpi pēc pilngadības sasniegšanas, pamatojoties uz sociālā darbinieka izvērtējumu (arī SPPL 12.pantā šāds izvērtējums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normatīviem sociālais darbinieks izvērtē nepieciešamību pēc sociālajiem pakalpojumiem, bet audžuģimene, aizbildnis nav sociālo pakalpojumu sniedzēji. Kas šis būs par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sociālais dienests uzskata, ka šādi tiek diskriminēts to bērnu, kuri pēc ārpusģimenes aprūpes uzsāk patstāvīgu dzīvi, tiesības uz mentora vai citu atbalstu. Kāpēc atbalsts ir tikai tiem, kuri paliek pie saviem ārpusģimenes aprūpes sniedzējiem, jo ne vienmēr tā ir bērna izvēle. Bērnam ir iespējams nepieciešams turpināt uzturēties pie ārpusģimenes aprūpes sniedzēja, bet iespējams tas nav iespējams kādu objektīvu iemeslu dēļ. Tukuma novada sociālais dienests uzskata, ka turpinot uzturēties pie ārpusģimenes aprūpes sniedzēja pēc pilngadības sasniegšanas, bērnam tur ir iespēja saņemt atbalstu, bet uzsākot patstāvīgu dzīvi, šis atbalsts nav tik pieejams, līdz ar to šai personu grupai tas būtu vairāk vajadzīgs.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SPSPL 12.panta septītās daļas nosacījumiem, veikti labojumi noteikumu projekta 1.2. apakšpunktā. Papildināta anotācija. Ārpusģimenes aprūpe izbeidzas bērnam sasniedzot pilngadību, taču ja abas puses vienojas, jaunietis var turpināt uzturēties (ne saņemt sociālo pakalpojumu) pie bijušā aprūpētāja. Izvērtēt un lemt par nepieciešamību piešķirt atbalsta pasākumu var jebkuru ārpusģimenes aprūpē bijušo bērnu pēc pilngadības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īstenota norma “pilngadību sasniegušam bērnam, kurš, pamatojoties uz pašvaldības sociālā dienesta izvērtējumu, pēc pilngadības sasniegšanas uzturas pie cita ārpusģimenes aprūpes pakalpojumu sniedzēja”, kas būs šis “cits ārpusģimenes aprūpes pakalpojumu sniedzējs” – institūcija, audžuģimene?, to izvēlēsies pats pilngadību sasniegušais bērns, sadarbībā ar  sociālo dienestu?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pašvaldības pienākums būs maksāt ārpusģimenes aprūpes pakalpojuma sniedzējam vai tā būs pašvaldības un ārpusģimenes aprūpes pakalpojuma sniedzēja vienošanās. Kā norāda pašvaldība, maz ticams, ka ārpusģimenes aprūpes pakalpojuma sniedzējs to darīs uz brīvprātības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vai un kādā apmērā pašvaldība turpina finansēt audžuģimenes, institūcijas gadījumos, kad pilngadīgais bērns turpina tur uzturēties pēc pilngadības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Attiecībā par to vai un kādā apmērā pašvaldība turpina finansēt audžuģimenes, institūcijas gadījumos, kad pilngadīgais bērns turpina tur uzturēties pēc pilngadības sasniegšanas, Labklājības ministrija norāda, ka katras pašvaldības brīva iniciatīva ir palielināt jebkuru pabalstu un tai saistošajos noteikumos ir tiesības noteikt iedzīvotājiem labvēlīgākus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pilngadīgai personai,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vai 24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43.panta otrā daļa nosaka, ka tiesības uz neizmantotajām sociālajām garantijām personai saglabājas ne ilgāk kā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papildināta anotācija, kurā īpaši uzsvērts pilngadību sasniegušā bērna vecums, kurā tiek piešķirti atbalsta pasākumi. Anotācija papildināta ar sekojošu teikumu: "Noteikumu projektā minētais pilngadību sasniegušā bērna vecums nozīmē laika periodu līdz konkrētā vecuma sasniegšanai, proti, neieskaitot 21 vai 24 gadu vecumu, bet līdz dienai, kad pilngadību sasniegušais bērns sasniedz noteikumos minēto vecumu.".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pilngadīgai personai,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Bērnam vecumā no septiņiem gadiem, kā arī pilngadību sasniegušajam bērnam bāriņtiesa, kas pieņēmusi lēmumu par bērna ārpusģimenes aprūpi, izsniedz vienota parauga apliecību sociālo garantiju nodrošināšanai (turpmāk – apliecība)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Pilngadību sasniegušajam bērnam apliecību izsniedz, ja viņš mācās kādā no Izglītības likumā noteiktajām izglītības pakāpēm (pamatizglītība, vidējā izglītība, augstākā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ir minēti iestāžu veidi (vispārējās izglītības vai profesionālās izglītības iestādes, augstākajā izglītības iestāde, tostarp koledža), bet šajā punktā tiek norādītas izglītības pakāpju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atsauci uz punktu, kurā precizētas iestāžu veidu un programmu veidu kombinācijas.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un e-pastā saskaņoto redakciju, veiktas izmaiņas noteikumu 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Bērnam vecumā no septiņiem gadiem, kā arī pilngadību sasniegušajam bērnam bāriņtiesa, kas pieņēmusi lēmumu par bērna ārpusģimenes aprūpi, izsniedz vienota parauga apliecību sociālo garantiju nodrošināšanai (turpmāk – apliecība)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Pilngadību sasniegušajam bērnam apliecību izsniedz, ja viņš apgūst vispārējās pamatizglītības, vispārējās vidējās izglītības, profesionālās pamatizglītības, arodizglītības vai profesionālās vidējās izglītības programmu, vai augstākās izglītības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sasniegušajam bērnam apliecību izsniedz katru gadu līdz attiecīgā mācību gada 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programmās papildu uzņemšana iespējama līdz 15.oktobrim.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grozījumi nav veikti.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paskaidro, ka pilngadību sasniegušajam bērnam apliecība sociālo garantiju nodrošināšanai var tikt izsniegta jebkurā brīdī, kad pilngadību sasniegušais bērns uzsāks (vai turpinās) mācību procesu un tā būs derīga līdz attiecīgā mācību gada 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sasniegušajam bērnam apliecību izsniedz katru gadu līdz attiecīgā mācību gada 1.oktobrim.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apliecinātu bāriņtiesas lēmuma par bērna ārpusģimenes aprūpi kopiju vai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prasības, kā izstrādā dokumenta kopiju un norakstu noteic Dokumentu juridiskā spēka likums un Ministru kabineta 2018. gada 4. septembra noteikumi Nr. 558 "Dokumentu izstrādāšanas un noformēšanas kārtība". Ievērojot minēto, lūdzam svītrot projektā paredzētajā noteikumu 13.3. apakšpunktā minēto vārdu "apliecinātu", kā arī nepieciešamības gadījumā papildināt projektā paredzēto noteikumu 13.3. apakšpunktu ar atsauci uz attiecīgajiem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projektam pievienoto noteikumu 2. pielikuma 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precizēts noteikumu 13.3. apakšpunkts un noteikumu 2. pielikuma 7.1.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bāriņtiesas lēmuma par bērna ārpusģimenes aprūpi kopiju vai norakstu.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pārliecinās Valsts izglītības informācijas sistēmā, ka bērns mācās, un iesniedz centram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un atsauci uz iepriekšējiem punktiem, kur norādīts programmas veids, ko mācās.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precizēt, vai mācās uz pārbaudes brīdi vai mācās konkrētā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noteikumu 16. punkts papildināts ar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pārliecinās Valsts izglītības informācijas sistēmā, ka bērns apgūst kādu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izglītības programmām, un iesniedz centram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ņēmusi vērā priekšlikumu (izziņas 9.punkts) papildināt ar iespēju pašvaldībai noteikt arī citu iestādi, kas nodrošina atbalstu bāreņiem un bez vecāku gādības palikušiem bērniem, pamatojot ar nepieciešamību veikt grozījumus Sociālo pakalpojumu un sociālās palīdzības likumā, jo regulējums ir iekļauts likuma 12.pantā, kur noteikti sociālā dienesta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šajā SPSPL pantā ir noteikti arī citi uzdevumi, piemēram, veikt darbu ar ģimenēm. Praksē jau šobrīd, piemēram, sociālo darbu ar sociālā riska ģimenēm nodrošina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valstspilsētā ir izveidota speciāla struktūrvienība, kura pēc nolikuma strādā ar šo mērķa grupu - bez vecāku gādības palikušiem bērniem, kuri ir ārpusģimenes aprūpē, kā arī pēc ārpusģimenes aprūpes beigšanās. Neparedzot iespēju noteikt arī citu iestādi, Rīgas situācijā ir jāizjauc veiksmīgi strādājoša sistēma, kas noteikti nav šo Noteikumu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sanāksmē panāktajai vienošanās un iebildumā norādītajam,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12.panata astotā daļa: Ja persona, kura atradās ārpusģimenes aprūpē līdz pilngadības sasniegšanai, ir paudusi tādu vēlmi un aizbildnis, audžuģimene vai specializētā audžuģimene tam ir piekritusi, tad šī persona, pamatojoties uz pašvaldības sociālā dienesta izvērtējumu, pēc pilngadības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Ministru kabinets nosaka sniedzamā atbalsta veidus, apjomu, saturu, kā arī šo pakalpojumu saņemšanas, piešķiršanas, pārtraukšanas un izbeigšanas nosacījumus un kārtību. Pašvaldība ir tiesīga saistošajos noteikumos noteikt papildu atbalstu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izvērtējumā būs vairāki atbalsta pasākumi, arī tādi, kurus neietver 24.1punkts, pēc šīs redakcijas sanāk, ka dienests var piešķirt tikai šajā 24.1 punktā noteiktos, par pārējiem ir atteikums. Ja šie ir vispārīgie atbalsta saņemšanas nosacījumi, tad vai tas neattieksies arī uz pašvaldības noteiktie atbalsta veidiem…saskaņā ar Sociālo pakalpojumu un sociālās palīdzības likuma 12.panata astoto daļu - Pašvaldība ir tiesīga saistošajos noteikumos noteikt papildu atbalstu personai, nevis tā saņemšanas kārtību, to nosaka MK noteikumi. Lai nebūtu pārpratumu, varbūt var ierakstīt, ka pašvaldības noteikto atbalstu piešķir neievērojot 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vismaz divi, kāpēc nevarētu būt, ka ir nepieciešams tikai viens no 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24.</w:t>
            </w:r>
            <w:r w:rsidR="00000000" w:rsidRPr="00000000" w:rsidDel="00000000">
              <w:rPr>
                <w:vertAlign w:val="superscript"/>
                <w:rtl w:val="0"/>
              </w:rPr>
              <w:t xml:space="preserve">1</w:t>
            </w:r>
            <w:r w:rsidR="00000000" w:rsidRPr="00000000" w:rsidDel="00000000">
              <w:rPr>
                <w:rtl w:val="0"/>
              </w:rPr>
              <w:t xml:space="preserve"> punktā un papildināta anotācija. Izvērtējot katru personu individuāli, pašvaldība ir tiesīga piešķirt valsts piedāvātos atbalsta pasākumus, noteikt papildu vai citu atbalstu konkrētam bārenim vai bez vecāku gādības palikušam bērnam pēc pilngadības sasniegšanas vai adoptētajam, kuram ar tiesas spriedumu atcelta adopcija.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piešķirt vismaz divus no minētajiem atbalsta pasākumiem ir nekorekta attiecībā uz personas individuālās situācijas izvērtējumu, jo tajā var parādīties citas vajadzības un nepieciešamība pēc savādāka atbalsta. Ierosinām tekstu “vismaz divus no šādiem atbalsta pasākumiem:” aizstāt ar tekstu “nodrošinot atbalsta pakalpojumus, tai skaitā, kādu no šādiem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24.</w:t>
            </w:r>
            <w:r w:rsidR="00000000" w:rsidRPr="00000000" w:rsidDel="00000000">
              <w:rPr>
                <w:vertAlign w:val="superscript"/>
                <w:rtl w:val="0"/>
              </w:rPr>
              <w:t xml:space="preserve">1</w:t>
            </w:r>
            <w:r w:rsidR="00000000" w:rsidRPr="00000000" w:rsidDel="00000000">
              <w:rPr>
                <w:rtl w:val="0"/>
              </w:rPr>
              <w:t xml:space="preserve"> punktā un papildināta anotācija. Izvērtējot katru personu individuāli, pašvaldība ir tiesīga piešķirt valsts piedāvātos atbalsta pasākumus, noteikt papildu vai citu atbalstu konkrētam bārenim vai bez vecāku gādības palikušam bērnam pēc pilngadības sasniegšanas vai adoptētajam, kuram ar tiesas spriedumu atcelta adopcija.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darbā ar gadījumu nav šādas metodes - “izvērtējot personas nākotnes vajadzības un resursus” un nākotnei nav iespējams veikt novērtējumu (tās var būt tikai prognozes). Līdz ar to ierosinām šo formulējumu aizstāt ar “izvērtējot personas sociālo situāciju un ņemot vērā atbalsta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punktā vārdi “izvērtējot personas nākotnes vajadzības un resursus” aizstāti ar "izvērtējot personas sociālo situāciju un ņemot vērā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iespēju pašvaldībai noteikt arī citu iestādi, kas nodrošina atbalstu bāreņiem un bez vecāku gādības palikušiem bērniem. Šādā veidā tiek paplašinātas pašvaldības tiesības noteikt, kura pašvaldībā cita iestāde var strādāt un sniegt atbalstu bāreņiem un bez vecāku gādības palikušiem bērniem. Neierobežojot, ka to drīkst darīt tikai sociālais dienests. Šis paplašinātais formulējums attiecināms arī uz citiem punktiem, kur norādīts sociālais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Ja šo noteikumu 1.2. un 1.3. apakšpunktā minētā persona ir izteikusi vēlmi saņemt atbalstu, pašvaldības sociālais dienests v</w:t>
            </w:r>
            <w:r w:rsidR="00000000" w:rsidRPr="00000000" w:rsidDel="00000000">
              <w:rPr>
                <w:u w:val="single"/>
                <w:rtl w:val="0"/>
              </w:rPr>
              <w:t xml:space="preserve">ai cita pašvaldības noteikta iestāde</w:t>
            </w:r>
            <w:r w:rsidR="00000000" w:rsidRPr="00000000" w:rsidDel="00000000">
              <w:rPr>
                <w:rtl w:val="0"/>
              </w:rPr>
              <w:t xml:space="preserve">, kura nodrošina atbalstu bāreņiem un bez vecāku gādības palikušiem bērniem, izvērtējot personas nākotnes vajadzības un resursus, lemj par atteikumu piešķirt atbalstu vai par tās individuālajām vajadzībām atbilstoša atbalsta sniegšanu, piešķirot vismaz divus no šādiem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Sociālo pakalpojumu un sociālās palīdzības likumā atrunātais attiecībā uz atbalsta sniegšanu ir noteikts likuma 12.pantā kā pašvaldības sociālā dienesta pienākumi un tiesības. Līdz ar to, lai noteikumos paredzētu iespēju pašvaldībai noteikt arī citu iestādi, kas nodrošina atbalstu bāreņiem un bez vecāku gādības palikušiem bērniem, primāri veicami grozījumi Sociālo pakalpojumu un sociālās palīdzības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likuma 12. panta astotā daļa noteic, ka pašvaldības sociālajam dienestam viena mēneša laikā pēc tam, kad saņemta informācija par pilngadīgu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 </w:t>
            </w:r>
            <w:r w:rsidR="00000000" w:rsidRPr="00000000" w:rsidDel="00000000">
              <w:rPr>
                <w:u w:val="single"/>
                <w:rtl w:val="0"/>
              </w:rPr>
              <w:t xml:space="preserve">ir pienākums izvērtēt šīs personas vajadzības un resursus un tai nepieciešamos atbalsta pasākumus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paredzētā noteikumu 24.</w:t>
            </w:r>
            <w:r w:rsidR="00000000" w:rsidRPr="00000000" w:rsidDel="00000000">
              <w:rPr>
                <w:vertAlign w:val="superscript"/>
                <w:rtl w:val="0"/>
              </w:rPr>
              <w:t xml:space="preserve">1</w:t>
            </w:r>
            <w:r w:rsidR="00000000" w:rsidRPr="00000000" w:rsidDel="00000000">
              <w:rPr>
                <w:rtl w:val="0"/>
              </w:rPr>
              <w:t xml:space="preserve"> punkta ievaddaļa noteic, ka pašvaldības sociālais dienests, izvērtējot personas nākotnes vajadzības un resursus, lemj par atteikumu piešķirt atbalstu vai par tās individuālajām vajadzībām atbilstoša atbalsta sniegšanu, </w:t>
            </w:r>
            <w:r w:rsidR="00000000" w:rsidRPr="00000000" w:rsidDel="00000000">
              <w:rPr>
                <w:u w:val="single"/>
                <w:rtl w:val="0"/>
              </w:rPr>
              <w:t xml:space="preserve">ja projekta 1.3. apakšpunktā minētā persona ir izteikusi vēlmi saņemt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24.</w:t>
            </w:r>
            <w:r w:rsidR="00000000" w:rsidRPr="00000000" w:rsidDel="00000000">
              <w:rPr>
                <w:vertAlign w:val="superscript"/>
                <w:rtl w:val="0"/>
              </w:rPr>
              <w:t xml:space="preserve">1</w:t>
            </w:r>
            <w:r w:rsidR="00000000" w:rsidRPr="00000000" w:rsidDel="00000000">
              <w:rPr>
                <w:rtl w:val="0"/>
              </w:rPr>
              <w:t xml:space="preserve"> punkta ievaddaļu vai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precizēta 24.</w:t>
            </w:r>
            <w:r w:rsidR="00000000" w:rsidRPr="00000000" w:rsidDel="00000000">
              <w:rPr>
                <w:vertAlign w:val="superscript"/>
                <w:rtl w:val="0"/>
              </w:rPr>
              <w:t xml:space="preserve">1</w:t>
            </w:r>
            <w:r w:rsidR="00000000" w:rsidRPr="00000000" w:rsidDel="00000000">
              <w:rPr>
                <w:rtl w:val="0"/>
              </w:rPr>
              <w:t xml:space="preserve"> punkta ievaddaļa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iebiildumu (izziņas 11.punkts) par punktā noteikto vajadzību un resursu izvērtēšanas regularitāti. Saprotam, ka ir nepieciešama pastāvīga piešķirtā pakalpojuma efektivitāte, taču sociālā mentora darbs, kas minēts izziņā, izmantojamās metodes utt.ir jānodrošina ikdienas procesos, tam obligāti nav nepieciešama formālā izvērtēšana,. Ņemot vērā sociālo darbinieku trūkumu Latvijā, uz ko atkārtoti norāda pašvaldības, atkārtoti aicinām noteikt, ka izvērtēšana tiek veikta reizi gadā, taču,ja sadarbībā konstatē nepieciešamību, tad var šajos gadījumos biežāk pārvērtēt, nevis visai mērķa grupai veikt ne retāk kā 2 reizes gadā. Kā arī jāņem vērā, ka persona var pretendēt uz atbalsta pasākumiem, piemēram, tikai 3 mēnešus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sanāksmē panāktajai vienošanās un iebildumā norādītajam, veikti labojumi noteikumu 24.</w:t>
            </w:r>
            <w:r w:rsidR="00000000" w:rsidRPr="00000000" w:rsidDel="00000000">
              <w:rPr>
                <w:vertAlign w:val="superscript"/>
                <w:rtl w:val="0"/>
              </w:rPr>
              <w:t xml:space="preserve">2 </w:t>
            </w:r>
            <w:r w:rsidR="00000000" w:rsidRPr="00000000" w:rsidDel="00000000">
              <w:rPr>
                <w:rtl w:val="0"/>
              </w:rPr>
              <w:t xml:space="preserve">punktā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punktā noteikto vajadzību un resursu izvērtēšanas regularitāti. Kā norāda, piemēram, Rīgas domes Labklājības departaments, ne Rīgas sociālajam dienestam, ne arī Rīgas Bērnu, jauniešu un ģimeņu sociālā atbalsta centram nav tādu resursu, lai to izdarītu attiecībā uz visiem bāreņiem, kuriem tiks piešķirti šie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reizi gadā un atrunu, ja sadarbībā konstatē nepieciešamību, tad var šajos gadījumos biežāk pārvērtēt. Nevis visiem veikt ne retāk kā 2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2023. gadā veiktā iepirkuma “Atbalsta sniegšana ārpusģimenes aprūpē esošiem jauniešiem dzīves prasmju uzlabošanai un bērniem, kuriem ir risks kļūt atkarīgiem no apreibinošām vielām vai procesiem”, rezultāta atspoguļojumā, tieši jautājumā par sociālā mentora sniegto palīdzību mērķgrupas bērniem un jauniešiem, secināts, ka mērķtiecīgs sociālā mentora darbs samērā īsā laika posmā sniedz manāmus rezultātus, kā ietekmē ir nepieciešama regulāra bērnu un jauniešu vajadzību pārvērtēšana, lai sniegtu ne tikai atbalstu, bet nepieciešamo atbalstu. Bez tam, lai veiktu pilngadību sasniegušo bērnu resursu un vajadzību izvērtēšanu, kā arī lemtu par nepieciešamo atbalsta pasākumu piešķiršanu, valsts nodrošina pašvaldībai atbalstu papildu administratīvo izmaksu izdevumu segšanai, kas tiek aprēķināta 10% no valsts atbalsta apjoma, kurš var tikt izlietots, tai skaitā iesaistīto darbinieku atlīdzībai.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noteikti vajadzību un resursu izvērtēšanas kritēriji. Nepieciešams zveidot vienotu izvērtēšanas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individuālā situācija prasa individuālu pieeju un vērtējumu, līdz ar ko vienotu standartu izstrāde nav lietderīga. Pašvaldības sociālais dienests jau līdz šim ir veicis bāreņa vai bez vecāku gādības palikuša bērna vajadzību un resursu izvērtēšanu un pēc patstāvīgas dzīves uzsākšanas sniedzis nepieciešamos atbalsta pasākumus, līdz ar ko viņiem ir zināšanas un pieredze šādu jautājumu risināšanā. Bez tam 2023.gadā ir izdots metodiskais materiāls "Sociālajam darbam ar jauniešiem", kurā 6.1. apakšnodaļa veltīta izvērtēšanas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1. pilda obligāto aktīvo militāro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Militārā dienesta likumā ir izslēgts regulējums par obligāto aktīvo militāro dienestu, un Militārā dienesta likuma 17.</w:t>
            </w:r>
            <w:r w:rsidR="00000000" w:rsidRPr="00000000" w:rsidDel="00000000">
              <w:rPr>
                <w:vertAlign w:val="superscript"/>
                <w:rtl w:val="0"/>
              </w:rPr>
              <w:t xml:space="preserve">2</w:t>
            </w:r>
            <w:r w:rsidR="00000000" w:rsidRPr="00000000" w:rsidDel="00000000">
              <w:rPr>
                <w:rtl w:val="0"/>
              </w:rPr>
              <w:t xml:space="preserve"> pants noteic, ka </w:t>
            </w:r>
            <w:r w:rsidR="00000000" w:rsidRPr="00000000" w:rsidDel="00000000">
              <w:rPr>
                <w:u w:val="single"/>
                <w:rtl w:val="0"/>
              </w:rPr>
              <w:t xml:space="preserve">valsts aizsardzības dienestā Latvijas pilsoņus iesauc saskaņā ar Valsts aizsardzības dienesta likumu</w:t>
            </w:r>
            <w:r w:rsidR="00000000" w:rsidRPr="00000000" w:rsidDel="00000000">
              <w:rPr>
                <w:rtl w:val="0"/>
              </w:rPr>
              <w:t xml:space="preserve">, lūdzam precizēt projektā paredzētajā noteikumu 24.</w:t>
            </w:r>
            <w:r w:rsidR="00000000" w:rsidRPr="00000000" w:rsidDel="00000000">
              <w:rPr>
                <w:vertAlign w:val="superscript"/>
                <w:rtl w:val="0"/>
              </w:rPr>
              <w:t xml:space="preserve">3</w:t>
            </w:r>
            <w:r w:rsidR="00000000" w:rsidRPr="00000000" w:rsidDel="00000000">
              <w:rPr>
                <w:rtl w:val="0"/>
              </w:rPr>
              <w:t xml:space="preserve">1.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precizēts noteikumu projekta 24.</w:t>
            </w:r>
            <w:r w:rsidR="00000000" w:rsidRPr="00000000" w:rsidDel="00000000">
              <w:rPr>
                <w:vertAlign w:val="superscript"/>
                <w:rtl w:val="0"/>
              </w:rPr>
              <w:t xml:space="preserve">3 </w:t>
            </w:r>
            <w:r w:rsidR="00000000" w:rsidRPr="00000000" w:rsidDel="00000000">
              <w:rPr>
                <w:rtl w:val="0"/>
              </w:rPr>
              <w:t xml:space="preserve">1. apakšpunkts un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1. pilda valsts aizsardzības militāro dienestu - 11 mēnešus Nacionālo bruņoto spēku regulāro spēku vai Latvijas Republikas Zemessardzes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1. ir sasniegusi 21 gada vecumu un nemācās vispārējās izglītības vai profesionālās izglītības iestādē vai nestudē augstākajā izglītības iestādē, tostarp koledžā;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un atsauci uz iepriekšējiem punktiem, kur norādīts programmas veids, ko mācās.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43.panta otrā daļa nosaka, ka tiesības uz neizmantotajām sociālajām garantijām personai saglabājas ne ilgāk kā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papildināta anotācija, kurā īpaši uzsvērts pilngadību sasniegušā bērna vecums, kurā tiek piešķirti atbalsta pasākumi. Anotācija papildināta ar sekojošu teikumu: "Noteikumu projektā minētais pilngadību sasniegušā bērna vecums nozīmē laika periodu līdz konkrētā vecuma sasniegšanai, proti, neieskaitot 21 vai 24 gadu vecumu, bet līdz dienai, kad pilngadību sasniegušais bērns sasniedz noteikumos minēto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ar atsauci papildināts noteikumu 24.</w:t>
            </w:r>
            <w:r w:rsidR="00000000" w:rsidRPr="00000000" w:rsidDel="00000000">
              <w:rPr>
                <w:vertAlign w:val="superscript"/>
                <w:rtl w:val="0"/>
              </w:rPr>
              <w:t xml:space="preserve">4 </w:t>
            </w:r>
            <w:r w:rsidR="00000000" w:rsidRPr="00000000" w:rsidDel="00000000">
              <w:rPr>
                <w:rtl w:val="0"/>
              </w:rPr>
              <w:t xml:space="preserve">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1. ir sasniegusi 21 gada vecumu un neapgūst kādu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izglītības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2. ir sasniegusi 24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24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43.panta otrā daļa nosaka, ka tiesības uz neizmantotajām sociālajām garantijām personai saglabājas ne ilgāk kā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papildināta anotācija, kurā īpaši uzsvērts pilngadību sasniegušā bērna vecums, kurā tiek piešķirti atbalsta pasākumi. Anotācija papildināta ar sekojošu teikumu: "Noteikumu projektā minētais pilngadību sasniegušā bērna vecums nozīmē laika periodu līdz konkrētā vecuma sasniegšanai, proti, neieskaitot 21 vai 24 gadu vecumu, bet līdz dienai, kad pilngadību sasniegušais bērns sasniedz noteikumos minēto vecumu.".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2. ir sasniegusi 24 gadu vecumu;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5. bez attaisnojoša iemesla divus mēnešus nav saņēmusi sociālā mentora pakalpojumu vai piedalījusies atbalsta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(turpmāk - LM) sagatavoto normatīvā akta projektu “Grozījumi Ministru kabineta 2005. gada 15. novembra noteikumos Nr. 857 "Noteikumi par sociālajām garantijām bārenim un bez vecāku gādības palikušajam bērnam, kurš ir ārpusģimenes aprūpē, kā arī pēc ārpusģimenes aprūpes beigšanās"" (turpmāk - Projekts) un izsaka iebildumu pret projekta punktu, kas paredz izteikt Noteikumu  24.</w:t>
            </w:r>
            <w:r w:rsidR="00000000" w:rsidRPr="00000000" w:rsidDel="00000000">
              <w:rPr>
                <w:vertAlign w:val="superscript"/>
                <w:rtl w:val="0"/>
              </w:rPr>
              <w:t xml:space="preserve">4</w:t>
            </w:r>
            <w:r w:rsidR="00000000" w:rsidRPr="00000000" w:rsidDel="00000000">
              <w:rPr>
                <w:rtl w:val="0"/>
              </w:rPr>
              <w:t xml:space="preserve">5.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sociālās grupas īpašos augšanas un audzināšanas nosacījumus, tas,  ka persona bez attaisnojoša iemesla divus mēnešus nav saņēmusi sociālā mentora pakalpojumu vai piedalījusies atbalsta grupā, nedrīkst būt par iemeslu, lai lemtu par atbalsta sniegšanas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24.</w:t>
            </w:r>
            <w:r w:rsidR="00000000" w:rsidRPr="00000000" w:rsidDel="00000000">
              <w:rPr>
                <w:vertAlign w:val="superscript"/>
                <w:rtl w:val="0"/>
              </w:rPr>
              <w:t xml:space="preserve">4</w:t>
            </w:r>
            <w:r w:rsidR="00000000" w:rsidRPr="00000000" w:rsidDel="00000000">
              <w:rPr>
                <w:rtl w:val="0"/>
              </w:rPr>
              <w:t xml:space="preserve">5. punktā paredzētās problēmsituācijas risinājumu uz sadaļu 24.</w:t>
            </w:r>
            <w:r w:rsidR="00000000" w:rsidRPr="00000000" w:rsidDel="00000000">
              <w:rPr>
                <w:vertAlign w:val="superscript"/>
                <w:rtl w:val="0"/>
              </w:rPr>
              <w:t xml:space="preserve">3</w:t>
            </w:r>
            <w:r w:rsidR="00000000" w:rsidRPr="00000000" w:rsidDel="00000000">
              <w:rPr>
                <w:rtl w:val="0"/>
              </w:rPr>
              <w:t xml:space="preserve">, tas ir – paredzēt iespēju šajos gadījumos lemt par atbalsta sniegšanas pārtraukšanu uz laiku līdz persona atsāk saņemt sociālā mentora pakalpojumu vai piedalīties atbalsta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veiktas izmaiņas normatīvā.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Ilgstošas sociālās aprūpes un sociālās rehabilitācijas institūcija pēc ārpusģimenes aprūpes izbeigšanas pilngadību sasniegušajam bērnam izmaksā naudas līdzekļus patstāvīgas dzīves uzsākšanai, kuru apmērs nav mazāks par 40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60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Minētos izdevumus sedz no attiecīgajai institūcijai kārtējam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Pagājušajā gadā bija situācija, ka Centrālās statistikas pārvalde augusta mēnesī publicēja aktuālo minimālo ienākumu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sociālajiem pabalstiem noteikts, ka Minimālo ienākumu sliekšņus pārskata likumā "Par sociālo drošību" noteiktajā kārtībā (SPSPL 34.pants). Savukārt likums par Sociālo drošību nosaka, ka nosakot minimālo ienākumu sliekšņa apmēru nākamajam gadam, tiek ņemta vērā  līdz kārtējā gada 1. februārim Centrālās statistikas pārvalde tīmekļvietnē publicē aktuālā ienākumu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šādas atrunas nav, tad rodas situācija, ka mainoties publicētajai ienākumu mediānai, mainās pabalsta apmēri, tas nav tā, ka visu gadu ir viens pabalsta apmērs. Kuš uzraudzīs to brīdi, ka Centrālās statistikas pārvalde publicēs aktuālo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punktā nav veikti grozījumi pēc būtības, ir tikai mainījusies numerācija (iepriekš 26.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par minimālās ienākumu mediānas piemērošanu, varat iepazīties iepriekš veikto grozījumu Ministru kabineta 2005. gada 15. novembra noteikumos Nr. 857 "Noteikumi par sociālajām garantijām bārenim un bez vecāku gādības palikušajam bērnam, kurš ir ārpusģimenes aprūpē, kā arī pēc ārpusģimenes aprūpes beigšanās" anotācijā https://tapportals.mk.gov.lv/annotation/a93aa95a-0bc9-4dca-82ca-a8135602db6d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Ilgstošas sociālās aprūpes un sociālās rehabilitācijas institūcija pēc ārpusģimenes aprūpes izbeigšanas pilngadību sasniegušajam bērnam izmaksā naudas līdzekļus patstāvīgas dzīves uzsākšanai, kuru apmērs nav mazāks par 40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60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Minētos izdevumus sedz no attiecīgajai institūcijai kārtējam gadam paredzētajiem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iestāžu veidu un programmu veidu kombinācijas, jo šādas programmas var apgūt arī koledžā, kas ir augstākās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atsauce uz punktu, kurā norādīta augstāk minētā kombinācija.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sanāksmē panākto vienošanos, noteikumu 24.</w:t>
            </w:r>
            <w:r w:rsidR="00000000" w:rsidRPr="00000000" w:rsidDel="00000000">
              <w:rPr>
                <w:vertAlign w:val="superscript"/>
                <w:rtl w:val="0"/>
              </w:rPr>
              <w:t xml:space="preserve">13</w:t>
            </w:r>
            <w:r w:rsidR="00000000" w:rsidRPr="00000000" w:rsidDel="00000000">
              <w:rPr>
                <w:rtl w:val="0"/>
              </w:rPr>
              <w:t xml:space="preserve"> punkts papildināts ar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ārpusģimenes aprūpi, viņam izmaksā pabalstu ikmēneša izdevumiem, kas nav mazāks par likuma “Par sociālo drošību” 2.</w:t>
            </w:r>
            <w:r w:rsidR="00000000" w:rsidRPr="00000000" w:rsidDel="00000000">
              <w:rPr>
                <w:vertAlign w:val="superscript"/>
                <w:rtl w:val="0"/>
              </w:rPr>
              <w:t xml:space="preserve">2</w:t>
            </w:r>
            <w:r w:rsidR="00000000" w:rsidRPr="00000000" w:rsidDel="00000000">
              <w:rPr>
                <w:rtl w:val="0"/>
              </w:rPr>
              <w:t xml:space="preserve"> panta otrajā daļā noteikto minimālo ienākumu sliekšņa apmēru (noapaļots līdz pilniem euro),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15</w:t>
            </w:r>
            <w:r w:rsidR="00000000" w:rsidRPr="00000000" w:rsidDel="00000000">
              <w:rPr>
                <w:rtl w:val="0"/>
              </w:rPr>
              <w:t xml:space="preserve"> Pašvaldība pēc šo noteikumu </w:t>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pabalsta piešķiršanas ne mazāk kā divas reizes gadā pārbauda informāciju par to, vai pilngadību sasniegušais bērns turpina apgūt izglītības programmu vai studiju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pārbaužu intervālu, jo divas reizes gadā var nozīmēt, ka pārbaude veikta 2. janvārī un 3.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intervāla konkrētākas norādes nav noteikumu jautājums.Minētajā punktā nav veikti grozījumi pēc būtības.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15</w:t>
            </w:r>
            <w:r w:rsidR="00000000" w:rsidRPr="00000000" w:rsidDel="00000000">
              <w:rPr>
                <w:rtl w:val="0"/>
              </w:rPr>
              <w:t xml:space="preserve"> Pašvaldība pēc šo noteikumu </w:t>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pabalsta piešķiršanas ne mazāk kā divas reizes gadā pārbauda informāciju Valsts izglītības informācijas sistēmā par to, vai pilngadību sasniegušais bērns turpina apgūt izglītības programmu vai studiju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Atbalsts pilngadību sasniegušajam bērnam patstāvīgas dzīves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saistošo noteikumu par pabalstu izmaksu bāreņiem  izdošanas  tiesiskajā pamatojumā ir atsauce uz Noteikumu Nr.857 27.; 30.; 31.; 31.1 un 31.3 punktiem (Noteikumu Nr.857 VI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svītrota Noteikumu Nr.857 VI nodaļa, zūd pašvaldības saistošo noteikumu par pabalstu izmaksu bāreņiem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Saglabāt VI nodaļu ar nodaļā esošo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nosakot termiņu pašvaldības saistošo noteikumu salāgošanai.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Atbalsts pilngadību sasniegušajam bērnam patstāvīgas dzīves uzsākšanai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pakalpojumu ne vairāk kā 3 565,19 </w:t>
            </w:r>
            <w:r w:rsidR="00000000" w:rsidRPr="00000000" w:rsidDel="00000000">
              <w:rPr>
                <w:i w:val="1"/>
                <w:rtl w:val="0"/>
              </w:rPr>
              <w:t xml:space="preserve">euro</w:t>
            </w:r>
            <w:r w:rsidR="00000000" w:rsidRPr="00000000" w:rsidDel="00000000">
              <w:rPr>
                <w:rtl w:val="0"/>
              </w:rPr>
              <w:t xml:space="preserve"> kalendārajā gadā par vienu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24.12.punkts nosaka- pabalstu 3.29 euro dienā finanšu pratības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nosacījumiem pabalstu izmaksā vienu reizi mēnesī proporcionāli kalendārā mēneša dienu skaitam no dienas, kad pašvaldības sociālais dienests ir personai  piešķīris šo atbalsta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gadā kopumā finansējums ir 3 565,19 euro personai …no tā tiek atņemta mentora atlīdzība, kura ir pa mēnešiem, biheiviorālās pārmaiņas motivējošu pasākumiem izmaksas mēnesī, un atbalsta grupas izmaksas mēnesī. Piešķirot finanšu pratības apguvei pasākumu, būs sarežģīti izvērtēt tā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kādu summu proporcionāli jāizdala uz mēneša dienu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w:t>
            </w:r>
            <w:r w:rsidR="00000000" w:rsidRPr="00000000" w:rsidDel="00000000">
              <w:rPr>
                <w:vertAlign w:val="superscript"/>
                <w:rtl w:val="0"/>
              </w:rPr>
              <w:t xml:space="preserve">1</w:t>
            </w:r>
            <w:r w:rsidR="00000000" w:rsidRPr="00000000" w:rsidDel="00000000">
              <w:rPr>
                <w:rtl w:val="0"/>
              </w:rPr>
              <w:t xml:space="preserve">2. apakšpunktā noteikta konkrēta finanšu pratības apguvei izmaksājamā pabalsta summa - 3.29 euro dienā, kas jāsareizina ar dienu skaitu, par kurām personai ir piešķirts minētais pabalsts. Lūgums iepazīties ar pielikumu Nr.6, kuru aizpildot būs redzama kalendārajā gadā pieejamais valsts finansējuma apmērs un līdz gada beigām pieejamais valsts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ne vairāk kā 3 565,19 </w:t>
            </w:r>
            <w:r w:rsidR="00000000" w:rsidRPr="00000000" w:rsidDel="00000000">
              <w:rPr>
                <w:i w:val="1"/>
                <w:rtl w:val="0"/>
              </w:rPr>
              <w:t xml:space="preserve">euro</w:t>
            </w:r>
            <w:r w:rsidR="00000000" w:rsidRPr="00000000" w:rsidDel="00000000">
              <w:rPr>
                <w:rtl w:val="0"/>
              </w:rPr>
              <w:t xml:space="preserve"> kalendārajā gadā par vienu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15. novembra noteikumos Nr. 857 "Noteikumi par sociālajām garantijām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var tikt virzīts izskatīšanai Ministru kabinetā tikai pēc likumprojekta “Grozījumi Sociālo pakalpojumu un sociālās palīdzības likumā” (22-TA-1080) izskatīšanas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Sociālo pakalpojumu un sociālās palīdzības likumā attiecībā uz 13. panta pirmās daļas papildināšanu ar 15. punktu izdalīti no iepriekš minētajiem grozījumiem (22-TA-1080) un iniciatīva par grozījumu veikšanu tiks skatīta Sociālo un darba lietu komisijas sēdē 2024. gada 27. februārī un pēc iespējas ātrāk tiks virzīti izskatīšanai Saeimā. Minētie grozījumi paredz 13. panta pirmo daļu papildināt ar 15. punktu, nosakot, ka Ministru kabinets nosaka valsts atbalsta apmēru, kritērijus tā noteikšanai un valsts atbalsta piešķiršanas kārtību pašvaldībām, kuras nodrošina pakalpojumus un atbalstu Sociālo pakalpojumu un sociālās palīdzības likuma 12. panta septītajā daļā minētajām ārpusģimenes aprūpē bijušajām personām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iesniegšana Valsts kancelejā tiks veikta pēc likumprojekta "Grozījumi Sociālo pakalpojumu un sociālās palīdzības likumā" pieņemšanas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likums "Grozījumi Sociālo pakalpojumu un sociālās palīdzības likumā", kas paredz papildināt Sociālo pakalpojumu un sociālās palīdzības likuma 13. panta pirmo daļu ar 15. punktu, tika pieņemts 2024. gada 29. februārī</w:t>
            </w:r>
            <w:r w:rsidR="00000000" w:rsidRPr="00000000" w:rsidDel="00000000">
              <w:rPr>
                <w:rtl w:val="0"/>
              </w:rPr>
              <w:t xml:space="preserve">, lūdzam precizēt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1.1. un 4.2.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precizēta anotācijas 1.1. un 4.2.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norādot prioritārā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apakšsadaļā ietverto informāciju, norādot korektu gadu, kurā tika pieņemts likums "Grozījumi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projektā ietvertā Ministru kabineta 2005. gada 15. novembra noteikumu Nr. 857 "Noteikumi par sociālajām garantijām bārenim un bez vecāku gādības palikušajam bērnam, kurš ir ārpusģimenes aprūpē, kā arī pēc ārpusģimenes aprūpes beigšanās" (turpmāk – noteikumi) VI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anotācijā atsauci uz 6.pielikumu un noteikt, ka minētā veidlapas struktūra tiks publicēta Labklājības ministrijas tīmekļa vietnē un Labklājības ministrija sniegs aprakst kā sagatavot 6.pielikumu.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21.12.2022. rīkojumu Nr.967 apstiprinātas Bērnu, jaunatnes un ģimenes attīstības pamatnostādnes 2022.–2027. gadam, nepieciešams precizēt anotācijas 1.3.sadaļas punktā “Pašreizējā situācija”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attiecībā par Bērnu, jaunatnes un ģimenes attīstības pamatnostādnēm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to, ko paredz Sociālo pakalpojumu un sociālās palīdzības likuma 12. panta sestā, septītā un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to, ko paredz Civillikuma 1408.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anotācijas 1.3. apakšsadaļa attiecībā par Civillikuma 1408.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Bērnu, jaunatnes un ģimenes attīstības pamatnostādnes 2022.-2027. gadam ir apstiprinātas ar Ministru kabineta 2022. gada 21. decembra rīkojumu Nr. 967 "Par Bērnu, jaunatnes un ģimenes attīstības pamatnostādnēm 2022.-2027. gadam", lūdzam precizēt anotācijas 1.3. apakšsadaļā ietverto informāciju par tajā minēto Bērnu, jaunatnes un ģimenes attīstības pamatnostādņu projektu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attiecībā par Bērnu, jaunatnes un ģimenes attīstības pamatnostādnēm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22.punkts paredz, ka informāciju par augstākās izglītības studiju programmas apguvi, kas nepieciešama šo noteikumu 16.punktā minētās apliecības pieprasīšanai, bāriņtiesas darbinieks Valsts izglītības informācijas sistēmā iegūst pēc tās funkcionalitātes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tiks veikta attiecīga Valsts izglītības informācijas sistēmas funkcionalitātes izstrāde, lūdzam papildināt anotācijas 3.sadaļas apakšsadaļu "Cita informācija", ka Valsts izglītības informācijas sistēmas funkcionalitātes izstrāde tiks nodrošināta Izglītības un zinātnes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2024.gadā, nepieciešams anotācijas 3.sadaļas tabulas ailēs precizēt norādītos periodus, attiecīgi precizējot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atbilstoši priekšlikumā norādīajam.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citastarp skaidrots, ka noteikumu projekta 19. punkts paredz, ka pašvaldības sociālais dienests, izmantojot Valsts sociālās politikas monitoringa informācijas sistēmu, līdz nākamā ceturkšņa 10. datumam iesniedz Labklājības ministrijā pieprasījumu valsts budžeta līdzekļu izmaksai par finanšu izlietojumu atbalsta pasākumu nodrošināšanai šo noteikumu 1.2. un 1.3. apakšpunktā minētajai personai, lai no valsts budžeta līdzekļiem pašvaldībām finansētu faktiskos izdevumus, kas veikti pilngadību sasniegušo bērnu atbalsta pasākumu nodrošināšanai. Personas datu apstrādes tiesiskais pamats ir Regulas 6. panta 1. punkta c) un e) apakšpunkts, SPSPL 13. panta pirmās daļas 15. punkts, noteikumu projekta 19. punkts (noteikumu Nr.857 32.</w:t>
            </w:r>
            <w:r w:rsidR="00000000" w:rsidRPr="00000000" w:rsidDel="00000000">
              <w:rPr>
                <w:vertAlign w:val="superscript"/>
                <w:rtl w:val="0"/>
              </w:rPr>
              <w:t xml:space="preserve">5</w:t>
            </w:r>
            <w:r w:rsidR="00000000" w:rsidRPr="00000000" w:rsidDel="00000000">
              <w:rPr>
                <w:rtl w:val="0"/>
              </w:rPr>
              <w:t xml:space="preserve"> punkts, kura ietvaros personas datu apstrāde netiek veikta, jo dienests ministrijai iesniedz personas datus nesaturošu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ņemot vērā to, ka 19. punktā ietilpstošais 32.</w:t>
            </w:r>
            <w:r w:rsidR="00000000" w:rsidRPr="00000000" w:rsidDel="00000000">
              <w:rPr>
                <w:vertAlign w:val="superscript"/>
                <w:rtl w:val="0"/>
              </w:rPr>
              <w:t xml:space="preserve">5</w:t>
            </w:r>
            <w:r w:rsidR="00000000" w:rsidRPr="00000000" w:rsidDel="00000000">
              <w:rPr>
                <w:rtl w:val="0"/>
              </w:rPr>
              <w:t xml:space="preserve">  punkts neparedz personas datu apstrādi, no minētā skaidrojuma nav viennozīmīgi saprotams uz kuru normu ir attiecināma norāde, ka personas datu apstrādes tiesiskais pamats ir Regulas 6. panta 1. punkta c) un e) apakšpunkts, Ņemot vērā minēto, ierosinām precizēt šo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sociālajām garantijām un atbalstu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noteikumi piemērojami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pašvaldībām piemērot šo normu, ja nav notikušas ne sociālo mentoru apmācības, ne arī faktiski ir šādi speciālisti. Tāpat nav izstrādātas atbalsta grupas programma, lai varētu pašvaldības pašas organizēt atbalsta grupas. Līdz ar to, cik atbalsta pasākuma veidus pilngadību sasniegušais bērns var izvēlēties no 2024.gada 1.janvāra, ja faktiski divus atbalsta veidus pašvaldībā nav iespējas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sociālajām garantijām un atbalstu bārenim un bez vecāku gādības palikušajam bērnam, kurš ir ārpusģimenes aprūpē, kā arī pēc ārpusģimenes aprūpes beigšanās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kā izstrādā pilnvarojumu Ministru kabinetam izdot ārēju normatīvo aktu. Savukārt Bērnu tiesību aizsardzības likuma 12. panta ceturtajā daļā un 43. panta pirmajā daļā ietvertais pilnvarojums Ministru kabinetam izdot ārēju normatīvo aktu neatbilst Ministru kabineta 2009. gada 3. februāra noteikumu Nr. 108 "Normatīvo aktu projektu sagatavošanas noteikumi" 47.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paredzēt attiecīgus grozījumus Bērnu tiesību aizsardzības likuma 12. panta ceturtajā daļā un 43. panta pirmajā daļā, kad Bērnu tiesību aizsardzības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piekrīt, ka Bērnu tiesību aizsardzības likuma 12. panta ceturtajā daļā un 43. panta pirmajā daļā noteiktais deleģējums ir grozāms un ir plānojusi veikt attiecīgus grozījumus Bērnu tiesību aizsardzības likumā kopā ar citiem grozījumiem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Bērnu tiesību aizsardzības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43.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Sociālo pakalpojumu un sociālās palīdzības likuma</w:t>
            </w:r>
            <w:r w:rsidR="00000000" w:rsidRPr="00000000" w:rsidDel="00000000">
              <w:rPr>
                <w:rtl w:val="0"/>
              </w:rPr>
              <w:t xml:space="preserve"> 12. panta septīto un astoto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13. panta pirmās daļas 15.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Ievērojot minēto, lūdzam precizēt projektā paredzēto noteikumu 1. punktu atbilstoši attiecīgajiem pilnvarojumiem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1.2., 1.3. un 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1.1. apakšpunktu, Labklājības ministrija piekrīt, ka Bērnu tiesību aizsardzības likuma 12. panta ceturtajā daļā un 43. panta pirmajā daļā noteiktais deleģējums ir grozāms un ir plānojusi veikt attiecīgus grozījumus Bērnu tiesību aizsardzības likumā kopā ar citiem grozījumiem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Bērnu tiesību aizsardzības likuma 12. panta ceturtajā daļā un 43. panta pirmajā daļā un Sociālo pakalpojumu un sociālās palīdzības likuma 12. panta septītajā un astotajā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precizēta 1.2. apakšpunkta redakcija. Attiecībā par 1.1. apakšpunktu skatīt iepriekšējo komentāru par plānotajiem grozījumiem Bērnu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sociālās garantijas bārenim un bez vecāku gādības palikušajam bērnam, kurš ir ārpusģimenes aprūpē (turpmāk — bērns), kā arī bārenim un bez vecāku gādības palikušajam bērnam pēc pilngadības sasniegšanas (turpmāk — pilngadību sasniedzis 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pensijām 19.panta ceturtā daļa Par darba nespējīgiem ģimenes locekļiem uzskatāmas arī šā panta otrajā un trešajā daļā norādītās personas, kuras nav sasniegušas 24 gadu vecumu, ja tās laikā, kad iestājusies apgādnieka nāve, vai vēlāk mācās vai studē vispārējās, profesionālās izglītības iestādēs, koledžās vai augstskolās pilna laika klātienē, izņemot laiku, kad persona ir pārtraukusi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paredz sociālās garantijas bērniem, kuri bez vecāku gādības palikuši līdz 18 gadu vecuma sasniegšanai. Savukārt attiecībā uz apgādnieka zaudējuma pensiju, valsts politika ir citāda, to var saņemt bērni, kuri par bāreņiem kļuvuši pēc 18 gadu vecuma sasniegšanas, ja tie mācās vai studē. Tukuma novada sociālais dienests uzskata, ka netiek ievērots vienlīdzības princips, bērnu kuri bez vecāku gādības palikuši pēc 18 gadu vecuma intereses. Uzskatām, ka bērni, kuri bez vecāku gādības palikuši pēc 18 gadu vecuma sasniegšanas un turpina iegūt izglītību, ir tādā pat situācijā, kā bērni, kuri bez vecāku gādības palikuši pirms 18 gadu vecuma sasniegšanai un turpina iegūt izglītību. Ja šiem bērniem netiek sniegts atbalsts, viņi ir spiesti pamest mācības, lai strādātu un nodrošinātu sev uzturu. Viņiem nav ne ikmēneša atbalsts, ne arī mentora vai cits valsts sniegtais atbalsts. Jā ir apgādnieka zaudējuma pensija, bet tā ir arī tiem, kuri par bāreņiem kļuvuši pirms 18 gadu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apakšpunktā nav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norāda, ka saskaņā ar normatīvo aktu nosacījumiem ārpusģimenes aprūpe beidzas personai sasniedzot pilngadību, proti, 18 gadu vecumu un Ministru kabineta 2005. gada 15. novembra noteikumi Nr. 857 "Noteikumi par sociālajām garantijām bārenim un bez vecāku gādības palikušajam bērnam, kurš ir ārpusģimenes aprūpē, kā arī pēc ārpusģimenes aprūpes beigšanās" paredz sociālās garantijas personai, kura līdz pilngadības sasniegšanas ir atradusies ārpusģimnes aprūpē. Labklājības ministrija norāda, ka katras pašvaldības brīva iniciatīva ir sniegt papildus atbalstu un tai saistošajos noteikumos ir tiesības noteikt iedzīvotājiem labvēlīgākus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sociālās garantijas bārenim un bez vecāku gādības palikušajam bērnam, kurš ir ārpusģimenes aprūpē (turpmāk — bērns), kā arī bārenim un bez vecāku gādības palikušajam bērnam pēc pilngadības sasniegšanas (turpmāk — pilngadību sasniedzis bērns);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(izziņas 3.punkts) joprojām nav saprotams un nav paskaidrots, kas tas būs par izvērtējumu? Nav saprotams, vai jaunietim ar ārpusģimenes pakalpojuma sniedzēju ir jāslēdz kāda savstarpējā vienošanās par uzturēšanās pagarinājumu, vai pietiek tikai ar Sociālā dienesta izvērtējumu. Nepieciešams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priekšlikumā norādīto, papildināta anotācija gan attiecībā par izvērtējumu, gan par uzturēšanās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“tā paša vai cita” –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sasniegušam bērnam, kurš, pamatojoties uz pašvaldības sociālā dienesta izvērtējumu, pēc pilngadības sasniegšanas uzturas pie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izriet no Sociālo pakalpojumu un sociālās palīdzības likuma 12. panta septītās daļas un nav grozāms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kuras bāriņtiesa pieņēmusi lēmumu par bērna ārpusģimenes aprūpi, sedz ar bērna izglītošanu un uzturēšanos izglītības iestādē saistītos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Ludzas novada pašvaldība, pašvaldība maksā par ārpusģimenes aprūpi iestādē, audžuģimenes saņem arī ikmēneša pabalstu bērnu uzturam, kas arī paredz to, ka iestāde un audžuģimene uztur bērnu, t.s. arī saistītos izdevumus ar bērna izglītošanu un uzturēšanos izglītības iestādē. Šie naudas līdzekļi ir krietni lielāki kā aizbildnībā esošā bērna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loģiski būtu atstāt tikai “lēmumu par aizbildnības dibināšanu un aizbildņa iecelšanu”. Pašvaldība segtu izdevumus tikai, kas saistīti ar aizbildnībā esošā bērna izglītošanu un uzturēšanos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punktā nav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4. un 11. punktu, pašvaldībai ir jāgādā par iedzīvotāju izglītību, tostarp nodrošinot iespēju iegūt obligāto izglītību un gādāt par pirmsskolas izglītības, vidējās izglītības, profesionālās ievirzes izglītības, interešu izglītības pieejamību un jāīsteno bērnu tiesību un interešu aizsardzība. Pabalsts bērna uzturam gan aizbildnībā, gan audžuģimenē esošam bērnam ir vienāds, līdz ar ko ārpusģimenes aprūpē esošie bērni nav izdalāmi un pašvaldībai ir jāsedz visu ārpusģimenes aprūpē esošo bērnu izdevumus, kas saistīti ar izglītošanu un uzturēšanos izglītības iestādē. Katras pašvaldības brīva iniciatīva ir palielināt jebkuru pabalstu.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kuras bāriņtiesa pieņēmusi lēmumu par bērna ārpusģimenes aprūpi, sedz ar bērna izglītošanu un uzturēšanos izglītības iestādē saistītos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 vai nosūta tam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projektā paredzētajā noteikumu 13. punkta ievaddaļā minētos vārdus "vai nosūta tam pa pastu", jo tie ir lieki. Proti, attiecīgo dokumentu u.tml. nosūtīšana pa pastu Bērnu aizsardzības centram arī ir uzskatāma par attiecīgo dokumentu u.tml. iesniegšanu Bērnu aizsardzības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izziņas 31. punktā minēts, ka projektā paredzētajā noteikumu 13. punkta ievaddaļā ir svītroti vārdi "vai nosūta tam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ievaddaļā ir svītroti vārdi "vai nosūta tam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 vai nosūta tam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paredzētajā noteikumu 13. punkta ievaddaļā minētos vārdus "vai nosūta tam pa pastu", jo tie ir lieki. Proti, attiecīgo dokumentu u.tml. nosūtīšana pa pastu Bērnu aizsardzības centram arī ir uzskatāma par attiecīgo dokumentu u.tml. iesniegšanu Bērnu aizsardzības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paredzēto noteikumu 17. un 17.</w:t>
            </w:r>
            <w:r w:rsidR="00000000" w:rsidRPr="00000000" w:rsidDel="00000000">
              <w:rPr>
                <w:vertAlign w:val="superscript"/>
                <w:rtl w:val="0"/>
              </w:rPr>
              <w:t xml:space="preserve">1</w:t>
            </w:r>
            <w:r w:rsidR="00000000" w:rsidRPr="00000000" w:rsidDel="00000000">
              <w:rPr>
                <w:rtl w:val="0"/>
              </w:rPr>
              <w:t xml:space="preserve"> punktu, kā arī 2. un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ievaddaļā un 17.</w:t>
            </w:r>
            <w:r w:rsidR="00000000" w:rsidRPr="00000000" w:rsidDel="00000000">
              <w:rPr>
                <w:vertAlign w:val="superscript"/>
                <w:rtl w:val="0"/>
              </w:rPr>
              <w:t xml:space="preserve">1 </w:t>
            </w:r>
            <w:r w:rsidR="00000000" w:rsidRPr="00000000" w:rsidDel="00000000">
              <w:rPr>
                <w:rtl w:val="0"/>
              </w:rPr>
              <w:t xml:space="preserve">punktā svītroti vārdi "vai nosūta tam pa pastu".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punktā un pielikumos labojumi nav veikti, tā kā būtiski saglabāt atsauci par dokumentu nosūtīšanu ierakstītā sūtījumā un nosūtīšanas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apliecinātu bāriņtiesas lēmuma par bērna ārpusģimenes aprūpi kopiju vai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w:t>
            </w:r>
            <w:r w:rsidR="00000000" w:rsidRPr="00000000" w:rsidDel="00000000">
              <w:rPr>
                <w:u w:val="single"/>
                <w:rtl w:val="0"/>
              </w:rPr>
              <w:t xml:space="preserve"> prasības, kā izstrādā dokumenta kopiju un norakstu noteic Dokumentu juridiskā spēka likums un Ministru kabineta 2018. gada 4. septembra noteikumi Nr. 558 "Dokumentu izstrādāšanas un noformēšanas kārtība"</w:t>
            </w:r>
            <w:r w:rsidR="00000000" w:rsidRPr="00000000" w:rsidDel="00000000">
              <w:rPr>
                <w:rtl w:val="0"/>
              </w:rPr>
              <w:t xml:space="preserve">. Ievērojot minēto, lūdzam svītrot projektā paredzētajā noteikumu 13.3. apakšpunktā minēto vārdu "apliecinātu", kā arī nepieciešamības gadījumā papildināt projektā paredzēto noteikumu 13.3. apakšpunktu ar atsauci uz attiecīgajiem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izziņas 5. punktā minēts, ka atbilstoši iebildumā norādītajam precizēts projektā paredzētajā noteikumu 13.3. apakšpunkts un noteikumu 2. pielikuma 7.1. apakšpunkts, tomēr attiecīgs precizējums ir tikai projektā paredzētajā noteikumu 2. pielikuma 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13.3. apakšpunkts, svītrots vārds "apliecinātu".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bāriņtiesas lēmuma par bērna ārpusģimenes aprūpi kopiju vai norakstu.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gadījumā bērns vai pilngadību sasniegušais bērns, saņemot jauno apliecību, bāriņtiesā vienlaikus nodod iepriekš izdoto apliecību. Nodoto apliecību bāriņtiesa divu nedēļu laikā iesniedz centrā vai nosūta tai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1.12.apakšpunktā aizstāt vārdu “tai” ar vārdu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gadījumā bērns vai pilngadību sasniegušais bērns, saņemot jauno apliecību, bāriņtiesā vienlaikus nodod iepriekš izdoto apliecību. Nodoto apliecību bāriņtiesa divu nedēļu laikā iesniedz centrā.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apliecība nozaudēta, atņemta vai bojāta, bāriņtiesa centrā iesniedz apliecības pieprasījumu un bērna vai viņa likumiskā pārstāvja rakstisku paskaidrojumu.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projektā paredzētajā noteikumu 18. punktā vārdu "rakstisku"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punktā vārds "rakstisku" ir aizstāts ar vārdu "rakstveida".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apliecība nozaudēta, atņemta vai bojāta, bāriņtiesa centrā iesniedz apliecības pieprasījumu un bērna vai viņa likumiskā pārstāvja rakstveida paskaidrojumu.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(izziņas 39.punkts): Lūdzam skaidrot un precizēt dokumenta veidu - lēmums, izdruka vai kāds cits, kas pamato ārpusģimenes aprūpes izbeigšanos, kuru bāriņtiesai būtu jāpievieno rakstveida informācijai centram. Vēršam uzmanību, ka pašreiz, ja bērns līdz pilngadībai ir dzīvojis audžuģimenē, bāriņtiesa nepieņem lēmumu par uzturēšanās izbeigšanos audžuģimenē sakarā ar pilngadību. Ārpusģimenes aprūpes izbeigšanos apliecina bērna noteikta vecuma - pilngadības sasniegšanas fakts, ko apliecina Fizisko personu reģistra dati, kā arī personu apliecinošs dokuments. Līdz ar to, priekšlikums ir svītrot prasību par dokumentu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tiek grozīti, ir iespējami arī grozījumi pēc būtības, ne tikai tehniski aizstājot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noteikumi Nr.108 "Normatīvo aktu projektu sagatavošanas noteikumi" nosaka, ka normatīvā akta projekta tekstu raksta lakonisku. Skaidrojums par to, ka piemērojamas normas var tikt sniegts metodiskajos ieteikumos vai vadlīnijās. Viena no Bērnu aizsardzības centra funkcijām ir sniegt metodisko atbalstu bērnu aizsardzības nodrošināšanai. Bērnu aizsardzības centrs ir izstrādājis "Rokasgrāmatas bāriņtiesām", kurās viena nodaļa veltīta apliecības sociālo garantiju nodrošināšanai izsniegšanas kārtībai. Neskaidrību gadījumā ir papildināms metodiskais materiāls.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dokumenta veidu - lēmums, izdruka vai kāds cits, kas pamato ārpusģimenes aprūpes izbeigšanos, kuru bāriņtiesai būtu jāpievieno rakstveida informācijai centram. Vēršam uzmanību, ka pašreiz, ja bērns līdz pilngadībai ir dzīvojis audžuģimenē, bāriņtiesa nepieņem lēmumu par uzturēšanās izbeigšanos audžuģimenē sakarā ar pilngadību. Ārpusģimenes aprūpes izbeigšanos apliecina bērna noteikta vecuma - pilngadības sasniegšanas fakts, ko apliecina Fizisko personu reģistra dati, kā arī personu apliecinošs dokuments. Līdz ar to, priekšlikums ir svītrot prasību par dokumentu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iepriekš izsniegto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punktā vārds "inspekciju" mainīts uz vārdu "centrs", tajā nav veikti grozījumi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Bāriņtiesa 10 darbdienu laikā pēc bērna ārpusģimenes aprūpes izbeigšanās par to rakstveidā informē centru, pievienojot dokumentu, kas pamato ārpusģimenes aprūpes izbeigšanos, un iepriekš izsniegto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 uzturam prasību virzīt grozījumus Sociālo pakalpojumu un sociālās palīdzības likuma 12.pantā, lai paplašinātu pašvaldības tiesības noteikt, kura pašvaldības iestāde var strādāt un sniegt atbalstu bāreņiem un bez vecāku gādības palikušiem bērniem (Rīgā ir izveidota speciāla struktūrvienība, kura pēc nolikuma strādā ar šo mērķa grupu, citviet - uzdots darbu veikt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(7.lpp.) teikts, ka Labklājības ministrija izskatīs iespēju veikt grozījumus SPSPL, lai likumā noteiktu pašvaldībai tiesības deleģēt pilngadību sasniegušo bērnu vajadzību izvērtēšanu un atbalsta pasākumu piešķiršanu. Ņemot vērā tikšanās laikā ar LM panākto vienošanos, aicinām:papildināt protokollēmumu ar uzdevumu LM virzīties ar attiecīgajiem grozījumiem SPSPL.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Labklājības ministrija sadarbībā ar Latvijas Pašvaldību savienību un citām ārpusģimenes aprūpē esošo un adoptēto bērnu intereses pārstāvošām nevalstiskām organizācijām, kā arī sociālā darba ekspertiem izvērtēs nepieciešamību pilnveidot Sociālo pakalpojumu un sociālās palīdzības likuma 12. panta sestajā, septītajā un astotajā daļā noteikto, paredzot, ka  atbalstu personai var nodrošināt arī cita pašvaldības noteikta institūcija. Sadarbības grupas priekšlikumi tiesiskā regulējuma pilnveidošanai tiks izstrādāti līdz 2024.gada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V1 nodaļā svītrot punktus 24.7; 24.8; 24.9; 24.10; 24.11; 24.13; 24.14; 24.15; 24.16, saglabājot noteikumos Nr.857 VI nodaļu tās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nosakot termiņu pašvaldības saistošo noteikumu salāgošanai.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24.</w:t>
            </w:r>
            <w:r w:rsidR="00000000" w:rsidRPr="00000000" w:rsidDel="00000000">
              <w:rPr>
                <w:vertAlign w:val="superscript"/>
                <w:rtl w:val="0"/>
              </w:rPr>
              <w:t xml:space="preserve">1</w:t>
            </w:r>
            <w:r w:rsidR="00000000" w:rsidRPr="00000000" w:rsidDel="00000000">
              <w:rPr>
                <w:rtl w:val="0"/>
              </w:rPr>
              <w:t xml:space="preserve"> Ja šo noteikumu 1.2. apakšpunktā  minētā persona ir izteikusi vēlmi saņemt atbalstu vai pašvaldības sociālais dienests ir saņēmis informāciju par  šo noteikumu 1.3. apakšpunktā minēto personu, pašvaldības sociālais dienests v</w:t>
            </w:r>
            <w:r w:rsidR="00000000" w:rsidRPr="00000000" w:rsidDel="00000000">
              <w:rPr>
                <w:u w:val="single"/>
                <w:rtl w:val="0"/>
              </w:rPr>
              <w:t xml:space="preserve">ai cita pašvaldības noteikta iestāde</w:t>
            </w:r>
            <w:r w:rsidR="00000000" w:rsidRPr="00000000" w:rsidDel="00000000">
              <w:rPr>
                <w:rtl w:val="0"/>
              </w:rPr>
              <w:t xml:space="preserve">, izvērtējot personas sociālo situāciju un ņemot vērā atbalsta vajadzības, lemj par atteikumu piešķirt atbalstu vai par tās individuālajām vajadzībām atbilstoša atbalsta sniegšanu, piešķirot: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1.2. apakšpunktā  minētā persona ir izteikusi vēlmi saņemt atbalstu vai pašvaldības sociālais dienests ir saņēmis informāciju par  šo noteikumu 1.3. apakšpunktā minēto personu, pašvaldības sociālais dienests, </w:t>
            </w:r>
            <w:r w:rsidR="00000000" w:rsidRPr="00000000" w:rsidDel="00000000">
              <w:rPr>
                <w:u w:val="single"/>
                <w:rtl w:val="0"/>
              </w:rPr>
              <w:t xml:space="preserve">ņemot vērā </w:t>
            </w:r>
            <w:r w:rsidR="00000000" w:rsidRPr="00000000" w:rsidDel="00000000">
              <w:rPr>
                <w:rtl w:val="0"/>
              </w:rPr>
              <w:t xml:space="preserve">personas sociālo situāciju un atbalsta vajadzības, lemj par atteikumu piešķirt atbalstu vai par tās individuālajām vajadzībām atbilstoša atbalsta sniegšanu, piešķirot: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24.1 punktā noteiktā lēmuma pieņemšanas, noskaidrojot personas viedokli, pamatojoties uz atkārtotu šo noteikumu 1.2. un 1.3. apakšpunktā minētās personas vajadzību un resursu izvērtējumu, lemj par nepieciešamību turpināt piešķirtā atbalsta pasākuma sniegšanu, tā izbeigšanu vai cita atbalsta pasākuma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Šādā redakcijā nav pateikts, kas veic izvērtējumu, un to var atrunāt anotācijā.</w:t>
            </w:r>
            <w:r w:rsidR="00000000" w:rsidRPr="00000000" w:rsidDel="00000000">
              <w:rPr>
                <w:i w:val="1"/>
                <w:rtl w:val="0"/>
              </w:rPr>
              <w:t xml:space="preserve">Ja šie priekšlikumi netiek ņemti vērā, ņemot vērā anotācijas 7.lpp. teikto, ka</w:t>
            </w:r>
            <w:r w:rsidR="00000000" w:rsidRPr="00000000" w:rsidDel="00000000">
              <w:rPr>
                <w:i w:val="1"/>
                <w:rtl w:val="0"/>
              </w:rPr>
              <w:t xml:space="preserve">"Tādējādi, izvērtējot pilngadību sasniegušā bērna, kā arī bērna, kura adopcija ir atcelta ar tiesas spriedumu (turpmāk abi kopā - pilngadību sasniegušais bērns) nākotnes vajadzības un resursus, </w:t>
            </w:r>
            <w:r w:rsidR="00000000" w:rsidRPr="00000000" w:rsidDel="00000000">
              <w:rPr>
                <w:i w:val="1"/>
                <w:u w:val="single"/>
                <w:rtl w:val="0"/>
              </w:rPr>
              <w:t xml:space="preserve">pašvaldības sociālais dienests vai cita pašvaldības pilnvarota iestāde</w:t>
            </w:r>
            <w:r w:rsidR="00000000" w:rsidRPr="00000000" w:rsidDel="00000000">
              <w:rPr>
                <w:i w:val="1"/>
                <w:rtl w:val="0"/>
              </w:rPr>
              <w:t xml:space="preserve"> (turpmāk - pašvaldības sociālais dienests), kas strādā ar ārpusģimenes aprūpē esošiem bērniem un pārzina sociālo darbu, kopā ar ārpusģimenes aprūpes pakalpojumu sniedzēju, uzklausot pilngadību sasniegušo bērnu secina, viņam ir nepieciešams atbalsts, kā arī pilngadību sasniegušais bērns pats izsaka vēlmi saņemt kādu atbalsta pasākumu vai to kopumu, lemj par nepieciešamību piešķirt viņa individuālajām vajadzībām nepieciešamos atbalsta pasākumus",</w:t>
            </w:r>
            <w:r w:rsidR="00000000" w:rsidRPr="00000000" w:rsidDel="00000000">
              <w:rPr>
                <w:i w:val="1"/>
                <w:rtl w:val="0"/>
              </w:rPr>
              <w:t xml:space="preserve">lūdzam anotācijā sniegt juridisko pamatojumu tiesībām citai pašvaldības pilnvarotai iestādei veikt izvērtējumu un 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vienlaicīgi ar iepriekšējā priekšlikuma izvērtēšanu, proti, Labklājības ministrija sadarbībā ar Latvijas Pašvaldību savienību un citām ārpusģimenes aprūpē esošo un adoptēto bērnu intereses pārstāvošām nevalstiskām organizācijām, kā arī sociālā darba ekspertiem izvērtēs nepieciešamību pilnveidot Sociālo pakalpojumu un sociālās palīdzības likuma 12. panta sestajā, septītajā un astotajā daļā noteikto, paredzot, ka  atbalstu personai var nodrošināt arī cita pašvaldības noteikta institūcija, līdz ar ko precizējumi noteikumu projekta 24.</w:t>
            </w:r>
            <w:r w:rsidR="00000000" w:rsidRPr="00000000" w:rsidDel="00000000">
              <w:rPr>
                <w:vertAlign w:val="superscript"/>
                <w:rtl w:val="0"/>
              </w:rPr>
              <w:t xml:space="preserve">1 </w:t>
            </w:r>
            <w:r w:rsidR="00000000" w:rsidRPr="00000000" w:rsidDel="00000000">
              <w:rPr>
                <w:rtl w:val="0"/>
              </w:rPr>
              <w:t xml:space="preserve">punktā nav nepieciešami. Sadarbības grupas priekšlikumi tiesiskā regulējuma pilnveidošanai tiks izstrādāti līdz 2024.gada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persona ir izteikusi vēlmi saņemt atbalstu, pašvaldības sociālais dienests, izvērtējot personas nākotnes vajadzības un resursus, lemj par atteikumu piešķirt atbalstu vai par tās individuālajām vajadzībām atbilstoša atbalsta sniegšanu, piešķirot vismaz divus no šādiem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paredzēta vismaz divu atbalsta pasākumu piešķiršana, jo pastāv iespēja, ka personai būs nepieciešams tikai viens atbalsta pasākums. Aicinām precizēt normu, paredzot, ka var tikt piešķirts arī viens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24.</w:t>
            </w:r>
            <w:r w:rsidR="00000000" w:rsidRPr="00000000" w:rsidDel="00000000">
              <w:rPr>
                <w:vertAlign w:val="superscript"/>
                <w:rtl w:val="0"/>
              </w:rPr>
              <w:t xml:space="preserve">1</w:t>
            </w:r>
            <w:r w:rsidR="00000000" w:rsidRPr="00000000" w:rsidDel="00000000">
              <w:rPr>
                <w:rtl w:val="0"/>
              </w:rPr>
              <w:t xml:space="preserve"> punktā un papildināta anotācija. Izvērtējot katru personu individuāli, pašvaldība ir tiesīga piešķirt valsts piedāvātos atbalsta pasākumus, kā arī noteikt papildu vai citu atbalstu konkrētam bārenim vai bez vecāku gādības palikušam bērnam pēc pilngadības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sociālā mentora pakalpojumu līdz trīs stundām nedēļā socializēšanās un patstāvības prasmju apguvei. Lai veicinātu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motivāciju, sociālais mentors var nodrošināt atbilstoši personas interesēm un vajadzībām biheiviorālās pārmaiņas motivējošus pasākumus, apmaksājot ēdināšanu, kultūras pasākumus, sporta nodarbības un cita veida motivācijas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paredzēt ne tikai sociālā mentora pakalpojumu, bet arī atbalsta personas pakalpojumu. Atbalsta persona būtu tā persona, pie kuras bez vecāku gādības palikušais bērns uzauga ārpusģimenes aprūpē. Ja jaunietim izveidojušās uzticības pilnas attiecības ar šo personu, bet viņš neturpina uzturēties ārpusģimenes aprūpē, taču turpina vērsties pēc praktiskiem padomiem un atbalsta, būtu efektīvāk saglabāt šo kontaktu, nekā censties veidot jaunas attiecības jaunietim ar sociālo mentoru, nezinot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kuras aprūpē atradās bārenis vai bez vecāku gādības palikušais bērns līdz pilngadības sasniegšanai, izejot mācības, var kļūt par sociālo mentoru un, ja sociālais dienests ir piešķīris bērnam šādu atbalsta pasākumu, turpināt sniegt atbalstu bērnam, par to saņemot atlīdzību, neskatoties uz to vai bērns turpina uzturēties pie bijušā aprūpētāja vai 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sociālā mentora pakalpojumu līdz trīs stundām nedēļā socializēšanās un patstāvības prasmju apguvei. Lai veicinātu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motivāciju, sociālais mentors var nodrošināt atbilstoši personas interesēm un vajadzībām biheiviorālās pārmaiņas motivējošus pasākumus, apmaksājot ēdināšanu, kultūras pasākumus, sporta nodarbības un cita veida motivācijas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divas reizes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12.punkts)  Uzturam iepriekš izteikto viedokli, ai nodrošinātu visā valstī vienveidīgu praksi un pieeju atbalsta nodrošināšanā jaunietim, būtu izstrādājams arī vienots izvērtēšanas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sociālais dienests jau līdz šim ir veicis bāreņa vai bez vecāku gādības palikuša bērna vajadzību un resursu izvērtēšanu un pēc patstāvīgas dzīves uzsākšanas sniedzis nepieciešamos atbalsta pasākumus, līdz ar ko viņiem ir zināšanas un pieredze šādu jautājumu risināšanā. Katrai pašvaldībai ir savas iestrādes, pieeja šim darbam. Labklājības ministrija neapšauba pašvaldību objektivitāti un spēju pieņemt katrā individuālā gadījumā labāko, mērķētāko lēmumu. Atkārtoti norādām, ka katra individuālā situācija prasa individuālu pieeju un vērtējumu, līdz ar ko vienotu standartu izstrāde nav lietderīga. Bez tam 2023.gadā ir izdots metodiskais materiāls "Sociālajam darbam ar jauniešiem", kurā 6.1. apakšnodaļa veltīta izvērtēšanas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lēmuma pieņemšanas, noskaidrojot personas viedokli, veic atkārtotu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minētās personas vajadzību un resursu izvērtēšanu un lemj par nepieciešamību turpināt piešķirtā atbalsta pasākuma sniegšanu, tā izbeigšanu vai cita atbalsta pasākuma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12</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persona turpina uzturēties pie tā paša ārpusģimenes aprūpes pakalpojumu sniedzēja, tai šo noteikumu </w:t>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naudas līdzekļus izmaksā vai piešķir pēc tam, kad persona ir uzsākusi patstāvīgu dzīvi.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(ex-ante) ir norādīts, ka ar noteikumu grozījumiem VI nodaļa papildināta ar 24.12 punktu, kas nosaka, ka laika periodā, kamēr pilngadību sasniegušais bērns turpina uzturēties pie tā paša ārpusģimenes aprūpes pakalpojumu sniedzēja un saņem atbalsta pasākumu kopumu, viņam netiek izmaksāts vienreizējais pabalsts patstāvīgas dzīves uzsākšanai un vienreizējais pabalsts sadzīves priekšmetu un mīkstā inventāra iegādei sakarā ar patstāvīgas dzīves uzsākšanu. Šie pabalsti tiek izmaksāti pēc tam, kad pilngadību sasniegušais bērns atstāj ārpusģimenes aprūpes pakalpojumu sniedzēju, tā kā tie ir paredzēti patstāvīgas dzīves uzsākšanai un, lai tiktu izlietoti iespējami mērķētāk, ir izmaksājami tikai tad, kad pilngadību sasniegušais bērns uzsāk patstāvīgu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43. panta otrā daļa noteic, ka  tiesības uz neizmantotajām sociālajām garantijām personai saglabājas ne ilgāk kā līdz 24 gadu vecuma sasniegšanai. Tas nozīmē, ka personai garantijas, tai skaitā sakarā ar pastāvīgas dzīves uzsākšanu, ir jāpieprasa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paredz tiesības personai pēc pilngadības sasniegšanas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Vēršama uzmanība, ka var būt gadījumi, kad persona turpina dzīvot pie aizbildņa arī pēc 24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skaidrot, kad uzskatāms, ka persona uzsāk patstāvīgu dzīvi un kad tai ir  jāpieprasa materiālais atbalsts saistībā ar patstāvīgas dzīves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24.</w:t>
            </w:r>
            <w:r w:rsidR="00000000" w:rsidRPr="00000000" w:rsidDel="00000000">
              <w:rPr>
                <w:vertAlign w:val="superscript"/>
                <w:rtl w:val="0"/>
              </w:rPr>
              <w:t xml:space="preserve">12</w:t>
            </w:r>
            <w:r w:rsidR="00000000" w:rsidRPr="00000000" w:rsidDel="00000000">
              <w:rPr>
                <w:rtl w:val="0"/>
              </w:rPr>
              <w:t xml:space="preserve"> punktā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12</w:t>
            </w:r>
            <w:r w:rsidR="00000000" w:rsidRPr="00000000" w:rsidDel="00000000">
              <w:rPr>
                <w:rtl w:val="0"/>
              </w:rPr>
              <w:t xml:space="preserve"> Ja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persona turpina uzturēties pie tā paša ārpusģimenes aprūpes pakalpojumu sniedzēja, tai šo noteikumu </w:t>
            </w:r>
            <w:r w:rsidR="00000000" w:rsidRPr="00000000" w:rsidDel="00000000">
              <w:rPr>
                <w:rtl w:val="0"/>
              </w:rPr>
              <w:t xml:space="preserve">24.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naudas līdzekļus izmaksā vai piešķir pēc 23 gadu vecuma sasniegšanas vai pēc tam, kad persona ir uzsākusi patstāvīgu dzīvi.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24.</w:t>
            </w:r>
            <w:r w:rsidR="00000000" w:rsidRPr="00000000" w:rsidDel="00000000">
              <w:rPr>
                <w:vertAlign w:val="superscript"/>
                <w:rtl w:val="0"/>
              </w:rPr>
              <w:t xml:space="preserve">13</w:t>
            </w:r>
            <w:r w:rsidR="00000000" w:rsidRPr="00000000" w:rsidDel="00000000">
              <w:rPr>
                <w:rtl w:val="0"/>
              </w:rPr>
              <w:t xml:space="preserve"> un 24.</w:t>
            </w:r>
            <w:r w:rsidR="00000000" w:rsidRPr="00000000" w:rsidDel="00000000">
              <w:rPr>
                <w:vertAlign w:val="superscript"/>
                <w:rtl w:val="0"/>
              </w:rPr>
              <w:t xml:space="preserve">14</w:t>
            </w:r>
            <w:r w:rsidR="00000000" w:rsidRPr="00000000" w:rsidDel="00000000">
              <w:rPr>
                <w:rtl w:val="0"/>
              </w:rPr>
              <w:t xml:space="preserve"> minētos pabalstus izmaksā jaunietim arī tādā gadījumā, ja viņš turpina uzturēties ārpusģimenes aprūpē pie pakalpojuma sniedzēja?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24.</w:t>
            </w:r>
            <w:r w:rsidR="00000000" w:rsidRPr="00000000" w:rsidDel="00000000">
              <w:rPr>
                <w:vertAlign w:val="superscript"/>
                <w:rtl w:val="0"/>
              </w:rPr>
              <w:t xml:space="preserve">13 </w:t>
            </w:r>
            <w:r w:rsidR="00000000" w:rsidRPr="00000000" w:rsidDel="00000000">
              <w:rPr>
                <w:rtl w:val="0"/>
              </w:rPr>
              <w:t xml:space="preserve">un 24.</w:t>
            </w:r>
            <w:r w:rsidR="00000000" w:rsidRPr="00000000" w:rsidDel="00000000">
              <w:rPr>
                <w:vertAlign w:val="superscript"/>
                <w:rtl w:val="0"/>
              </w:rPr>
              <w:t xml:space="preserve">14 </w:t>
            </w:r>
            <w:r w:rsidR="00000000" w:rsidRPr="00000000" w:rsidDel="00000000">
              <w:rPr>
                <w:rtl w:val="0"/>
              </w:rPr>
              <w:t xml:space="preserve">punkta nosacījumos nav veikti, ir mainījusies to numerācija (iepriekš attiecīgi 31. un 31.</w:t>
            </w:r>
            <w:r w:rsidR="00000000" w:rsidRPr="00000000" w:rsidDel="00000000">
              <w:rPr>
                <w:vertAlign w:val="superscript"/>
                <w:rtl w:val="0"/>
              </w:rPr>
              <w:t xml:space="preserve">1</w:t>
            </w:r>
            <w:r w:rsidR="00000000" w:rsidRPr="00000000" w:rsidDel="00000000">
              <w:rPr>
                <w:rtl w:val="0"/>
              </w:rPr>
              <w:t xml:space="preserve"> punkts), kā arī nav noteikti izņēmumi attiecībā uz konkrētā pabalsta izmaksu, jo tā izmaksa nav saistīta ar bērna dzīves vietu, bet gan ar izglītības ieguvi, līdz ar ko precizējumus veikt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ārpusģimenes aprūpi, viņam izmaksā pabalstu ikmēneša izdevumiem, kas nav mazāks par likuma “Par sociālo drošību” 2.</w:t>
            </w:r>
            <w:r w:rsidR="00000000" w:rsidRPr="00000000" w:rsidDel="00000000">
              <w:rPr>
                <w:vertAlign w:val="superscript"/>
                <w:rtl w:val="0"/>
              </w:rPr>
              <w:t xml:space="preserve">2</w:t>
            </w:r>
            <w:r w:rsidR="00000000" w:rsidRPr="00000000" w:rsidDel="00000000">
              <w:rPr>
                <w:rtl w:val="0"/>
              </w:rPr>
              <w:t xml:space="preserve"> panta otrajā daļā noteikto minimālo ienākumu sliekšņa apmēru (noapaļots līdz pilniem euro),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Valsts nodrošinātā atbalsta pašvaldībām apmērs, kritēriji tā noteikšanai un valsts atbalsta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papildināt MK noteikumus Nr.857 ar VI1 nodaļu, kurā atrunāti kritēriji, kādā nodrošināmi atbalsta pasākumi pilngadību sasniegušam bērnam un pilngadīgai personai. Uzmanība vēršama uz pienākumu, kas gulstas uz to pašvaldību, kuras bāriņtiesa pieņēmusi lēmumu par ārpusģimenes aprūpi vai lēmusi par adopcijas atbilstību adoptējamā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anotācijā norādīt informāciju, kā plānots praktiski īstenot atbalsta pasākumu sniegšanu, ja bērns vai pilngadību sasniegusī persona, kurai ir pamats piešķirt noteikumu projektā minētos atbalsta pasākumus, dzīvo citā pašvaldībā (ne tajā, kuras bāriņtiesa pieņēma attiecīgos lēmumus) un kāda būs šī norēķinu kārtība. Piemēram, par bērna ārpusģimenes aprūpi pieņēmusi lēmumu Pierīgas bāriņtiesa, bet bērns no 2 gadu vecuma dzīvo ārpusģimenes aprūpē Latgales reģionā. Sasniedzot pilngadību šis bērns nevēlas atgriezties Pierīgas reģionā, jo nekas viņu tajā vairs nesaista, savukārt Pierīgas pašvaldībai ir pienākums nodrošināt noteikumu projektā norādītos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Valsts nodrošinātā atbalsta pašvaldībām apmērs, kritēriji tā noteikšanai un valsts atbalsta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pakalpojumu ne vairāk kā 3 565,19 </w:t>
            </w:r>
            <w:r w:rsidR="00000000" w:rsidRPr="00000000" w:rsidDel="00000000">
              <w:rPr>
                <w:i w:val="1"/>
                <w:rtl w:val="0"/>
              </w:rPr>
              <w:t xml:space="preserve">euro</w:t>
            </w:r>
            <w:r w:rsidR="00000000" w:rsidRPr="00000000" w:rsidDel="00000000">
              <w:rPr>
                <w:rtl w:val="0"/>
              </w:rPr>
              <w:t xml:space="preserve"> kalendārajā gadā par vienu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Raksta daudzskaitlī “minētos pakalpojumus”, jo 24.1 punktā minēts daudzskaitlī -  “piešķirot vismaz divus no šādiem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24.1 punktā </w:t>
            </w:r>
            <w:r w:rsidR="00000000" w:rsidRPr="00000000" w:rsidDel="00000000">
              <w:rPr>
                <w:u w:val="single"/>
                <w:rtl w:val="0"/>
              </w:rPr>
              <w:t xml:space="preserve">minētos pakalpojumus</w:t>
            </w:r>
            <w:r w:rsidR="00000000" w:rsidRPr="00000000" w:rsidDel="00000000">
              <w:rPr>
                <w:rtl w:val="0"/>
              </w:rPr>
              <w:t xml:space="preserve"> ne vairāk kā 3 565,19 euro kalendārajā gadā par vienu šo noteikumu 1.2. un 1.3. apakšpunktā minēto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24.</w:t>
            </w:r>
            <w:r w:rsidR="00000000" w:rsidRPr="00000000" w:rsidDel="00000000">
              <w:rPr>
                <w:vertAlign w:val="superscript"/>
                <w:rtl w:val="0"/>
              </w:rPr>
              <w:t xml:space="preserve">1 </w:t>
            </w:r>
            <w:r w:rsidR="00000000" w:rsidRPr="00000000" w:rsidDel="00000000">
              <w:rPr>
                <w:rtl w:val="0"/>
              </w:rPr>
              <w:t xml:space="preserve">punktā un 32.</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Labklājības ministrija no valsts budžeta līdzekļiem atbalsta pasākumu nodrošināšanai finansē pašvaldībai, kura ir sniegusi šo noteikumu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ne vairāk kā 3 565,19 </w:t>
            </w:r>
            <w:r w:rsidR="00000000" w:rsidRPr="00000000" w:rsidDel="00000000">
              <w:rPr>
                <w:i w:val="1"/>
                <w:rtl w:val="0"/>
              </w:rPr>
              <w:t xml:space="preserve">euro</w:t>
            </w:r>
            <w:r w:rsidR="00000000" w:rsidRPr="00000000" w:rsidDel="00000000">
              <w:rPr>
                <w:rtl w:val="0"/>
              </w:rPr>
              <w:t xml:space="preserve"> kalendārajā gadā par vienu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veic maksājumu sociālajam dienestam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1.18.apakšpunktu paredzēts papildināt MK 15.11.2005. noteikumus Nr.857 ar VI1 nodaļu, kuras 32.6</w:t>
            </w:r>
            <w:r w:rsidR="00000000" w:rsidRPr="00000000" w:rsidDel="00000000">
              <w:rPr>
                <w:vertAlign w:val="superscript"/>
                <w:rtl w:val="0"/>
              </w:rPr>
              <w:t xml:space="preserve">1</w:t>
            </w:r>
            <w:r w:rsidR="00000000" w:rsidRPr="00000000" w:rsidDel="00000000">
              <w:rPr>
                <w:rtl w:val="0"/>
              </w:rPr>
              <w:t xml:space="preserve">.apakšpunkts nosaka, ka Labklājības ministrija veic atbalsta maksājumu pašvaldībai, savukārt 32.</w:t>
            </w:r>
            <w:r w:rsidR="00000000" w:rsidRPr="00000000" w:rsidDel="00000000">
              <w:rPr>
                <w:vertAlign w:val="superscript"/>
                <w:rtl w:val="0"/>
              </w:rPr>
              <w:t xml:space="preserve">8</w:t>
            </w:r>
            <w:r w:rsidR="00000000" w:rsidRPr="00000000" w:rsidDel="00000000">
              <w:rPr>
                <w:rtl w:val="0"/>
              </w:rPr>
              <w:t xml:space="preserve"> punkts nosaka, ka Labklājības ministrija veic maksājumu sociālajam dienestam atbilstoši precizētajā pieprasījumā norādītajam finanšu izlietojumam. Ņemot vērā minēto, lūdzam salāgot noteikumu projektā sniegto informāciju, atbilstoši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precizēts noteikumu projekta 32.</w:t>
            </w:r>
            <w:r w:rsidR="00000000" w:rsidRPr="00000000" w:rsidDel="00000000">
              <w:rPr>
                <w:vertAlign w:val="superscript"/>
                <w:rtl w:val="0"/>
              </w:rPr>
              <w:t xml:space="preserve">8</w:t>
            </w:r>
            <w:r w:rsidR="00000000" w:rsidRPr="00000000" w:rsidDel="00000000">
              <w:rPr>
                <w:rtl w:val="0"/>
              </w:rPr>
              <w:t xml:space="preserve">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Pašvaldības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pēc tā apstiprināšanas 10 darbdienu laikā veic maksājumu pašvaldībai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veic maksājumu sociālajam dienestam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termiņu, kurā LM veic maksājumu sociālajam dienestam par precizēto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w:t>
            </w:r>
            <w:r w:rsidR="00000000" w:rsidRPr="00000000" w:rsidDel="00000000">
              <w:rPr>
                <w:vertAlign w:val="superscript"/>
                <w:rtl w:val="0"/>
              </w:rPr>
              <w:t xml:space="preserve">8</w:t>
            </w:r>
            <w:r w:rsidR="00000000" w:rsidRPr="00000000" w:rsidDel="00000000">
              <w:rPr>
                <w:rtl w:val="0"/>
              </w:rPr>
              <w:t xml:space="preserve"> punkts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Pašvaldības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pēc tā apstiprināšanas 10 darbdienu laikā veic maksājumu pašvaldībai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9</w:t>
            </w:r>
            <w:r w:rsidR="00000000" w:rsidRPr="00000000" w:rsidDel="00000000">
              <w:rPr>
                <w:rtl w:val="0"/>
              </w:rPr>
              <w:t xml:space="preserve"> Ja Labklājības ministrija vai sociālais dienests konstatē finanšu līdzekļu pārmaksu par iepriekšējiem periodiem, sociālais dienests iesniedz precizētu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pieprasījumu par iepriekšējiem periodiem. Pēc kļūdu izlabošanas Labklājības ministrija izdara pārrēķinu un nepamatoti izmaksātos līdzekļus ietur no nākamajos mēnešos sociālajam dienestam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(konsolidētās versijas) MK noteikumu Nr.857 32.5 un 32.8 punktos norādīts laika termiņš kādā veicama pieprasījuma valsts budžeta līdzekļu izmaksai un precizētā pieprasījuma iesniegšana. Savukārt, 32.9 punktā šādas atrunas nav, proti, cik ilgā laika periodā, sociālais dienests iesniedz precizētu 32.5 punktā minēto pieprasījumu par iepriekšējiem periodiem. ja Labklājības ministrija vai sociālais dienests konstatē finanšu līdzekļu pārmaksu par iepriekšējiem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32.9 redakciju, norādot termiņu, kādā iesniedzams precizētā pieprasījuma iesniegšana, ja konstatēta finanšu līdzekļu pārmaksa par iepriekšējiem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precizēts noteikumu projekta 32.</w:t>
            </w:r>
            <w:r w:rsidR="00000000" w:rsidRPr="00000000" w:rsidDel="00000000">
              <w:rPr>
                <w:vertAlign w:val="superscript"/>
                <w:rtl w:val="0"/>
              </w:rPr>
              <w:t xml:space="preserve">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9</w:t>
            </w:r>
            <w:r w:rsidR="00000000" w:rsidRPr="00000000" w:rsidDel="00000000">
              <w:rPr>
                <w:rtl w:val="0"/>
              </w:rPr>
              <w:t xml:space="preserve"> Ja Labklājības ministrija vai pašvaldība konstatē finanšu līdzekļu pārmaksu par iepriekšējiem periodiem, pašvaldības sociālais dienests piecu darbdienu laikā iesniedz precizētu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pieprasījumu par iepriekšējiem periodiem. Pēc kļūdu izlabošanas Labklājības ministrija izdara pārrēķinu un nepamatoti izmaksātos līdzekļus ietur no nākamajos mēnešos pašvaldībai paredzētajiem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norādītās informācijas ievadi Valsts sociālās politikas monitoringa informācijas sistēmā pašvaldības sociālais dienests nodrošina pēc tam, kad ir uzsākta attiecīgās funkcionalitātes darbība. Līdz Valsts sociālās politikas monitoringa informācijas  sistēmas funkcionalitātes darbības uzsākšanai, pašvaldība līdz pārskata ceturksnim sekojošā mēneša 10. datumam, izmantojot Valsts kases e-pakalpojumu ePārskati, atbilstoši normatīvajiem aktiem par kārtību, kādā nodrošina informācijas apriti, izmantojot Valsts kases e-pakalpojumus, iesniedz pārskatu par  finanšu izlietojumu atbalsta pasākumu nodrošināšanai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minētajai personai (6.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6.pielikumu aizstājot ar tekstu "atbilstoši Labklājības ministrijas tīmekļa vietnē publicētai 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ieteikumam 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norādītās informācijas ievadi Valsts sociālās politikas monitoringa informācijas sistēmā pašvaldības sociālais dienests nodrošina pēc tam, kad ir uzsākta attiecīgās funkcionalitātes darbība. Līdz Valsts sociālās politikas monitoringa informācijas sistēmas funkcionalitātes darbības uzsākšanai pašvaldība līdz pārskata ceturksnim sekojošā mēneša 10. datumam, izmantojot Valsts kases e-pakalpojumu ePārskati, atbilstoši normatīvajiem aktiem par kārtību, kādā nodrošina informācijas apriti, izmantojot Valsts kases e-pakalpojumus, iesniedz aizpildītu Labklājības ministrijas oficiālajā tīmekļvietnē publicētā pārskata par finanšu izlietojumu atbalsta pasākumu nodrošināšanai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minētajai personai veidlapu.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Informāciju par augstākās izglītības studiju programmas apguvi, kas nepieciešama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apliecības pieprasīšanai, bāriņtiesas darbinieks Valsts izglītības informācijas sistēmā iegūst pēc tās funkcionalitātes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minēts, ka projekts paredz papildināt Ministru kabineta 2005. gada 15. novembra noteikumus Nr. 857 "Noteikumi par sociālajām garantijām bārenim un bez vecāku gādības palikušajam bērnam, kurš ir ārpusģimenes aprūpē, kā arī pēc ārpusģimenes aprūpes beigšanās" (turpmāk – noteikumi) ar pārejas noteikumu, proti, noteikumu 44. punktu, kas noteic, ka informāciju par augstākās izglītības studiju programmas apguvi, kas nepieciešama šo noteikumu 16. punktā minētās apliecības pieprasīšanai, bāriņtiesas darbinieks Valsts izglītības informācijas sistēmā </w:t>
            </w:r>
            <w:r w:rsidR="00000000" w:rsidRPr="00000000" w:rsidDel="00000000">
              <w:rPr>
                <w:u w:val="single"/>
                <w:rtl w:val="0"/>
              </w:rPr>
              <w:t xml:space="preserve">iegūst pēc tās funkcionalitātes izstrādes, proti, no 2025. gada 1. janvāra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44. punktā noteiktais termiņš – </w:t>
            </w:r>
            <w:r w:rsidR="00000000" w:rsidRPr="00000000" w:rsidDel="00000000">
              <w:rPr>
                <w:u w:val="single"/>
                <w:rtl w:val="0"/>
              </w:rPr>
              <w:t xml:space="preserve">pēc tās funkcionalitātes izstrādes</w:t>
            </w:r>
            <w:r w:rsidR="00000000" w:rsidRPr="00000000" w:rsidDel="00000000">
              <w:rPr>
                <w:rtl w:val="0"/>
              </w:rPr>
              <w:t xml:space="preserve"> – ir nenosakāms. Ievērojot minēto, lūdzam precizēt projektā paredzēto noteikumu 44. punktu, aizstājot vārdus "pēc tās funkcionalitātes izstrādes" ar attiecīgu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iespēju precizēt arī projektā paredzēto noteikumu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44. punkts ir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Informāciju par augstākās izglītības studiju programmas apguvi, kas nepieciešama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apliecības pieprasīšanai, bāriņtiesas darbinieks Valsts izglītības informācijas sistēmā iegūst pēc 2025. gada 1. jūnija.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paredzētais noteikumu 13.3. apakšpunkts noteic, ka Bērnu aizsardzības centrā iesniedz bāriņtiesas lēmuma par bērna ārpusģimenes aprūpi </w:t>
            </w:r>
            <w:r w:rsidR="00000000" w:rsidRPr="00000000" w:rsidDel="00000000">
              <w:rPr>
                <w:u w:val="single"/>
                <w:rtl w:val="0"/>
              </w:rPr>
              <w:t xml:space="preserve">kopiju vai norakstu</w:t>
            </w:r>
            <w:r w:rsidR="00000000" w:rsidRPr="00000000" w:rsidDel="00000000">
              <w:rPr>
                <w:rtl w:val="0"/>
              </w:rPr>
              <w:t xml:space="preserve">, lūdzam attiecīgi precizēt projektam pievienoto noteikumu 2. pielikuma 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2. pielikuma 7.1.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faktisko izlietojumu pašvaldībās, kuras sniedz atbalsta pasākumus pilngadību sasniegušam bērnam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izslēgts pielikums, tas publicēts Labklājības ministrijas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23-TA-2567</w:t>
    </w:r>
    <w:r>
      <w:br/>
    </w:r>
    <w:r w:rsidR="00000000" w:rsidRPr="00000000" w:rsidDel="00000000">
      <w:rPr>
        <w:rtl w:val="0"/>
      </w:rPr>
      <w:t xml:space="preserve">28.03.2024. 12.33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23-TA-2567</w:t>
    </w:r>
    <w:r>
      <w:br/>
    </w:r>
    <w:r w:rsidR="00000000" w:rsidRPr="00000000" w:rsidDel="00000000">
      <w:rPr>
        <w:rtl w:val="0"/>
      </w:rPr>
      <w:t xml:space="preserve">28.03.2024. 12.33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Izziņa_23-TA-2567.docx</dc:title>
</cp:coreProperties>
</file>

<file path=docProps/custom.xml><?xml version="1.0" encoding="utf-8"?>
<Properties xmlns="http://schemas.openxmlformats.org/officeDocument/2006/custom-properties" xmlns:vt="http://schemas.openxmlformats.org/officeDocument/2006/docPropsVTypes"/>
</file>