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23-TA-3070: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valsts profesionālās ievirzes izglītības standartu sportā”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Profesionālās izglītības likuma 23. panta pirmo daļu un 1</w:t>
            </w:r>
            <w:r w:rsidR="00000000" w:rsidRPr="00000000" w:rsidDel="00000000">
              <w:rPr>
                <w:vertAlign w:val="superscript"/>
                <w:rtl w:val="0"/>
              </w:rPr>
              <w:t xml:space="preserve">1</w:t>
            </w:r>
            <w:r w:rsidR="00000000" w:rsidRPr="00000000" w:rsidDel="00000000">
              <w:rPr>
                <w:rtl w:val="0"/>
              </w:rPr>
              <w:t xml:space="preserve">  daļu un Profesionālās izglītības likuma Pārejas noteikumu 42. punkta 18.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projekta izdošanas tiesisko pamatu, ņemot vērā to, ka Profesionālās izglītības likuma 23. panta otrā daļa noteic, ka valsts profesionālās izglītības standartus izstrādā Izglītības un zinātnes ministrija, un tos apstiprina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Izglītības likuma 14.panta 19.punkts noteic, ka Ministru kabinets nosaka valsts izglītības standartus, kuros ietverti šo standartu prasībām atbilstoši izglītības programmu paraugi, izņemot profesionālās izglītības programmu paraugus un akadēmiskās izglītības programmu paraugus.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Pārejas noteikumu 42. punkta 18. apakšpunktā nav ietverta deleģējošā norma. Vēršam uzmanību, ka Pārejas noteikumi regulē pāreju no esošā tiesiskā regulējuma uz jauno regulējumu. Pārejas noteikumi satur tikai pagaidu regulējumu un tās nav pastāvīgas normas. Vienlaikus lūdzam skatīt arī Ministru kabineta 2009. gada 3. februāra noteikumu Nr. 108 "Normatīvo aktu projektu sagatavošanas noteikumi" 97.3.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Izdoti saskaņā ar Izglītības likuma 14. panta 19. punktu un Profesionālās izglītības likuma 23. 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Izglītības likuma 14. panta 19. punktu</w:t>
            </w:r>
            <w:r w:rsidR="00000000" w:rsidRPr="00000000" w:rsidDel="00000000">
              <w:rPr>
                <w:rtl w:val="0"/>
              </w:rPr>
              <w:t xml:space="preserve">  un </w:t>
            </w:r>
            <w:r w:rsidR="00000000" w:rsidRPr="00000000" w:rsidDel="00000000">
              <w:rPr>
                <w:rtl w:val="0"/>
              </w:rPr>
              <w:t xml:space="preserve">Profesionālās izglītības likuma 23.panta otro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Profesionālās ievirzes izglītību sportā nodrošina līdztekus pamatizglītības vai vidējās izglītības pakāpei, īstenojot  profesionālās ievirzes izglītības programmu ar kodu  20V 813 00 1 (turpmāk – izglītības programma 20V) vai  profesionālās ievirzes izglītības programmu ar kodu 30V 813 00 1 (turpmāk – izglītības programma 30V). Profesionālās ievirzes izglītības obligāto saturu sportā veido atbilstoši šo noteikumu </w:t>
            </w:r>
            <w:r w:rsidR="00000000" w:rsidRPr="00000000" w:rsidDel="00000000">
              <w:rPr>
                <w:rtl w:val="0"/>
              </w:rPr>
              <w:t xml:space="preserve">2.</w:t>
            </w:r>
            <w:r w:rsidR="00000000" w:rsidRPr="00000000" w:rsidDel="00000000">
              <w:rPr>
                <w:rtl w:val="0"/>
              </w:rPr>
              <w:t xml:space="preserve">  un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noteiktajiem mērķiem un uzdevumiem un ietver profesionālās ievirzes izglītības programmas (turpmāk – izglītības programma) pamatdaļā un mainīgajā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likumā ir noteikts, ka profesionālās ievirzes izglītību apgūst līdztekus pamatizglītības,  vispārējās vai profesionālās vidējās izglītības  pakāpei. Tas noteikts arī MK noteikumu Nr. 322 “Noteikumi par Latvijas izglītības klasifikāciju” 1.pielikuma 2.,3.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w:t>
            </w:r>
            <w:r w:rsidR="00000000" w:rsidRPr="00000000" w:rsidDel="00000000">
              <w:rPr>
                <w:b w:val="1"/>
                <w:rtl w:val="0"/>
              </w:rPr>
              <w:t xml:space="preserve">iebilstam </w:t>
            </w:r>
            <w:r w:rsidR="00000000" w:rsidRPr="00000000" w:rsidDel="00000000">
              <w:rPr>
                <w:rtl w:val="0"/>
              </w:rPr>
              <w:t xml:space="preserve">pret Ministru kabineta noteikumu 4.punkta redakciju. Ievērojot Ministru kabineta noteikumu Nr.885 “Kārtība, kādā valsts finansē profesionālās ievirzes sporta izglītības programmas”  1.pielikumā noteikto, sporta veidos ir atšķirīgi programmas uzsākšanas (gan pirmskolas, gan pamatizglītības) un beigšanas  vecumi (gan pamatizglītības, gan vidējās, gan augstskolu izglītības pakāpes), līdz ar to visos sporta veidos nav iespējams strikti nodalīt, lai 20V programma būtu līdztekus pamatizglītības posmam (1.-9.klase) vai 30V – vidējās izglītības posmam (10.-12.klase).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w:t>
            </w:r>
            <w:r w:rsidR="00000000" w:rsidRPr="00000000" w:rsidDel="00000000">
              <w:rPr>
                <w:rtl w:val="0"/>
              </w:rPr>
              <w:t xml:space="preserve">- rosinām   IZM veikt grozījumus MK noteikumos Nr. 322  un Izglītības likumā, lai   profesionālās ievirzes izglītība sportā tiek apgūta atbilstoši izglītojamo vecumam.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2017.gada 13.jūnija noteikumi Nr.322 “Noteikumi par Latvijas izglītības klasifikāciju” ir izstrādāti, lai aktualizētu Latvijas izglītības klasifikāciju  un  nodrošinātu valsts statistikas datu atbilstību starptautiskas salīdzināmības prasībām. Latvijas kvalifikāciju ietvarstruktūra  ir piesaistīta Eiropas kvalifikāciju ietvarstrukūrai. Ieteiktie grozījumi Latvijas izglītības klasifikācijā nav iespējami, kā arī izglītības klasifikācijas grozījumi būtu saistīti ar profesionālās ievirzes sporta izglītības programmu izmaiņām, attiecīgi jaunu programmu licencēšanu un akreditēšanu, kas būtu papildu administratīvais slogs profesionālās ievirzes sporta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Sākuma vecums visos sporta veidos ir 6 līdz 10 gadi (vēlīnās specializācijas sporta veidi) (Ministru kabineta 2021.gada 21.decembra noteikumu Nr.885 "Kārtība, kādā valsts finansē profesionālās ievirzes sporta izglītības programmas" 1.pielikums "Profesionālās ievirzes sporta izglītības iestāžu mācību treniņu grupu rezultativitātes kritēriji sportā un nosacījumi attiecībā uz izglītojamo skaitu un vecumu"), vecāki par vidējās izglītības vecumu sporta skolu sistēmā ir 585 izglītojamie un, pateicoties Valsts izglītības informācijas sistēmas funkcionalitātes uzstādījumiem, to statuss ir "Valsts nefinansēts".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Profesionālās ievirzes izglītību sportā nodrošina līdztekus pamatizglītības vai vidējās izglītības pakāpei, īstenojot  profesionālās ievirzes izglītības programmu ar kodu  20V 813 00 1 (turpmāk – izglītības programma 20V) vai  profesionālās ievirzes izglītības programmu ar kodu 30V 813 00 1 (turpmāk – izglītības programma 30V). Profesionālās ievirzes izglītības obligāto saturu sportā veido atbilstoši šo noteikumu </w:t>
            </w:r>
            <w:r w:rsidR="00000000" w:rsidRPr="00000000" w:rsidDel="00000000">
              <w:rPr>
                <w:rtl w:val="0"/>
              </w:rPr>
              <w:t xml:space="preserve">2.</w:t>
            </w:r>
            <w:r w:rsidR="00000000" w:rsidRPr="00000000" w:rsidDel="00000000">
              <w:rPr>
                <w:rtl w:val="0"/>
              </w:rPr>
              <w:t xml:space="preserve">  un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noteiktajiem mērķiem un uzdevumiem un ietver profesionālās ievirzes izglītības programmas (turpmāk – izglītības programma) pamatdaļā un mainīgajā daļā.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Profesionālās ievirzes izglītību sportā nodrošina līdztekus pamatizglītības pakāpei, īstenojot  profesionālās ievirzes izglītības programmu ar kodu  20V 813 00 1 (turpmāk – izglītības programma 20V) vai līdztekus vidējās izglītības pakāpei, īstenojot profesionālās ievirzes izglītības programmu ar kodu 30V 813 00 1 (turpmāk – izglītības programma 30V). Profesionālās ievirzes izglītības obligāto saturu sportā veido atbilstoši šo noteikumu </w:t>
            </w:r>
            <w:r w:rsidR="00000000" w:rsidRPr="00000000" w:rsidDel="00000000">
              <w:rPr>
                <w:rtl w:val="0"/>
              </w:rPr>
              <w:t xml:space="preserve">2.</w:t>
            </w:r>
            <w:r w:rsidR="00000000" w:rsidRPr="00000000" w:rsidDel="00000000">
              <w:rPr>
                <w:rtl w:val="0"/>
              </w:rPr>
              <w:t xml:space="preserve">  un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 noteiktajiem mērķiem un uzdevumiem un ietver profesionālās ievirzes izglītības programmas (turpmāk – izglītības programma) pamatdaļā un mainīgajā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2021. gada 21. decembra Ministru kabineta noteikumu Nr.885 “Kārtība kādā valsts finansē profesionālās ievirzes sporta izglītības programmas” 1.pielikumā noteikto, sporta veidos ir atšķirīgi programmas apguves uzsākšanas vecumi, līdz ar to visos sporta veidos nav iespējams nodalīt, lai 20V programma būtu līdztekus pamatizglītības posmam un 30V – vidējās izglītības posmam.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 punkta pirmo teikumu šādā redakcijā “Profesionālās ievirzes izglītību sportā nodrošina līdztekus pamatizglītības  vai vidējās izglītības pakāpei, īstenojot  profesionālās ievirzes izglītības programmu ar kodu  20V 813 00 1 (turpmāk – izglītības programma 20V) un ar kodu 30V 813 00 1 (turpmāk – izglītības programma 30V).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Profesionālās ievirzes izglītību sportā nodrošina līdztekus pamatizglītības vai vidējās izglītības pakāpei, īstenojot  profesionālās ievirzes izglītības programmu ar kodu  20V 813 00 1 (turpmāk – izglītības programma 20V) vai  profesionālās ievirzes izglītības programmu ar kodu 30V 813 00 1 (turpmāk – izglītības programma 30V). Profesionālās ievirzes izglītības obligāto saturu sportā veido atbilstoši šo noteikumu </w:t>
            </w:r>
            <w:r w:rsidR="00000000" w:rsidRPr="00000000" w:rsidDel="00000000">
              <w:rPr>
                <w:rtl w:val="0"/>
              </w:rPr>
              <w:t xml:space="preserve">2.</w:t>
            </w:r>
            <w:r w:rsidR="00000000" w:rsidRPr="00000000" w:rsidDel="00000000">
              <w:rPr>
                <w:rtl w:val="0"/>
              </w:rPr>
              <w:t xml:space="preserve">  un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noteiktajiem mērķiem un uzdevumiem un ietver profesionālās ievirzes izglītības programmas (turpmāk – izglītības programma) pamatdaļā un mainīgajā daļā.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Profesionālās ievirzes izglītību sportā nodrošina līdztekus pamatizglītības pakāpei, īstenojot  profesionālās ievirzes izglītības programmu ar kodu  20V 813 00 1 (turpmāk – izglītības programma 20V) vai līdztekus vidējās izglītības pakāpei, īstenojot profesionālās ievirzes izglītības programmu ar kodu 30V 813 00 1 (turpmāk – izglītības programma 30V). Profesionālās ievirzes izglītības obligāto saturu sportā veido atbilstoši šo noteikumu </w:t>
            </w:r>
            <w:r w:rsidR="00000000" w:rsidRPr="00000000" w:rsidDel="00000000">
              <w:rPr>
                <w:rtl w:val="0"/>
              </w:rPr>
              <w:t xml:space="preserve">2.</w:t>
            </w:r>
            <w:r w:rsidR="00000000" w:rsidRPr="00000000" w:rsidDel="00000000">
              <w:rPr>
                <w:rtl w:val="0"/>
              </w:rPr>
              <w:t xml:space="preserve">  un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 noteiktajiem mērķiem un uzdevumiem un ietver profesionālās ievirzes izglītības programmas (turpmāk – izglītības programma) pamatdaļā un mainīgajā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(LSIIDP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likumā ir noteikts, ka profesionālās ievirzes izglītība ir līdztekus pamatizglītības vai vidējās izglītības pakāpei, tomēr iebilstam pret 4.punktu. Ievērojot Ministru kabineta noteikumu Nr.885 1.pielikumā noteikto, sporta veidos ir atšķirīgi programmas uzsākšanas vecumi, līdz ar to visos sporta veidos nav iespējams strikti nodalīt, lai 20V programma būtu līdztekus pamatizglītības posmam un 30V – vidējās izglītības posmam. Tādēļ šis punkts būtu jākoriģē atbilstoši reālajai situācijai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Profesionālās ievirzes izglītību sportā nodrošina līdztekus pamatizglītības vai vidējās izglītības pakāpei, īstenojot  profesionālās ievirzes izglītības programmu ar kodu  20V 813 00 1 (turpmāk – izglītības programma 20V) vai  profesionālās ievirzes izglītības programmu ar kodu 30V 813 00 1 (turpmāk – izglītības programma 30V). Profesionālās ievirzes izglītības obligāto saturu sportā veido atbilstoši šo noteikumu </w:t>
            </w:r>
            <w:r w:rsidR="00000000" w:rsidRPr="00000000" w:rsidDel="00000000">
              <w:rPr>
                <w:rtl w:val="0"/>
              </w:rPr>
              <w:t xml:space="preserve">2.</w:t>
            </w:r>
            <w:r w:rsidR="00000000" w:rsidRPr="00000000" w:rsidDel="00000000">
              <w:rPr>
                <w:rtl w:val="0"/>
              </w:rPr>
              <w:t xml:space="preserve">  un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noteiktajiem mērķiem un uzdevumiem un ietver profesionālās ievirzes izglītības programmas (turpmāk – izglītības programma) pamatdaļā un mainīgajā daļā.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Profesionālās ievirzes izglītību sportā nodrošina līdztekus pamatizglītības pakāpei, īstenojot  profesionālās ievirzes izglītības programmu ar kodu  20V 813 00 1 (turpmāk – izglītības programma 20V) vai līdztekus vidējās izglītības pakāpei, īstenojot profesionālās ievirzes izglītības programmu ar kodu 30V 813 00 1 (turpmāk – izglītības programma 30V). Profesionālās ievirzes izglītības obligāto saturu sportā veido atbilstoši šo noteikumu </w:t>
            </w:r>
            <w:r w:rsidR="00000000" w:rsidRPr="00000000" w:rsidDel="00000000">
              <w:rPr>
                <w:rtl w:val="0"/>
              </w:rPr>
              <w:t xml:space="preserve">2.</w:t>
            </w:r>
            <w:r w:rsidR="00000000" w:rsidRPr="00000000" w:rsidDel="00000000">
              <w:rPr>
                <w:rtl w:val="0"/>
              </w:rPr>
              <w:t xml:space="preserve">  un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 noteiktajiem mērķiem un uzdevumiem un ietver profesionālās ievirzes izglītības programmas (turpmāk – izglītības programma) pamatdaļā un mainīgajā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pirmo teikumu, jo reālā situācija rāda, ka ne 20V programmu, ne 30V programmu nav iespējams attiecīgi īstenot līdztekus pamatizglītības pakāpei vai vidējās izglītības pakāpei , jo izglītojamie profesionālās ievirzes izglītības programmās tiek uzņemti dažādā vecumā un attiecīgo profesionālās ievirzes izglītības programmu beidz pirms vai pēc vispārējas izglītības attiecīgā posma beigšanas.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Profesionālās ievirzes izglītības obligāto saturu sportā veido atbilstoši šo noteikumu 2.  un 3. punktā  noteiktajiem mērķiem un uzdevumiem un ietver profesionālās ievirzes izglītības programmas (turpmāk – izglītības programma) pamatdaļā un mainīgajā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Profesionālās ievirzes izglītību sportā nodrošina līdztekus pamatizglītības vai vidējās izglītības pakāpei, īstenojot  profesionālās ievirzes izglītības programmu ar kodu  20V 813 00 1 (turpmāk – izglītības programma 20V) vai  profesionālās ievirzes izglītības programmu ar kodu 30V 813 00 1 (turpmāk – izglītības programma 30V). Profesionālās ievirzes izglītības obligāto saturu sportā veido atbilstoši šo noteikumu </w:t>
            </w:r>
            <w:r w:rsidR="00000000" w:rsidRPr="00000000" w:rsidDel="00000000">
              <w:rPr>
                <w:rtl w:val="0"/>
              </w:rPr>
              <w:t xml:space="preserve">2.</w:t>
            </w:r>
            <w:r w:rsidR="00000000" w:rsidRPr="00000000" w:rsidDel="00000000">
              <w:rPr>
                <w:rtl w:val="0"/>
              </w:rPr>
              <w:t xml:space="preserve">  un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noteiktajiem mērķiem un uzdevumiem un ietver profesionālās ievirzes izglītības programmas (turpmāk – izglītības programma) pamatdaļā un mainīgajā daļā.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izglītības programmu 30V īsteno 4 gadus 3696 mācību stundās;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10.3.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un 10.3. apakšpunktu redakcijai, jo nav definēta skaidra izglītības programmas 30V īstenošanas perioda atšķirība.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10.2. apakšpunktu šādā redakcijā “izglītības programmu 30V īsteno 4 gadus 3696 mācību stundās, paredzot attiecīgā sporta veida programmas satura padziļinātu apguvi;”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izglītības programmu 30V īsteno 4 gadus 3696 mācību stundās, paredzot attiecīgā sporta veida programmas satura padziļinātu apguvi;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izglītības programmu 30V īsteno 4 gadus 3696 mācību stundās;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(LSIIDP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Piedāvājums: Nosaukt 30V 4 gadu apguves programmu ar 3696 mācību stundām, kā 30V padziļināta apguve.  Un ieviest 40V profesionālās ievirzes apguves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izglītības programmu 30V īsteno 4 gadus 3696 mācību stundās, paredzot attiecīgā sporta veida programmas satura padziļinātu apguvi;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Izglītības iestādes vadītājs apstiprina mācību plānu ar kopējo mācību stundu skaitu nedēļā un mācību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vārdus "nedēļā un", jo šis noteikumu projekta punkts ierobežo iespēju trenerim plānot treniņu procesu atbilstoši treniņu cikliem, jo mainās intensitāte, līdz ar to stundu skaits nedēļā. Kopējo stundu skaitu gadā nosaka  izglītības programma.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Izglītības iestādes vadītājs apstiprina mācību plānu ar kopējo mācību stundu skaitu mācību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Izglītības iestādes vadītājs apstiprina mācību plānu ar kopējo mācību stundu skaitu mēnesī un mācību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15.3.3. izsakot mācību gada noslēguma vērtējumu, pedagogs ņem vērā  izglītojamā iegūtos formatīvos vērtējumus gada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kurā dokumentā un kādā veidā pedagogs fiksē izglītojamā iegūtos formatīvos vērtējumus gada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dokumentācija saskaņā ar Ministru kabineta 2021.gada 10.augusta noteikumi Nr. 528 "Vispārējās izglītības iestāžu un profesionālās izglītības iestāžu pedagoģiskā procesa un eksaminācijas centru profesionālās kvalifikācijas ieguves organizēšanai obligāti nepieciešamā dokumentācija" 3.5.punkts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16.3.3. izsakot mācību gada noslēguma vērtējumu, pedagogs ņem vērā  izglītojamā iegūtos formatīvos vērtējumus gada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15.3.4. ja pedagogam nav iespējams novērtēt izglītojamā sniegumu, tad izglītības iestādes dokumentācijā šādu gadījumu fiksēšanai tiek lietots apzīmējums “nv” (nav vērtējuma);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skaidrojums un precizējums,- par kādu “Izglītības iestādes dokumentāciju” iet runa, lietojot “nv ”apzīmējumu.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dokumentācija saskaņā ar Ministru kabineta 2021.gada 10.augusta noteikumi Nr. 528 "Vispārējās izglītības iestāžu un profesionālās izglītības iestāžu pedagoģiskā procesa un eksaminācijas centru profesionālās kvalifikācijas ieguves organizēšanai obligāti nepieciešamā dokumentācija" 3.5.punkts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16.3.4. ja pedagogam nav iespējams novērtēt izglītojamā sniegumu, tad izglītības iestādes dokumentācijā šādu gadījumu fiksēšanai tiek lietots apzīmējums “nv” (nav vērtējuma);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objektivitātes princips – mācību snieguma vērtējums atspoguļo izglītojamā sniegumu vērtēšanas brīdī attiecībā pret konkrētiem sasniedzamajiem rezultātiem (zināšanas, izpratne, prasmes mācību jomā, caurviju prasmes), ikviena izglītojamā sniegumam piemērojot līdzvērtīgus nosacījumus, ikviena izglītojamā sniegumam piemērojot līdzvērtīgus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(LSIIDP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objektivitātes princips – mācību snieguma vērtējums atspoguļo izglītojamā sniegumu vērtēšanas brīdī attiecībā pret konkrētiem sasniedzamajiem rezultātiem (zināšanas, izpratne, prasmes mācību jomā, caurviju prasmes), ikviena izglītojamā sniegumam piemērojot līdzvērtīgus nosacījumus, ikviena izglītojamā sniegumam piemērojot līdzvērtīgus nosacījumus (svītrot -atkārtojas 2 x)</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objektivitātes princips – mācību snieguma vērtējums atspoguļo izglītojamā sniegumu vērtēšanas brīdī attiecībā pret konkrētiem sasniedzamajiem rezultātiem (zināšanas, izpratne, prasmes mācību jomā, caurviju prasmes), ikviena izglītojamā sniegumam piemērojot līdzvērtīgus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 obligātuma princips – izglītojamam nepieciešams iegūt vērtējumu visos attiecīgās izglītības programmas mācību priekšmetos;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ievirzes izglītības programmās sportā nav atrodams šāds formulējums “mācību priekšmets”. Precizēt formulējumu “iegūt vērtējumu visos izglītības programmas mācību priekšmetos”.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 obligātuma princips – izglītojamam nepieciešams iegūt vērtējumu attiecīgajā izglītības programmā;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diagnosticējošā vērtēšana – lai izvērtētu izglītojamā mācīšanās stiprās un vājās puses un noskaidrotu izglītojamā mācīšanās vajadzības un nepieciešamo atbalstu. Diagnosticējošo vērtēšanu īsteno:diagnosticējošā vērtēšana – lai izvērtētu izglītojamā mācīšanās stiprās un vājās puses un noskaidrotu izglītojamā mācīšanās vajadzības un nepieciešamo atbalstu. Diagnosticējošo vērtēšanu īsteno: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kā paredzēts veikt un dokumentēt diagnosticējošo vērtēšanu un iegūtos rezultātus.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diagnosticējošā vērtēšana – lai izvērtētu izglītojamā mācīšanās stiprās un vājās puses un noskaidrotu izglītojamā mācīšanās vajadzības un nepieciešamo atbalstu. Diagnosticējošo vērtēšanu īsteno: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anotācijas 1.2. apakšpunktu, ņemot vērā to, ka projekts nestāsies spēkā vispārējā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anotācijas 4.1.1. apakšpunktu. Norādām, ka no anotācijas nav saprotams, kāpēc 4.1.1 apakšpunktā minētais projekts jāizstrādā, tāpat nav saprotama minētājā apakšpunktā norādītais pamatojums, proti, ka standarta prasības plānots nodrošināt esošā budžeta ietvaros. Vēršam uzmanību, ka, ja saistītais projekts nav jāizstrādā, tad šo sadaļu neaizpilda.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projekta anotācijas 6.3. sadaļu, norādot sabiedrības līdzdalības rezultātus, ņemot vērā, ka projekts ietekmēs plašu sabiedrības mērķgrupu.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 Ņemot vērā minēto, lūdzam precizēt anotācijas 7. sadaļu, jo nav sniegta informācijā kā noteikumu projekts ietekmēs katru institūciju - Izglītības kvalitātes valsts dienestu, Latvijas Nacionālo kultūras centru, Valsts izglītības satura centru, Latvijas Sporta pedagoģijas akadēmiju, Murjāņu Sporta ģimnāziju un citus profesionālās ievirzes sporta izglītības programmu īstenotājus.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aizpildīt anotācijas 7.2., 7.3. un 7.4. apakšpunktu, sniedzot informāciju, vai attiecīgajām institūcijām administratīvais slogs palielināsies, samazināsies vai paliks nemainīgs. Publiskai pārvaldei slogu aprēķina sākot no 1 </w:t>
            </w:r>
            <w:r w:rsidR="00000000" w:rsidRPr="00000000" w:rsidDel="00000000">
              <w:rPr>
                <w:i w:val="1"/>
                <w:rtl w:val="0"/>
              </w:rPr>
              <w:t xml:space="preserve">euro</w:t>
            </w:r>
            <w:r w:rsidR="00000000" w:rsidRPr="00000000" w:rsidDel="00000000">
              <w:rPr>
                <w:rtl w:val="0"/>
              </w:rPr>
              <w:t xml:space="preserve">. Vēršam uzmanību, ka, piemēram, izglītības iestādēm būs jānodrošina izglītības programmu atbilstība šajos noteikumos noteiktajām prasībām ne vēlāk kā līdz 2024. gada 31. augustam. Līdz ar to būs ietekme uz administratīvo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iesaistītās institūcijas ir labotas - tās ir Izglītības kvalitātes valsts dienests un profesionālās ievirzes sporta izglītības programmu īstenotāji. Projekts neparedz būtiskas izmaiņas attiecībā uz izglītības programmas obligāto saturu, īstenošanas ilgumu un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Ministru kabineta 2023. gada 19. decembra noteikumu Nr. 762 "Noteikumi par valsts profesionālās ievirzes izglītības standartu mākslu jomā" anotācijas 7.punktu - identiska informācija nav izraisījusi TM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Profesionālās ievirzes izglītību sportā nodrošina līdztekus pamatizglītības pakāpei, īstenojot  profesionālās ievirzes izglītības programmu ar kodu  20V 813 00 1 (turpmāk – izglītības programma 20V) vai līdztekus vidējās izglītības pakāpei, īstenojot profesionālās ievirzes izglītības programmu ar kodu 30V 813 00 1 (turpmāk – izglītības programma 30V). Profesionālās ievirzes izglītības obligāto saturu sportā veido atbilstoši šo noteikumu </w:t>
            </w:r>
            <w:r w:rsidR="00000000" w:rsidRPr="00000000" w:rsidDel="00000000">
              <w:rPr>
                <w:rtl w:val="0"/>
              </w:rPr>
              <w:t xml:space="preserve">2.</w:t>
            </w:r>
            <w:r w:rsidR="00000000" w:rsidRPr="00000000" w:rsidDel="00000000">
              <w:rPr>
                <w:rtl w:val="0"/>
              </w:rPr>
              <w:t xml:space="preserve">  un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 noteiktajiem mērķiem un uzdevumiem un ietver profesionālās ievirzes izglītības programmas (turpmāk – izglītības programma) pamatdaļā un mainīgajā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(LOK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programmas 20V un 30V netiek īstenotas strikti līdztekus, attiecīgi, pamatizglītības pakāpei vai vidējās izglītības pakāpei, tādēļ šādu regulējumu piemērot nav iespējams.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izslēgt programmu īstenošanas piesaisti vispārējās izglītības pakāpei vai izmantot citu, brīvāku, piesaistes formulējumu (piem. "salāgoti").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Profesionālās ievirzes izglītību sportā nodrošina līdztekus pamatizglītības vai vidējās izglītības pakāpei, īstenojot  profesionālās ievirzes izglītības programmu ar kodu  20V 813 00 1 (turpmāk – izglītības programma 20V) vai  profesionālās ievirzes izglītības programmu ar kodu 30V 813 00 1 (turpmāk – izglītības programma 30V). Profesionālās ievirzes izglītības obligāto saturu sportā veido atbilstoši šo noteikumu </w:t>
            </w:r>
            <w:r w:rsidR="00000000" w:rsidRPr="00000000" w:rsidDel="00000000">
              <w:rPr>
                <w:rtl w:val="0"/>
              </w:rPr>
              <w:t xml:space="preserve">2.</w:t>
            </w:r>
            <w:r w:rsidR="00000000" w:rsidRPr="00000000" w:rsidDel="00000000">
              <w:rPr>
                <w:rtl w:val="0"/>
              </w:rPr>
              <w:t xml:space="preserve">  un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noteiktajiem mērķiem un uzdevumiem un ietver profesionālās ievirzes izglītības programmas (turpmāk – izglītības programma) pamatdaļā un mainīgajā daļā.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Izglītības iestādes vadītājs apstiprina mācību plānu ar kopējo mācību stundu skaitu nedēļā un mācību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(LSIIDP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vadītājs apstiprina mācību plānu ar kopējo mācību stundu skaitu mēnesī un mācību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Izglītības iestādes vadītājs apstiprina mācību plānu ar kopējo mācību stundu skaitu mēnesī un mācību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15.3.2. pedagogs atbilstošo konkrētā sporta veida specifikai un izglītojamo vecumam izstrādā uzdevumus, kritērijus, sasniedzamos mērķus (t.sk. sacensībām, nometnēm), kas tiks vērtēti formatīvi atbilstoši izglītības programmas īstenošanas plānojumam;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15.3.2. apakšpunkta vārdam “atbilstošo” labot galotni “atbilstoši”;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16.3.2. pedagogs atbilstoši konkrētā sporta veida specifikai un izglītojamo vecumam izstrādā uzdevumus, kritērijus, sasniedzamos mērķus (t.sk. sacensībām, nometnēm), kas tiks vērtēti formatīvi atbilstoši izglītības programmas īstenošanas plānojumam;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objektivitātes princips – mācību snieguma vērtējums atspoguļo izglītojamā sniegumu vērtēšanas brīdī attiecībā pret konkrētiem sasniedzamajiem rezultātiem (zināšanas, izpratne, prasmes mācību jomā, caurviju prasmes), ikviena izglītojamā sniegumam piemērojot līdzvērtīgus nosacījumus, ikviena izglītojamā sniegumam piemērojot līdzvērtīgus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(LOK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dzēst dublēto daļu "ikviena izglītojamā sniegumam piemērojot līdzvērtīgus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objektivitātes princips – mācību snieguma vērtējums atspoguļo izglītojamā sniegumu vērtēšanas brīdī attiecībā pret konkrētiem sasniedzamajiem rezultātiem (zināšanas, izpratne, prasmes mācību jomā, caurviju prasmes), ikviena izglītojamā sniegumam piemērojot līdzvērtīgus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objektivitātes princips – mācību snieguma vērtējums atspoguļo izglītojamā sniegumu vērtēšanas brīdī attiecībā pret konkrētiem sasniedzamajiem rezultātiem (zināšanas, izpratne, prasmes mācību jomā, caurviju prasmes), ikviena izglītojamā sniegumam piemērojot līdzvērtīgus nosacījumus, ikviena izglītojamā sniegumam piemērojot līdzvērtīgus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apakšpunktā svītrot atkārtoti lietoto teikuma daļu “ikviena izglītojamā sniegumam piemērojot līdzvērtīgus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objektivitātes princips – mācību snieguma vērtējums atspoguļo izglītojamā sniegumu vērtēšanas brīdī attiecībā pret konkrētiem sasniedzamajiem rezultātiem (zināšanas, izpratne, prasmes mācību jomā, caurviju prasmes), ikviena izglītojamā sniegumam piemērojot līdzvērtīgus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 obligātuma princips – izglītojamam nepieciešams iegūt vērtējumu visos attiecīgās izglītības programmas mācību priekšmetos;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6. apakšpunkta vārdus “visos attiecīgās izglītības programmas mācību priekšmetos” mainīt pret vārdiem “attiecīgajā izglītības programmā”.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 obligātuma princips – izglītojamam nepieciešams iegūt vērtējumu attiecīgajā izglītības programmā;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 obligātuma princips – izglītojamam nepieciešams iegūt vērtējumu visos attiecīgās izglītības programmas mācību priekšmetos;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(LSIIDP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ievirzes sporta izglītībā nav mācību priekšmeti, kā tas ir vispārējā izglītībā.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“obligātuma princips – izglītojamam nepieciešams iegūt vērtējumu attiecīgajā izglītības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 obligātuma princips – izglītojamam nepieciešams iegūt vērtējumu attiecīgajā izglītības programmā;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diagnosticējošā vērtēšana – lai izvērtētu izglītojamā mācīšanās stiprās un vājās puses un noskaidrotu izglītojamā mācīšanās vajadzības un nepieciešamo atbalstu. Diagnosticējošo vērtēšanu īsteno:diagnosticējošā vērtēšana – lai izvērtētu izglītojamā mācīšanās stiprās un vājās puses un noskaidrotu izglītojamā mācīšanās vajadzības un nepieciešamo atbalstu. Diagnosticējošo vērtēšanu īsteno: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(LOK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dzēst dublēto daļu "diagnosticējošā vērtēšana – lai izvērtētu izglītojamā mācīšanās stiprās un vājās puses un noskaidrotu izglītojamā mācīšanās vajadzības un nepieciešamo atbalstu. Diagnosticējošo vērtēšanu īsteno".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diagnosticējošā vērtēšana – lai izvērtētu izglītojamā mācīšanās stiprās un vājās puses un noskaidrotu izglītojamā mācīšanās vajadzības un nepieciešamo atbalstu. Diagnosticējošo vērtēšanu īsteno: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diagnosticējošā vērtēšana – lai izvērtētu izglītojamā mācīšanās stiprās un vājās puses un noskaidrotu izglītojamā mācīšanās vajadzības un nepieciešamo atbalstu. Diagnosticējošo vērtēšanu īsteno:diagnosticējošā vērtēšana – lai izvērtētu izglītojamā mācīšanās stiprās un vājās puses un noskaidrotu izglītojamā mācīšanās vajadzības un nepieciešamo atbalstu. Diagnosticējošo vērtēšanu īsteno: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(LSIIDP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diagnosticējošā vērtēšana – lai izvērtētu izglītojamā mācīšanās stiprās un vājās puses un noskaidrotu izglītojamā mācīšanās vajadzības un nepieciešamo atbalstu. Diagnosticējošo vērtēšanu īsteno:diagnosticējošā vērtēšana – lai izvērtētu izglītojamā mācīšanās stiprās un vājās puses un noskaidrotu izglītojamā mācīšanās vajadzības un nepieciešamo atbalstu. (jādzēš -atkārtojas 2 X) Diagnosticējošo vērtēšanu īsteno: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diagnosticējošā vērtēšana – lai izvērtētu izglītojamā mācīšanās stiprās un vājās puses un noskaidrotu izglītojamā mācīšanās vajadzības un nepieciešamo atbalstu. Diagnosticējošo vērtēšanu īsteno: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16.2.2. izglītības iestādes vadība, lai pilnveidotu profesionālās ievirzes izglītības mācību saturu un sniegtu metodisko atbalstu izglītības iestādei mācību procesa nodrošināšanā.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16.2.2. apakšpunkta vārdus “izglītības iestādei” mainīt pret vārdiem “pedagogiem”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17.2.2. izglītības iestādes vadība, lai pilnveidotu profesionālās ievirzes izglītības mācību saturu un sniegtu metodisko atbalstu izglītības iestādes pedagogiem mācību procesa nodrošināšanā.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16.2.2. izglītības iestādes vadība, lai pilnveidotu profesionālās ievirzes izglītības mācību saturu un sniegtu metodisko atbalstu izglītības iestādei mācību procesa nodrošināšanā.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(LSIIDP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vadība, lai pilnveidotu profesionālās ievirzes izglītības mācību saturu un sniegtu metodisko atbalstu izglītības iestādes pedagogiem mācību procesa nodrošināšanā.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17.2.2. izglītības iestādes vadība, lai pilnveidotu profesionālās ievirzes izglītības mācību saturu un sniegtu metodisko atbalstu izglītības iestādes pedagogiem mācību procesa nodrošināšanā.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aktualizēt anotāciju atbilstoši veiktajiem precizējumiem noteikumu projektā, piemēram, izdošanas tiesiskajā pamatā/pamatojumā, noteikumu projekta 11.punktā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sadaļas  pirmajā rindkopā minēts, ka noteikumu projekts ir sagatavots pēc Izglītības un zinātnes ministrijas iniciatīvas, savukārt otrajā rindkopā minēts, ka Profesionālās izglītības likuma pārejas noteikumu 42. punkta 18. apakšpunkts noteic, ka Ministru kabinetam līdz 2023. gada 31. decembrim jāapstiprina profesionālās ievirzes izglītības standarts. Lai novērstu pretrunu, lūdzam svītrot/precizēt pirmajā rindkopā minēto.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anotācijā norādi uz Profesionālās izglītības likuma 23. panta 1</w:t>
            </w:r>
            <w:r w:rsidR="00000000" w:rsidRPr="00000000" w:rsidDel="00000000">
              <w:rPr>
                <w:vertAlign w:val="superscript"/>
                <w:rtl w:val="0"/>
              </w:rPr>
              <w:t xml:space="preserve">1 </w:t>
            </w:r>
            <w:r w:rsidR="00000000" w:rsidRPr="00000000" w:rsidDel="00000000">
              <w:rPr>
                <w:rtl w:val="0"/>
              </w:rPr>
              <w:t xml:space="preserve">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anotācijas 1.3.sadaļā tekstu "Projektā nav iekļauti nosacījumi, kas attiecas uz mācību programmu izstrādi un īstenošanu, kuri ir noteikti PIL 25.panta otrajā daļā (profesionālās izglītības programmu izstrādā izglītības iestāde, saskaņojot ar tās dibinātāju)</w:t>
            </w:r>
            <w:r w:rsidR="00000000" w:rsidRPr="00000000" w:rsidDel="00000000">
              <w:rPr>
                <w:u w:val="single"/>
                <w:rtl w:val="0"/>
              </w:rPr>
              <w:t xml:space="preserve"> IL 14.panta 19.apakšpunktā</w:t>
            </w:r>
            <w:r w:rsidR="00000000" w:rsidRPr="00000000" w:rsidDel="00000000">
              <w:rPr>
                <w:rtl w:val="0"/>
              </w:rPr>
              <w:t xml:space="preserve">, ka Ministru kabinets nosaka valsts izglītības standartus, kuros ietverti šo standartu prasībām atbilstoši izglītības programmu paraugi, izņemot profesionālās izglītības programmu paraugus.", lai tas būtu uztverams, kā arī Profesionālās izglītības likuma 14.pantam ir tikai divas daļas (nav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6.3.sadaļu ar sabiedrības līdzdalības rezultātiem, ņemot vērā, ka tikusi organizēta publiskā apspriede.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23-TA-3070</w:t>
    </w:r>
    <w:r>
      <w:br/>
    </w:r>
    <w:r w:rsidR="00000000" w:rsidRPr="00000000" w:rsidDel="00000000">
      <w:rPr>
        <w:rtl w:val="0"/>
      </w:rPr>
      <w:t xml:space="preserve">09.07.2024. 09.50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23-TA-3070</w:t>
    </w:r>
    <w:r>
      <w:br/>
    </w:r>
    <w:r w:rsidR="00000000" w:rsidRPr="00000000" w:rsidDel="00000000">
      <w:rPr>
        <w:rtl w:val="0"/>
      </w:rPr>
      <w:t xml:space="preserve">09.07.2024. 09.50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Izziņa_23-TA-3070.docx</dc:title>
</cp:coreProperties>
</file>

<file path=docProps/custom.xml><?xml version="1.0" encoding="utf-8"?>
<Properties xmlns="http://schemas.openxmlformats.org/officeDocument/2006/custom-properties" xmlns:vt="http://schemas.openxmlformats.org/officeDocument/2006/docPropsVTypes"/>
</file>