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budžeta finansētu institūciju vadītāji ir atbildīgi par budžeta līdzekļu efektīvu un ekonomisku izlietošanu atbilstoši paredzētajiem mērķiem, nepārsniedzot piešķirto asignējumu apmēru vai pilnvaras plānotajām saistībām nākotnē. Turklāt ievērojot arī ES Stabilitātes un izaugsmes pakta reformas ietvaros pieņemtos tiesību aktus, no kā izriet, ka iespējas turpmāk piešķirt papildu finanšu resursus būs ierobežotas, lūdzam Iekšlietu ministriju ņemt vērā, ka likumā “Par valsts budžetu 2025. gadam un budžeta ietvaru 2025., 2026. un 2027. gadam” budžeta resora "74. Gadskārtējā valsts budžeta izpildes procesā pārdalāmais finansējums" programmā 22.00.00 "Valsts ārējās robežas drošības pasākumu nodrošināšana" </w:t>
            </w:r>
            <w:r w:rsidR="00000000" w:rsidRPr="00000000" w:rsidDel="00000000">
              <w:rPr>
                <w:u w:val="single"/>
                <w:rtl w:val="0"/>
              </w:rPr>
              <w:t xml:space="preserve">2025. gadam ir apstiprināts finansējums 4 806 180 </w:t>
            </w:r>
            <w:r w:rsidR="00000000" w:rsidRPr="00000000" w:rsidDel="00000000">
              <w:rPr>
                <w:i w:val="1"/>
                <w:u w:val="single"/>
                <w:rtl w:val="0"/>
              </w:rPr>
              <w:t xml:space="preserve">euro </w:t>
            </w:r>
            <w:r w:rsidR="00000000" w:rsidRPr="00000000" w:rsidDel="00000000">
              <w:rPr>
                <w:u w:val="single"/>
                <w:rtl w:val="0"/>
              </w:rPr>
              <w:t xml:space="preserve">apmērā</w:t>
            </w:r>
            <w:r w:rsidR="00000000" w:rsidRPr="00000000" w:rsidDel="00000000">
              <w:rPr>
                <w:rtl w:val="0"/>
              </w:rPr>
              <w:t xml:space="preserve">, kas ir paredzēts Iekšlietu ministrijas un Veselības ministrijas izdevumiem 2025. gadā saistībā ar valsts ārējās robežas drošības pasākumu nodrošināšanu pastiprinātā robežapsardzības sistēmas darbības režīma laikā, kas atbilstoši Ministru kabineta 2024. gada 12. marta rīkojumam Nr. 184 atsevišķās administratīvajās teritorijās ir izsludināts līdz 2025.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pieņem zināšanai Finanšu ministrijas izteikto viedokli.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22.00.00 "Valsts ārējās robežas drošības pasākumu nodrošināšana"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25-TA-95</w:t>
    </w:r>
    <w:r>
      <w:br/>
    </w:r>
    <w:r w:rsidR="00000000" w:rsidRPr="00000000" w:rsidDel="00000000">
      <w:rPr>
        <w:rtl w:val="0"/>
      </w:rPr>
      <w:t xml:space="preserve">31.01.2025. 10.47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25-TA-95</w:t>
    </w:r>
    <w:r>
      <w:br/>
    </w:r>
    <w:r w:rsidR="00000000" w:rsidRPr="00000000" w:rsidDel="00000000">
      <w:rPr>
        <w:rtl w:val="0"/>
      </w:rPr>
      <w:t xml:space="preserve">31.01.2025. 10.47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Izziņa_25-TA-95.docx</dc:title>
</cp:coreProperties>
</file>

<file path=docProps/custom.xml><?xml version="1.0" encoding="utf-8"?>
<Properties xmlns="http://schemas.openxmlformats.org/officeDocument/2006/custom-properties" xmlns:vt="http://schemas.openxmlformats.org/officeDocument/2006/docPropsVTypes"/>
</file>