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6CA28" w14:textId="77777777" w:rsidR="00D859C2" w:rsidRPr="007E6D79" w:rsidRDefault="00220975" w:rsidP="00F338FB">
      <w:pPr>
        <w:spacing w:after="0" w:line="240" w:lineRule="auto"/>
        <w:jc w:val="center"/>
        <w:rPr>
          <w:rFonts w:ascii="Times New Roman" w:hAnsi="Times New Roman"/>
          <w:sz w:val="28"/>
          <w:szCs w:val="28"/>
          <w:lang w:val="lv-LV"/>
        </w:rPr>
      </w:pPr>
      <w:r w:rsidRPr="007E6D79">
        <w:rPr>
          <w:rFonts w:ascii="Times New Roman" w:hAnsi="Times New Roman"/>
          <w:sz w:val="28"/>
          <w:szCs w:val="28"/>
          <w:lang w:val="lv-LV"/>
        </w:rPr>
        <w:t>Rīgā</w:t>
      </w:r>
    </w:p>
    <w:p w14:paraId="0086CA29" w14:textId="77777777" w:rsidR="00F338FB" w:rsidRPr="007E6D79" w:rsidRDefault="00F338FB" w:rsidP="00F338FB">
      <w:pPr>
        <w:spacing w:after="0" w:line="240" w:lineRule="auto"/>
        <w:jc w:val="center"/>
        <w:rPr>
          <w:rFonts w:ascii="Times New Roman" w:hAnsi="Times New Roman"/>
          <w:sz w:val="28"/>
          <w:szCs w:val="28"/>
          <w:lang w:val="lv-LV"/>
        </w:rPr>
      </w:pPr>
    </w:p>
    <w:p w14:paraId="0086CA2A" w14:textId="77777777" w:rsidR="00517616" w:rsidRPr="007E6D79" w:rsidRDefault="00220975" w:rsidP="00F338FB">
      <w:pPr>
        <w:spacing w:after="0" w:line="240" w:lineRule="auto"/>
        <w:rPr>
          <w:rFonts w:ascii="Times New Roman" w:hAnsi="Times New Roman"/>
          <w:sz w:val="28"/>
          <w:szCs w:val="28"/>
          <w:lang w:val="lv-LV"/>
        </w:rPr>
      </w:pPr>
      <w:r w:rsidRPr="007E6D79">
        <w:rPr>
          <w:rFonts w:ascii="Times New Roman" w:hAnsi="Times New Roman"/>
          <w:sz w:val="28"/>
          <w:szCs w:val="28"/>
          <w:lang w:val="lv-LV"/>
        </w:rPr>
        <w:t>Datums skatāms laika zīmogā Nr. </w:t>
      </w:r>
      <w:r w:rsidRPr="007E6D79">
        <w:rPr>
          <w:rFonts w:ascii="Times New Roman" w:hAnsi="Times New Roman"/>
          <w:noProof/>
          <w:sz w:val="28"/>
          <w:szCs w:val="28"/>
          <w:lang w:val="lv-LV"/>
        </w:rPr>
        <w:t>4-1/2021/5551N</w:t>
      </w:r>
    </w:p>
    <w:p w14:paraId="0086CA2B" w14:textId="77777777" w:rsidR="00E849D2" w:rsidRPr="007E6D79" w:rsidRDefault="00220975" w:rsidP="00F338FB">
      <w:pPr>
        <w:spacing w:after="0" w:line="240" w:lineRule="auto"/>
        <w:rPr>
          <w:rFonts w:ascii="Times New Roman" w:hAnsi="Times New Roman"/>
          <w:sz w:val="28"/>
          <w:szCs w:val="28"/>
          <w:lang w:val="lv-LV"/>
        </w:rPr>
      </w:pPr>
      <w:r w:rsidRPr="007E6D79">
        <w:rPr>
          <w:rFonts w:ascii="Times New Roman" w:hAnsi="Times New Roman"/>
          <w:sz w:val="28"/>
          <w:szCs w:val="28"/>
          <w:lang w:val="lv-LV"/>
        </w:rPr>
        <w:t xml:space="preserve">Uz </w:t>
      </w:r>
      <w:r w:rsidRPr="007E6D79">
        <w:rPr>
          <w:rFonts w:ascii="Times New Roman" w:hAnsi="Times New Roman"/>
          <w:noProof/>
          <w:sz w:val="28"/>
          <w:szCs w:val="28"/>
          <w:lang w:val="lv-LV"/>
        </w:rPr>
        <w:t>01.07.2021</w:t>
      </w:r>
      <w:r w:rsidRPr="007E6D79">
        <w:rPr>
          <w:rFonts w:ascii="Times New Roman" w:hAnsi="Times New Roman"/>
          <w:sz w:val="28"/>
          <w:szCs w:val="28"/>
          <w:lang w:val="lv-LV"/>
        </w:rPr>
        <w:t>. Nr. </w:t>
      </w:r>
      <w:r w:rsidRPr="007E6D79">
        <w:rPr>
          <w:rFonts w:ascii="Times New Roman" w:hAnsi="Times New Roman"/>
          <w:noProof/>
          <w:sz w:val="28"/>
          <w:szCs w:val="28"/>
          <w:lang w:val="lv-LV"/>
        </w:rPr>
        <w:t>25  29.§</w:t>
      </w:r>
    </w:p>
    <w:p w14:paraId="0086CA2C" w14:textId="77777777" w:rsidR="00F338FB" w:rsidRPr="007E6D79" w:rsidRDefault="00F338FB" w:rsidP="00F338FB">
      <w:pPr>
        <w:spacing w:after="0" w:line="240" w:lineRule="auto"/>
        <w:jc w:val="right"/>
        <w:rPr>
          <w:rFonts w:ascii="Times New Roman" w:hAnsi="Times New Roman"/>
          <w:sz w:val="28"/>
          <w:szCs w:val="28"/>
          <w:lang w:val="lv-LV"/>
        </w:rPr>
      </w:pPr>
    </w:p>
    <w:p w14:paraId="0086CA2D" w14:textId="1C5928C1" w:rsidR="00794D42" w:rsidRPr="007E6D79" w:rsidRDefault="00220975" w:rsidP="00F338FB">
      <w:pPr>
        <w:spacing w:after="0" w:line="240" w:lineRule="auto"/>
        <w:jc w:val="right"/>
        <w:rPr>
          <w:rFonts w:ascii="Times New Roman" w:hAnsi="Times New Roman"/>
          <w:b/>
          <w:bCs/>
          <w:noProof/>
          <w:sz w:val="28"/>
          <w:szCs w:val="28"/>
          <w:lang w:val="lv-LV"/>
        </w:rPr>
      </w:pPr>
      <w:r w:rsidRPr="007E6D79">
        <w:rPr>
          <w:rFonts w:ascii="Times New Roman" w:hAnsi="Times New Roman"/>
          <w:b/>
          <w:bCs/>
          <w:noProof/>
          <w:sz w:val="28"/>
          <w:szCs w:val="28"/>
          <w:lang w:val="lv-LV"/>
        </w:rPr>
        <w:t>Korupcijas novēršanas un apkarošanas birojs</w:t>
      </w:r>
    </w:p>
    <w:p w14:paraId="237D2A23" w14:textId="13C65922" w:rsidR="00A93287" w:rsidRPr="007E6D79" w:rsidRDefault="00A93287" w:rsidP="00F338FB">
      <w:pPr>
        <w:spacing w:after="0" w:line="240" w:lineRule="auto"/>
        <w:jc w:val="right"/>
        <w:rPr>
          <w:rFonts w:ascii="Times New Roman" w:hAnsi="Times New Roman"/>
          <w:b/>
          <w:bCs/>
          <w:noProof/>
          <w:sz w:val="28"/>
          <w:szCs w:val="28"/>
          <w:lang w:val="lv-LV"/>
        </w:rPr>
      </w:pPr>
    </w:p>
    <w:p w14:paraId="3B562DB7" w14:textId="77777777" w:rsidR="00A93287" w:rsidRPr="007E6D79" w:rsidRDefault="00A93287" w:rsidP="00F338FB">
      <w:pPr>
        <w:spacing w:after="0" w:line="240" w:lineRule="auto"/>
        <w:jc w:val="right"/>
        <w:rPr>
          <w:rFonts w:ascii="Times New Roman" w:hAnsi="Times New Roman"/>
          <w:b/>
          <w:bCs/>
          <w:sz w:val="28"/>
          <w:szCs w:val="28"/>
          <w:lang w:val="lv-LV"/>
        </w:rPr>
      </w:pPr>
    </w:p>
    <w:p w14:paraId="0F341F25" w14:textId="77777777" w:rsidR="00A93287" w:rsidRPr="007E6D79" w:rsidRDefault="00220975" w:rsidP="00A93287">
      <w:pPr>
        <w:spacing w:after="0" w:line="240" w:lineRule="auto"/>
        <w:rPr>
          <w:rFonts w:ascii="Times New Roman" w:hAnsi="Times New Roman"/>
          <w:b/>
          <w:bCs/>
          <w:noProof/>
          <w:sz w:val="28"/>
          <w:szCs w:val="28"/>
          <w:lang w:val="lv-LV"/>
        </w:rPr>
      </w:pPr>
      <w:r w:rsidRPr="007E6D79">
        <w:rPr>
          <w:rFonts w:ascii="Times New Roman" w:hAnsi="Times New Roman"/>
          <w:b/>
          <w:bCs/>
          <w:noProof/>
          <w:sz w:val="28"/>
          <w:szCs w:val="28"/>
          <w:lang w:val="lv-LV"/>
        </w:rPr>
        <w:t>Atzinums par plāna projektu</w:t>
      </w:r>
    </w:p>
    <w:p w14:paraId="5D9B7CD2" w14:textId="77777777" w:rsidR="00A93287" w:rsidRPr="007E6D79" w:rsidRDefault="00220975" w:rsidP="00A93287">
      <w:pPr>
        <w:spacing w:after="0" w:line="240" w:lineRule="auto"/>
        <w:rPr>
          <w:rFonts w:ascii="Times New Roman" w:hAnsi="Times New Roman"/>
          <w:b/>
          <w:bCs/>
          <w:noProof/>
          <w:sz w:val="28"/>
          <w:szCs w:val="28"/>
          <w:lang w:val="lv-LV"/>
        </w:rPr>
      </w:pPr>
      <w:r w:rsidRPr="007E6D79">
        <w:rPr>
          <w:rFonts w:ascii="Times New Roman" w:hAnsi="Times New Roman"/>
          <w:b/>
          <w:bCs/>
          <w:noProof/>
          <w:sz w:val="28"/>
          <w:szCs w:val="28"/>
          <w:lang w:val="lv-LV"/>
        </w:rPr>
        <w:t xml:space="preserve">“Korupcijas novēršanas un </w:t>
      </w:r>
    </w:p>
    <w:p w14:paraId="31106ED7" w14:textId="77777777" w:rsidR="00A93287" w:rsidRPr="007E6D79" w:rsidRDefault="00220975" w:rsidP="00A93287">
      <w:pPr>
        <w:spacing w:after="0" w:line="240" w:lineRule="auto"/>
        <w:rPr>
          <w:rFonts w:ascii="Times New Roman" w:hAnsi="Times New Roman"/>
          <w:b/>
          <w:bCs/>
          <w:noProof/>
          <w:sz w:val="28"/>
          <w:szCs w:val="28"/>
          <w:lang w:val="lv-LV"/>
        </w:rPr>
      </w:pPr>
      <w:r w:rsidRPr="007E6D79">
        <w:rPr>
          <w:rFonts w:ascii="Times New Roman" w:hAnsi="Times New Roman"/>
          <w:b/>
          <w:bCs/>
          <w:noProof/>
          <w:sz w:val="28"/>
          <w:szCs w:val="28"/>
          <w:lang w:val="lv-LV"/>
        </w:rPr>
        <w:t>apkarošanas pasākumu plāns</w:t>
      </w:r>
    </w:p>
    <w:p w14:paraId="5E78ECD2" w14:textId="77777777" w:rsidR="00A93287" w:rsidRPr="007E6D79" w:rsidRDefault="00220975" w:rsidP="00A93287">
      <w:pPr>
        <w:spacing w:after="0" w:line="240" w:lineRule="auto"/>
        <w:rPr>
          <w:rFonts w:ascii="Times New Roman" w:hAnsi="Times New Roman"/>
          <w:b/>
          <w:bCs/>
          <w:noProof/>
          <w:sz w:val="28"/>
          <w:szCs w:val="28"/>
          <w:lang w:val="lv-LV"/>
        </w:rPr>
      </w:pPr>
      <w:r w:rsidRPr="007E6D79">
        <w:rPr>
          <w:rFonts w:ascii="Times New Roman" w:hAnsi="Times New Roman"/>
          <w:b/>
          <w:bCs/>
          <w:noProof/>
          <w:sz w:val="28"/>
          <w:szCs w:val="28"/>
          <w:lang w:val="lv-LV"/>
        </w:rPr>
        <w:t>2021.-2024.gadam” (VSS-612)</w:t>
      </w:r>
    </w:p>
    <w:p w14:paraId="60220F66" w14:textId="77777777" w:rsidR="00A93287" w:rsidRPr="007E6D79" w:rsidRDefault="00A93287" w:rsidP="00A93287">
      <w:pPr>
        <w:spacing w:after="0" w:line="240" w:lineRule="auto"/>
        <w:jc w:val="right"/>
        <w:rPr>
          <w:rFonts w:ascii="Times New Roman" w:hAnsi="Times New Roman"/>
          <w:sz w:val="28"/>
          <w:szCs w:val="28"/>
          <w:lang w:val="lv-LV"/>
        </w:rPr>
      </w:pPr>
    </w:p>
    <w:p w14:paraId="15B5B777" w14:textId="4E262DC5" w:rsidR="00A93287" w:rsidRPr="00C44988" w:rsidRDefault="00220975" w:rsidP="00C44988">
      <w:pPr>
        <w:tabs>
          <w:tab w:val="left" w:pos="7605"/>
        </w:tabs>
        <w:spacing w:after="0" w:line="240" w:lineRule="auto"/>
        <w:jc w:val="both"/>
        <w:rPr>
          <w:rFonts w:ascii="Times New Roman" w:hAnsi="Times New Roman"/>
          <w:noProof/>
          <w:sz w:val="28"/>
          <w:szCs w:val="28"/>
          <w:lang w:val="lv-LV"/>
        </w:rPr>
      </w:pPr>
      <w:r w:rsidRPr="00C44988">
        <w:rPr>
          <w:rFonts w:ascii="Times New Roman" w:hAnsi="Times New Roman"/>
          <w:noProof/>
          <w:sz w:val="28"/>
          <w:szCs w:val="28"/>
          <w:lang w:val="lv-LV"/>
        </w:rPr>
        <w:t xml:space="preserve">       Ekonomikas ministrija savas kompetences ietvaros ir izvērtējusi Korupcijas novēršanas un apkarošanas biroja sagatavoto plāna projektu “Korupcijas novēršanas un apkarošans pasākumu plāns 2021.-2024.gadam”</w:t>
      </w:r>
      <w:r w:rsidR="0099762E" w:rsidRPr="00C44988">
        <w:rPr>
          <w:rFonts w:ascii="Times New Roman" w:hAnsi="Times New Roman"/>
          <w:noProof/>
          <w:sz w:val="28"/>
          <w:szCs w:val="28"/>
          <w:lang w:val="lv-LV"/>
        </w:rPr>
        <w:t xml:space="preserve"> (turpmāk – Plāns)</w:t>
      </w:r>
      <w:r w:rsidRPr="00C44988">
        <w:rPr>
          <w:rFonts w:ascii="Times New Roman" w:hAnsi="Times New Roman"/>
          <w:noProof/>
          <w:sz w:val="28"/>
          <w:szCs w:val="28"/>
          <w:lang w:val="lv-LV"/>
        </w:rPr>
        <w:t xml:space="preserve"> </w:t>
      </w:r>
      <w:r w:rsidR="0099762E" w:rsidRPr="00C44988">
        <w:rPr>
          <w:rFonts w:ascii="Times New Roman" w:hAnsi="Times New Roman"/>
          <w:noProof/>
          <w:sz w:val="28"/>
          <w:szCs w:val="28"/>
          <w:lang w:val="lv-LV"/>
        </w:rPr>
        <w:t>(</w:t>
      </w:r>
      <w:r w:rsidRPr="00C44988">
        <w:rPr>
          <w:rFonts w:ascii="Times New Roman" w:hAnsi="Times New Roman"/>
          <w:noProof/>
          <w:sz w:val="28"/>
          <w:szCs w:val="28"/>
          <w:lang w:val="lv-LV"/>
        </w:rPr>
        <w:t xml:space="preserve">VSS-612) un  izsaka </w:t>
      </w:r>
      <w:r w:rsidR="0099762E" w:rsidRPr="00C44988">
        <w:rPr>
          <w:rFonts w:ascii="Times New Roman" w:hAnsi="Times New Roman"/>
          <w:noProof/>
          <w:sz w:val="28"/>
          <w:szCs w:val="28"/>
          <w:lang w:val="lv-LV"/>
        </w:rPr>
        <w:t xml:space="preserve">sekojošus </w:t>
      </w:r>
      <w:r w:rsidRPr="00C44988">
        <w:rPr>
          <w:rFonts w:ascii="Times New Roman" w:hAnsi="Times New Roman"/>
          <w:noProof/>
          <w:sz w:val="28"/>
          <w:szCs w:val="28"/>
          <w:lang w:val="lv-LV"/>
        </w:rPr>
        <w:t>iebildumus:</w:t>
      </w:r>
    </w:p>
    <w:p w14:paraId="3678FB76" w14:textId="3FBF1FD5" w:rsidR="0099762E" w:rsidRPr="00C44988" w:rsidRDefault="00220975" w:rsidP="00C44988">
      <w:pPr>
        <w:spacing w:line="240" w:lineRule="auto"/>
        <w:ind w:firstLine="720"/>
        <w:jc w:val="both"/>
        <w:rPr>
          <w:rFonts w:ascii="Times New Roman" w:hAnsi="Times New Roman"/>
          <w:noProof/>
          <w:sz w:val="28"/>
          <w:szCs w:val="28"/>
          <w:lang w:val="lv-LV" w:eastAsia="ar-SA"/>
        </w:rPr>
      </w:pPr>
      <w:r w:rsidRPr="00C44988">
        <w:rPr>
          <w:rFonts w:ascii="Times New Roman" w:hAnsi="Times New Roman"/>
          <w:sz w:val="28"/>
          <w:szCs w:val="28"/>
          <w:lang w:val="lv-LV"/>
        </w:rPr>
        <w:t xml:space="preserve">1. </w:t>
      </w:r>
      <w:r w:rsidRPr="00C44988">
        <w:rPr>
          <w:rFonts w:ascii="Times New Roman" w:hAnsi="Times New Roman"/>
          <w:noProof/>
          <w:sz w:val="28"/>
          <w:szCs w:val="28"/>
          <w:lang w:val="lv-LV"/>
        </w:rPr>
        <w:t>Ekonomikas ministrija (turpmāk - EM) iebilst pret Plāna rīcības virzienu Nr.3.5 un to neatbalsta. Par EM tiesību paplašināšanu attiecībās uz pašvaldības būvvalžu kontroli ir notikušas diskusijas likumprojekta "Pašvaldību likums" saskaņošanas ietvaros un puses nevarēja vienoties par to, ka noteiktos gadījumos EM norādījumi būvniecības jomā būtu saistoši autonomu tiesību subjektam - pašvaldībai. Līdzīgi tas atteiktos arī uz Būvniecības valsts kontroles biroju (turpmāk – BVKB). 2021.gada 19.maijā stājās spēkā  grozījumi Būvniecības likumā un ir pārskatīta BVKB kompetence, paredzot, ka BVKB turpmāk nodrošinās metodisko atbalstu pašvaldību būvvaldēm. EM ir politikas veidotāja un tai Būvniecības likumā ir noteikta skaidra kompetence. No paša pasākuma plāna nav saskatāma skaidra cēloņsakarība starp pausto nostāju un piedāvāto rīcības virzienu būvniecības jomā.</w:t>
      </w:r>
    </w:p>
    <w:p w14:paraId="5A53BF6C"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noProof/>
          <w:sz w:val="28"/>
          <w:szCs w:val="28"/>
          <w:shd w:val="clear" w:color="auto" w:fill="FFFFFF"/>
          <w:lang w:val="lv-LV"/>
        </w:rPr>
        <w:t>2.Atbilstoši Korupcijas novēršanas un apkarošanas biroja (turpmāk - KNAB) likuma 2.panta pirmajai daļai KNAB ir tiešās pārvaldes iestāde, kas pilda šajā likumā noteiktās funkcijas korupcijas novēršanā un apkarošanā, t.sk.:</w:t>
      </w:r>
    </w:p>
    <w:p w14:paraId="59E37F1B"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noProof/>
          <w:sz w:val="28"/>
          <w:szCs w:val="28"/>
          <w:shd w:val="clear" w:color="auto" w:fill="FFFFFF"/>
          <w:lang w:val="lv-LV"/>
        </w:rPr>
        <w:t xml:space="preserve">1) </w:t>
      </w:r>
      <w:r w:rsidRPr="00C44988">
        <w:rPr>
          <w:rFonts w:ascii="Times New Roman" w:hAnsi="Times New Roman"/>
          <w:noProof/>
          <w:sz w:val="28"/>
          <w:szCs w:val="28"/>
          <w:u w:val="single"/>
          <w:shd w:val="clear" w:color="auto" w:fill="FFFFFF"/>
          <w:lang w:val="lv-LV"/>
        </w:rPr>
        <w:t>kontrolē likuma "</w:t>
      </w:r>
      <w:hyperlink r:id="rId8" w:tgtFrame="_blank" w:history="1">
        <w:r w:rsidRPr="00C44988">
          <w:rPr>
            <w:rStyle w:val="Hipersaite"/>
            <w:rFonts w:ascii="Times New Roman" w:hAnsi="Times New Roman"/>
            <w:noProof/>
            <w:color w:val="auto"/>
            <w:sz w:val="28"/>
            <w:szCs w:val="28"/>
            <w:shd w:val="clear" w:color="auto" w:fill="FFFFFF"/>
            <w:lang w:val="lv-LV"/>
          </w:rPr>
          <w:t>Par interešu konflikta novēršanu valsts amatpersonu darbībā</w:t>
        </w:r>
      </w:hyperlink>
      <w:r w:rsidRPr="00C44988">
        <w:rPr>
          <w:rFonts w:ascii="Times New Roman" w:hAnsi="Times New Roman"/>
          <w:noProof/>
          <w:sz w:val="28"/>
          <w:szCs w:val="28"/>
          <w:u w:val="single"/>
          <w:shd w:val="clear" w:color="auto" w:fill="FFFFFF"/>
          <w:lang w:val="lv-LV"/>
        </w:rPr>
        <w:t>" izpildi</w:t>
      </w:r>
      <w:r w:rsidRPr="00C44988">
        <w:rPr>
          <w:rFonts w:ascii="Times New Roman" w:hAnsi="Times New Roman"/>
          <w:noProof/>
          <w:sz w:val="28"/>
          <w:szCs w:val="28"/>
          <w:shd w:val="clear" w:color="auto" w:fill="FFFFFF"/>
          <w:lang w:val="lv-LV"/>
        </w:rPr>
        <w:t xml:space="preserve">, kā arī citos normatīvajos aktos </w:t>
      </w:r>
      <w:r w:rsidRPr="00C44988">
        <w:rPr>
          <w:rFonts w:ascii="Times New Roman" w:hAnsi="Times New Roman"/>
          <w:noProof/>
          <w:sz w:val="28"/>
          <w:szCs w:val="28"/>
          <w:u w:val="single"/>
          <w:shd w:val="clear" w:color="auto" w:fill="FFFFFF"/>
          <w:lang w:val="lv-LV"/>
        </w:rPr>
        <w:t>valsts amatpersonām noteikto papildu ierobežojumu ievērošanu</w:t>
      </w:r>
      <w:r w:rsidRPr="00C44988">
        <w:rPr>
          <w:rFonts w:ascii="Times New Roman" w:hAnsi="Times New Roman"/>
          <w:noProof/>
          <w:sz w:val="28"/>
          <w:szCs w:val="28"/>
          <w:shd w:val="clear" w:color="auto" w:fill="FFFFFF"/>
          <w:lang w:val="lv-LV"/>
        </w:rPr>
        <w:t>;</w:t>
      </w:r>
      <w:r w:rsidRPr="00C44988">
        <w:rPr>
          <w:rStyle w:val="Vresatsauce"/>
          <w:rFonts w:ascii="Times New Roman" w:hAnsi="Times New Roman"/>
          <w:noProof/>
          <w:sz w:val="28"/>
          <w:szCs w:val="28"/>
          <w:shd w:val="clear" w:color="auto" w:fill="FFFFFF"/>
          <w:lang w:val="lv-LV"/>
        </w:rPr>
        <w:footnoteReference w:id="1"/>
      </w:r>
    </w:p>
    <w:p w14:paraId="079005BB"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sz w:val="28"/>
          <w:szCs w:val="28"/>
          <w:shd w:val="clear" w:color="auto" w:fill="FFFFFF"/>
          <w:lang w:val="lv-LV"/>
        </w:rPr>
        <w:lastRenderedPageBreak/>
        <w:t xml:space="preserve">2) </w:t>
      </w:r>
      <w:r w:rsidRPr="00C44988">
        <w:rPr>
          <w:rFonts w:ascii="Times New Roman" w:hAnsi="Times New Roman"/>
          <w:noProof/>
          <w:sz w:val="28"/>
          <w:szCs w:val="28"/>
          <w:u w:val="single"/>
          <w:shd w:val="clear" w:color="auto" w:fill="FFFFFF"/>
          <w:lang w:val="lv-LV"/>
        </w:rPr>
        <w:t>apkopo un analizē informāciju</w:t>
      </w:r>
      <w:r w:rsidRPr="00C44988">
        <w:rPr>
          <w:rFonts w:ascii="Times New Roman" w:hAnsi="Times New Roman"/>
          <w:noProof/>
          <w:sz w:val="28"/>
          <w:szCs w:val="28"/>
          <w:shd w:val="clear" w:color="auto" w:fill="FFFFFF"/>
          <w:lang w:val="lv-LV"/>
        </w:rPr>
        <w:t xml:space="preserve"> par veiktajām pārbaudēm, valsts amatpersonu iesniegtajām deklarācijām, konstatētajiem pārkāpumiem to iesniegšanā un par likumā noteikto ierobežojumu neievērošanu;</w:t>
      </w:r>
      <w:r w:rsidRPr="00C44988">
        <w:rPr>
          <w:rStyle w:val="Vresatsauce"/>
          <w:rFonts w:ascii="Times New Roman" w:hAnsi="Times New Roman"/>
          <w:noProof/>
          <w:sz w:val="28"/>
          <w:szCs w:val="28"/>
          <w:shd w:val="clear" w:color="auto" w:fill="FFFFFF"/>
          <w:lang w:val="lv-LV"/>
        </w:rPr>
        <w:footnoteReference w:id="2"/>
      </w:r>
      <w:r w:rsidRPr="00C44988">
        <w:rPr>
          <w:rFonts w:ascii="Times New Roman" w:hAnsi="Times New Roman"/>
          <w:noProof/>
          <w:sz w:val="28"/>
          <w:szCs w:val="28"/>
          <w:shd w:val="clear" w:color="auto" w:fill="FFFFFF"/>
          <w:lang w:val="lv-LV"/>
        </w:rPr>
        <w:t xml:space="preserve"> </w:t>
      </w:r>
    </w:p>
    <w:p w14:paraId="3B387F05"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noProof/>
          <w:sz w:val="28"/>
          <w:szCs w:val="28"/>
          <w:shd w:val="clear" w:color="auto" w:fill="FFFFFF"/>
          <w:lang w:val="lv-LV"/>
        </w:rPr>
        <w:t xml:space="preserve">3) </w:t>
      </w:r>
      <w:r w:rsidRPr="00C44988">
        <w:rPr>
          <w:rFonts w:ascii="Times New Roman" w:hAnsi="Times New Roman"/>
          <w:noProof/>
          <w:sz w:val="28"/>
          <w:szCs w:val="28"/>
          <w:u w:val="single"/>
          <w:shd w:val="clear" w:color="auto" w:fill="FFFFFF"/>
          <w:lang w:val="lv-LV"/>
        </w:rPr>
        <w:t>analizē valsts iestāžu praksi</w:t>
      </w:r>
      <w:r w:rsidRPr="00C44988">
        <w:rPr>
          <w:rFonts w:ascii="Times New Roman" w:hAnsi="Times New Roman"/>
          <w:noProof/>
          <w:sz w:val="28"/>
          <w:szCs w:val="28"/>
          <w:shd w:val="clear" w:color="auto" w:fill="FFFFFF"/>
          <w:lang w:val="lv-LV"/>
        </w:rPr>
        <w:t xml:space="preserve"> korupcijas novēršanā un atklātos korupcijas gadījumus, </w:t>
      </w:r>
      <w:r w:rsidRPr="00C44988">
        <w:rPr>
          <w:rFonts w:ascii="Times New Roman" w:hAnsi="Times New Roman"/>
          <w:noProof/>
          <w:sz w:val="28"/>
          <w:szCs w:val="28"/>
          <w:u w:val="single"/>
          <w:shd w:val="clear" w:color="auto" w:fill="FFFFFF"/>
          <w:lang w:val="lv-LV"/>
        </w:rPr>
        <w:t>iesniedz</w:t>
      </w:r>
      <w:r w:rsidRPr="00C44988">
        <w:rPr>
          <w:rFonts w:ascii="Times New Roman" w:hAnsi="Times New Roman"/>
          <w:noProof/>
          <w:sz w:val="28"/>
          <w:szCs w:val="28"/>
          <w:shd w:val="clear" w:color="auto" w:fill="FFFFFF"/>
          <w:lang w:val="lv-LV"/>
        </w:rPr>
        <w:t xml:space="preserve"> attiecīgajai ministrijai un Valsts kancelejai </w:t>
      </w:r>
      <w:r w:rsidRPr="00C44988">
        <w:rPr>
          <w:rFonts w:ascii="Times New Roman" w:hAnsi="Times New Roman"/>
          <w:noProof/>
          <w:sz w:val="28"/>
          <w:szCs w:val="28"/>
          <w:u w:val="single"/>
          <w:shd w:val="clear" w:color="auto" w:fill="FFFFFF"/>
          <w:lang w:val="lv-LV"/>
        </w:rPr>
        <w:t>priekšlikumus</w:t>
      </w:r>
      <w:r w:rsidRPr="00C44988">
        <w:rPr>
          <w:rFonts w:ascii="Times New Roman" w:hAnsi="Times New Roman"/>
          <w:noProof/>
          <w:sz w:val="28"/>
          <w:szCs w:val="28"/>
          <w:shd w:val="clear" w:color="auto" w:fill="FFFFFF"/>
          <w:lang w:val="lv-LV"/>
        </w:rPr>
        <w:t xml:space="preserve"> konstatēto trūkumu novēršanai;</w:t>
      </w:r>
      <w:r w:rsidRPr="00C44988">
        <w:rPr>
          <w:rStyle w:val="Vresatsauce"/>
          <w:rFonts w:ascii="Times New Roman" w:hAnsi="Times New Roman"/>
          <w:noProof/>
          <w:sz w:val="28"/>
          <w:szCs w:val="28"/>
          <w:shd w:val="clear" w:color="auto" w:fill="FFFFFF"/>
          <w:lang w:val="lv-LV"/>
        </w:rPr>
        <w:footnoteReference w:id="3"/>
      </w:r>
      <w:r w:rsidRPr="00C44988">
        <w:rPr>
          <w:rFonts w:ascii="Times New Roman" w:hAnsi="Times New Roman"/>
          <w:noProof/>
          <w:sz w:val="28"/>
          <w:szCs w:val="28"/>
          <w:shd w:val="clear" w:color="auto" w:fill="FFFFFF"/>
          <w:lang w:val="lv-LV"/>
        </w:rPr>
        <w:t xml:space="preserve"> </w:t>
      </w:r>
    </w:p>
    <w:p w14:paraId="016DC37A"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noProof/>
          <w:sz w:val="28"/>
          <w:szCs w:val="28"/>
          <w:shd w:val="clear" w:color="auto" w:fill="FFFFFF"/>
          <w:lang w:val="lv-LV"/>
        </w:rPr>
        <w:t xml:space="preserve">4) </w:t>
      </w:r>
      <w:r w:rsidRPr="00C44988">
        <w:rPr>
          <w:rFonts w:ascii="Times New Roman" w:hAnsi="Times New Roman"/>
          <w:noProof/>
          <w:sz w:val="28"/>
          <w:szCs w:val="28"/>
          <w:u w:val="single"/>
          <w:shd w:val="clear" w:color="auto" w:fill="FFFFFF"/>
          <w:lang w:val="lv-LV"/>
        </w:rPr>
        <w:t>izstrādā metodiku korupcijas novēršanai un apkarošanai</w:t>
      </w:r>
      <w:r w:rsidRPr="00C44988">
        <w:rPr>
          <w:rFonts w:ascii="Times New Roman" w:hAnsi="Times New Roman"/>
          <w:noProof/>
          <w:sz w:val="28"/>
          <w:szCs w:val="28"/>
          <w:shd w:val="clear" w:color="auto" w:fill="FFFFFF"/>
          <w:lang w:val="lv-LV"/>
        </w:rPr>
        <w:t xml:space="preserve"> valsts un pašvaldību iestādēs un privātajā sektorā;</w:t>
      </w:r>
      <w:r w:rsidRPr="00C44988">
        <w:rPr>
          <w:rStyle w:val="Vresatsauce"/>
          <w:rFonts w:ascii="Times New Roman" w:hAnsi="Times New Roman"/>
          <w:noProof/>
          <w:sz w:val="28"/>
          <w:szCs w:val="28"/>
          <w:shd w:val="clear" w:color="auto" w:fill="FFFFFF"/>
          <w:lang w:val="lv-LV"/>
        </w:rPr>
        <w:footnoteReference w:id="4"/>
      </w:r>
    </w:p>
    <w:p w14:paraId="6AF0DEEF" w14:textId="77777777" w:rsidR="0099762E" w:rsidRPr="00C44988" w:rsidRDefault="00220975" w:rsidP="00C44988">
      <w:pPr>
        <w:spacing w:after="0" w:line="240" w:lineRule="auto"/>
        <w:ind w:firstLine="720"/>
        <w:jc w:val="both"/>
        <w:rPr>
          <w:rFonts w:ascii="Times New Roman" w:hAnsi="Times New Roman"/>
          <w:noProof/>
          <w:sz w:val="28"/>
          <w:szCs w:val="28"/>
          <w:lang w:val="lv-LV"/>
        </w:rPr>
      </w:pPr>
      <w:r w:rsidRPr="00C44988">
        <w:rPr>
          <w:rFonts w:ascii="Times New Roman" w:hAnsi="Times New Roman"/>
          <w:noProof/>
          <w:sz w:val="28"/>
          <w:szCs w:val="28"/>
          <w:shd w:val="clear" w:color="auto" w:fill="FFFFFF"/>
          <w:lang w:val="lv-LV"/>
        </w:rPr>
        <w:t xml:space="preserve">5) </w:t>
      </w:r>
      <w:r w:rsidRPr="00C44988">
        <w:rPr>
          <w:rFonts w:ascii="Times New Roman" w:hAnsi="Times New Roman"/>
          <w:noProof/>
          <w:sz w:val="28"/>
          <w:szCs w:val="28"/>
          <w:lang w:val="lv-LV"/>
        </w:rPr>
        <w:t xml:space="preserve">sauc valsts amatpersonas pie administratīvās atbildības un </w:t>
      </w:r>
      <w:r w:rsidRPr="00C44988">
        <w:rPr>
          <w:rFonts w:ascii="Times New Roman" w:hAnsi="Times New Roman"/>
          <w:noProof/>
          <w:sz w:val="28"/>
          <w:szCs w:val="28"/>
          <w:u w:val="single"/>
          <w:lang w:val="lv-LV"/>
        </w:rPr>
        <w:t>piemēro sodus</w:t>
      </w:r>
      <w:r w:rsidRPr="00C44988">
        <w:rPr>
          <w:rFonts w:ascii="Times New Roman" w:hAnsi="Times New Roman"/>
          <w:noProof/>
          <w:sz w:val="28"/>
          <w:szCs w:val="28"/>
          <w:lang w:val="lv-LV"/>
        </w:rPr>
        <w:t xml:space="preserve"> par administratīviem pārkāpumiem korupcijas novēršanas jomā, kā arī  </w:t>
      </w:r>
      <w:r w:rsidRPr="00C44988">
        <w:rPr>
          <w:rFonts w:ascii="Times New Roman" w:hAnsi="Times New Roman"/>
          <w:noProof/>
          <w:sz w:val="28"/>
          <w:szCs w:val="28"/>
          <w:u w:val="single"/>
          <w:lang w:val="lv-LV"/>
        </w:rPr>
        <w:t>veic izmeklēšanu un operatīvo darbību, lai atklātu</w:t>
      </w:r>
      <w:r w:rsidRPr="00C44988">
        <w:rPr>
          <w:rFonts w:ascii="Times New Roman" w:hAnsi="Times New Roman"/>
          <w:noProof/>
          <w:sz w:val="28"/>
          <w:szCs w:val="28"/>
          <w:lang w:val="lv-LV"/>
        </w:rPr>
        <w:t> </w:t>
      </w:r>
      <w:hyperlink r:id="rId9" w:tgtFrame="_blank" w:history="1">
        <w:r w:rsidRPr="00C44988">
          <w:rPr>
            <w:rStyle w:val="Hipersaite"/>
            <w:rFonts w:ascii="Times New Roman" w:hAnsi="Times New Roman"/>
            <w:noProof/>
            <w:color w:val="auto"/>
            <w:sz w:val="28"/>
            <w:szCs w:val="28"/>
            <w:lang w:val="lv-LV"/>
          </w:rPr>
          <w:t>Krimināllikumā</w:t>
        </w:r>
      </w:hyperlink>
      <w:r w:rsidRPr="00C44988">
        <w:rPr>
          <w:rFonts w:ascii="Times New Roman" w:hAnsi="Times New Roman"/>
          <w:noProof/>
          <w:sz w:val="28"/>
          <w:szCs w:val="28"/>
          <w:lang w:val="lv-LV"/>
        </w:rPr>
        <w:t xml:space="preserve"> paredzētos </w:t>
      </w:r>
      <w:r w:rsidRPr="00C44988">
        <w:rPr>
          <w:rFonts w:ascii="Times New Roman" w:hAnsi="Times New Roman"/>
          <w:noProof/>
          <w:sz w:val="28"/>
          <w:szCs w:val="28"/>
          <w:u w:val="single"/>
          <w:lang w:val="lv-LV"/>
        </w:rPr>
        <w:t>noziedzīgos nodarījumus</w:t>
      </w:r>
      <w:r w:rsidRPr="00C44988">
        <w:rPr>
          <w:rFonts w:ascii="Times New Roman" w:hAnsi="Times New Roman"/>
          <w:noProof/>
          <w:sz w:val="28"/>
          <w:szCs w:val="28"/>
          <w:lang w:val="lv-LV"/>
        </w:rPr>
        <w:t xml:space="preserve"> valsts institūciju dienestā, ja tie ir saistīti ar korupciju.</w:t>
      </w:r>
      <w:r w:rsidRPr="00C44988">
        <w:rPr>
          <w:rStyle w:val="Vresatsauce"/>
          <w:rFonts w:ascii="Times New Roman" w:hAnsi="Times New Roman"/>
          <w:noProof/>
          <w:sz w:val="28"/>
          <w:szCs w:val="28"/>
          <w:lang w:val="lv-LV"/>
        </w:rPr>
        <w:footnoteReference w:id="5"/>
      </w:r>
    </w:p>
    <w:p w14:paraId="234DB8E0"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noProof/>
          <w:sz w:val="28"/>
          <w:szCs w:val="28"/>
          <w:shd w:val="clear" w:color="auto" w:fill="FFFFFF"/>
          <w:lang w:val="lv-LV"/>
        </w:rPr>
        <w:t>Būvniecības valsts kontroles biroja (turpmāk- Birojs)</w:t>
      </w:r>
      <w:r w:rsidRPr="00C44988">
        <w:rPr>
          <w:rFonts w:ascii="Times New Roman" w:hAnsi="Times New Roman"/>
          <w:b/>
          <w:bCs/>
          <w:noProof/>
          <w:sz w:val="28"/>
          <w:szCs w:val="28"/>
          <w:shd w:val="clear" w:color="auto" w:fill="FFFFFF"/>
          <w:lang w:val="lv-LV"/>
        </w:rPr>
        <w:t xml:space="preserve"> </w:t>
      </w:r>
      <w:r w:rsidRPr="00C44988">
        <w:rPr>
          <w:rFonts w:ascii="Times New Roman" w:hAnsi="Times New Roman"/>
          <w:noProof/>
          <w:sz w:val="28"/>
          <w:szCs w:val="28"/>
          <w:shd w:val="clear" w:color="auto" w:fill="FFFFFF"/>
          <w:lang w:val="lv-LV"/>
        </w:rPr>
        <w:t xml:space="preserve">kompetence atbilstoši </w:t>
      </w:r>
      <w:bookmarkStart w:id="0" w:name="_Hlk77262340"/>
      <w:r w:rsidRPr="00C44988">
        <w:rPr>
          <w:rFonts w:ascii="Times New Roman" w:hAnsi="Times New Roman"/>
          <w:noProof/>
          <w:sz w:val="28"/>
          <w:szCs w:val="28"/>
          <w:shd w:val="clear" w:color="auto" w:fill="FFFFFF"/>
          <w:lang w:val="lv-LV"/>
        </w:rPr>
        <w:t xml:space="preserve">Biroja </w:t>
      </w:r>
      <w:bookmarkEnd w:id="0"/>
      <w:r w:rsidRPr="00C44988">
        <w:rPr>
          <w:rFonts w:ascii="Times New Roman" w:hAnsi="Times New Roman"/>
          <w:noProof/>
          <w:sz w:val="28"/>
          <w:szCs w:val="28"/>
          <w:shd w:val="clear" w:color="auto" w:fill="FFFFFF"/>
          <w:lang w:val="lv-LV"/>
        </w:rPr>
        <w:t>nolikuma</w:t>
      </w:r>
      <w:r w:rsidRPr="00C44988">
        <w:rPr>
          <w:rStyle w:val="Vresatsauce"/>
          <w:rFonts w:ascii="Times New Roman" w:hAnsi="Times New Roman"/>
          <w:noProof/>
          <w:sz w:val="28"/>
          <w:szCs w:val="28"/>
          <w:shd w:val="clear" w:color="auto" w:fill="FFFFFF"/>
          <w:lang w:val="lv-LV"/>
        </w:rPr>
        <w:footnoteReference w:id="6"/>
      </w:r>
      <w:r w:rsidRPr="00C44988">
        <w:rPr>
          <w:rFonts w:ascii="Times New Roman" w:hAnsi="Times New Roman"/>
          <w:noProof/>
          <w:sz w:val="28"/>
          <w:szCs w:val="28"/>
          <w:shd w:val="clear" w:color="auto" w:fill="FFFFFF"/>
          <w:lang w:val="lv-LV"/>
        </w:rPr>
        <w:t xml:space="preserve"> 5.punktam </w:t>
      </w:r>
      <w:r w:rsidRPr="00C44988">
        <w:rPr>
          <w:rFonts w:ascii="Times New Roman" w:hAnsi="Times New Roman"/>
          <w:b/>
          <w:bCs/>
          <w:noProof/>
          <w:sz w:val="28"/>
          <w:szCs w:val="28"/>
          <w:shd w:val="clear" w:color="auto" w:fill="FFFFFF"/>
          <w:lang w:val="lv-LV"/>
        </w:rPr>
        <w:t xml:space="preserve">ir nodrošināt būvniecības valsts kontroli </w:t>
      </w:r>
      <w:r w:rsidRPr="00C44988">
        <w:rPr>
          <w:rFonts w:ascii="Times New Roman" w:hAnsi="Times New Roman"/>
          <w:noProof/>
          <w:sz w:val="28"/>
          <w:szCs w:val="28"/>
          <w:shd w:val="clear" w:color="auto" w:fill="FFFFFF"/>
          <w:lang w:val="lv-LV"/>
        </w:rPr>
        <w:t xml:space="preserve">normatīvajos aktos noteiktajā apjomā, </w:t>
      </w:r>
      <w:r w:rsidRPr="00C44988">
        <w:rPr>
          <w:rFonts w:ascii="Times New Roman" w:hAnsi="Times New Roman"/>
          <w:b/>
          <w:bCs/>
          <w:noProof/>
          <w:sz w:val="28"/>
          <w:szCs w:val="28"/>
          <w:shd w:val="clear" w:color="auto" w:fill="FFFFFF"/>
          <w:lang w:val="lv-LV"/>
        </w:rPr>
        <w:t>administrēt enerģētikas politiku</w:t>
      </w:r>
      <w:r w:rsidRPr="00C44988">
        <w:rPr>
          <w:rFonts w:ascii="Times New Roman" w:hAnsi="Times New Roman"/>
          <w:noProof/>
          <w:sz w:val="28"/>
          <w:szCs w:val="28"/>
          <w:shd w:val="clear" w:color="auto" w:fill="FFFFFF"/>
          <w:lang w:val="lv-LV"/>
        </w:rPr>
        <w:t xml:space="preserve">, kā arī </w:t>
      </w:r>
      <w:r w:rsidRPr="00C44988">
        <w:rPr>
          <w:rFonts w:ascii="Times New Roman" w:hAnsi="Times New Roman"/>
          <w:b/>
          <w:bCs/>
          <w:noProof/>
          <w:sz w:val="28"/>
          <w:szCs w:val="28"/>
          <w:shd w:val="clear" w:color="auto" w:fill="FFFFFF"/>
          <w:lang w:val="lv-LV"/>
        </w:rPr>
        <w:t>īstenot citas</w:t>
      </w:r>
      <w:r w:rsidRPr="00C44988">
        <w:rPr>
          <w:rFonts w:ascii="Times New Roman" w:hAnsi="Times New Roman"/>
          <w:noProof/>
          <w:sz w:val="28"/>
          <w:szCs w:val="28"/>
          <w:shd w:val="clear" w:color="auto" w:fill="FFFFFF"/>
          <w:lang w:val="lv-LV"/>
        </w:rPr>
        <w:t xml:space="preserve"> Būvniecības likumā, Enerģētikas likumā, Energoefektivitātes likumā, Elektroenerģijas tirgus likumā, Biodegvielas likumā, likumā “Par atbilstības novērtēšanu” un likumā “Par zemes dzīlēm” Birojam </w:t>
      </w:r>
      <w:r w:rsidRPr="00C44988">
        <w:rPr>
          <w:rFonts w:ascii="Times New Roman" w:hAnsi="Times New Roman"/>
          <w:b/>
          <w:bCs/>
          <w:noProof/>
          <w:sz w:val="28"/>
          <w:szCs w:val="28"/>
          <w:shd w:val="clear" w:color="auto" w:fill="FFFFFF"/>
          <w:lang w:val="lv-LV"/>
        </w:rPr>
        <w:t>noteiktās funkcijas un uzdevumus</w:t>
      </w:r>
      <w:r w:rsidRPr="00C44988">
        <w:rPr>
          <w:rFonts w:ascii="Times New Roman" w:hAnsi="Times New Roman"/>
          <w:noProof/>
          <w:sz w:val="28"/>
          <w:szCs w:val="28"/>
          <w:shd w:val="clear" w:color="auto" w:fill="FFFFFF"/>
          <w:lang w:val="lv-LV"/>
        </w:rPr>
        <w:t xml:space="preserve">. Vienlaikus attiecībā uz Biroja kompetenci būvniecības valsts kontroles ietvaros Būvniecības likums </w:t>
      </w:r>
      <w:r w:rsidRPr="00C44988">
        <w:rPr>
          <w:rFonts w:ascii="Times New Roman" w:hAnsi="Times New Roman"/>
          <w:noProof/>
          <w:sz w:val="28"/>
          <w:szCs w:val="28"/>
          <w:u w:val="single"/>
          <w:shd w:val="clear" w:color="auto" w:fill="FFFFFF"/>
          <w:lang w:val="lv-LV"/>
        </w:rPr>
        <w:t>skaidri noteic Birojam piekritīgās būves, t.sk. atkarībā no būves grupas</w:t>
      </w:r>
      <w:r w:rsidRPr="00C44988">
        <w:rPr>
          <w:rFonts w:ascii="Times New Roman" w:hAnsi="Times New Roman"/>
          <w:noProof/>
          <w:sz w:val="28"/>
          <w:szCs w:val="28"/>
          <w:shd w:val="clear" w:color="auto" w:fill="FFFFFF"/>
          <w:lang w:val="lv-LV"/>
        </w:rPr>
        <w:t>.</w:t>
      </w:r>
      <w:r w:rsidRPr="00C44988">
        <w:rPr>
          <w:rStyle w:val="Vresatsauce"/>
          <w:rFonts w:ascii="Times New Roman" w:hAnsi="Times New Roman"/>
          <w:noProof/>
          <w:sz w:val="28"/>
          <w:szCs w:val="28"/>
          <w:shd w:val="clear" w:color="auto" w:fill="FFFFFF"/>
          <w:lang w:val="lv-LV"/>
        </w:rPr>
        <w:footnoteReference w:id="7"/>
      </w:r>
    </w:p>
    <w:p w14:paraId="77BA2683" w14:textId="77777777" w:rsidR="0099762E" w:rsidRPr="00C44988" w:rsidRDefault="00220975" w:rsidP="00C44988">
      <w:pPr>
        <w:spacing w:after="0" w:line="240" w:lineRule="auto"/>
        <w:ind w:firstLine="720"/>
        <w:jc w:val="both"/>
        <w:rPr>
          <w:rFonts w:ascii="Times New Roman" w:eastAsia="Times New Roman" w:hAnsi="Times New Roman"/>
          <w:noProof/>
          <w:sz w:val="28"/>
          <w:szCs w:val="28"/>
          <w:lang w:val="lv-LV"/>
        </w:rPr>
      </w:pPr>
      <w:r w:rsidRPr="00C44988">
        <w:rPr>
          <w:rFonts w:ascii="Times New Roman" w:hAnsi="Times New Roman"/>
          <w:noProof/>
          <w:sz w:val="28"/>
          <w:szCs w:val="28"/>
          <w:shd w:val="clear" w:color="auto" w:fill="FFFFFF"/>
          <w:lang w:val="lv-LV"/>
        </w:rPr>
        <w:t xml:space="preserve">Turklāt attiecībā uz pašvaldību būvvalžu amatpersonu pieņemto lēmumu un rīcības pārbaudi Birojs norāda, ka Būvniecības likums noteic - </w:t>
      </w:r>
      <w:r w:rsidRPr="00C44988">
        <w:rPr>
          <w:rFonts w:ascii="Times New Roman" w:hAnsi="Times New Roman"/>
          <w:noProof/>
          <w:sz w:val="28"/>
          <w:szCs w:val="28"/>
          <w:lang w:val="lv-LV"/>
        </w:rPr>
        <w:t>Birojā nevar apstrīdēt valsts un pašvaldību institūciju izdotus administratīvos aktus,</w:t>
      </w:r>
      <w:r w:rsidRPr="00C44988">
        <w:rPr>
          <w:rStyle w:val="Vresatsauce"/>
          <w:rFonts w:ascii="Times New Roman" w:hAnsi="Times New Roman"/>
          <w:noProof/>
          <w:sz w:val="28"/>
          <w:szCs w:val="28"/>
          <w:lang w:val="lv-LV"/>
        </w:rPr>
        <w:footnoteReference w:id="8"/>
      </w:r>
      <w:r w:rsidRPr="00C44988">
        <w:rPr>
          <w:rFonts w:ascii="Times New Roman" w:hAnsi="Times New Roman"/>
          <w:noProof/>
          <w:sz w:val="28"/>
          <w:szCs w:val="28"/>
          <w:lang w:val="lv-LV"/>
        </w:rPr>
        <w:t xml:space="preserve"> kā arī </w:t>
      </w:r>
      <w:r w:rsidRPr="00C44988">
        <w:rPr>
          <w:rFonts w:ascii="Times New Roman" w:hAnsi="Times New Roman"/>
          <w:noProof/>
          <w:sz w:val="28"/>
          <w:szCs w:val="28"/>
          <w:u w:val="single"/>
          <w:lang w:val="lv-LV"/>
        </w:rPr>
        <w:t>Birojam nav tiesības jebkādā citā veidā izvērtēt pašvaldības, to institūciju rīcības tiesiskumu vai veikt pašvaldību, t.sk. būvvalžu uzraudzības funkciju.</w:t>
      </w:r>
      <w:r w:rsidRPr="00C44988">
        <w:rPr>
          <w:rFonts w:ascii="Times New Roman" w:hAnsi="Times New Roman"/>
          <w:noProof/>
          <w:sz w:val="28"/>
          <w:szCs w:val="28"/>
          <w:lang w:val="lv-LV"/>
        </w:rPr>
        <w:t xml:space="preserve"> Pašvaldības būvvaldes </w:t>
      </w:r>
      <w:r w:rsidRPr="00C44988">
        <w:rPr>
          <w:rFonts w:ascii="Times New Roman" w:eastAsia="Times New Roman" w:hAnsi="Times New Roman"/>
          <w:noProof/>
          <w:sz w:val="28"/>
          <w:szCs w:val="28"/>
          <w:lang w:val="lv-LV"/>
        </w:rPr>
        <w:t xml:space="preserve">pieņemtie lēmumi vai faktiskā rīcība apstrīdama un pārsūdzama atbilstoši Administratīvā procesa likumā noteiktajai kārtībai. </w:t>
      </w:r>
    </w:p>
    <w:p w14:paraId="18638203" w14:textId="77777777" w:rsidR="0099762E" w:rsidRPr="00C44988" w:rsidRDefault="00220975" w:rsidP="00C44988">
      <w:pPr>
        <w:spacing w:after="0" w:line="240" w:lineRule="auto"/>
        <w:ind w:firstLine="720"/>
        <w:jc w:val="both"/>
        <w:rPr>
          <w:rFonts w:ascii="Times New Roman" w:hAnsi="Times New Roman"/>
          <w:noProof/>
          <w:sz w:val="28"/>
          <w:szCs w:val="28"/>
          <w:shd w:val="clear" w:color="auto" w:fill="FFFFFF"/>
          <w:lang w:val="lv-LV"/>
        </w:rPr>
      </w:pPr>
      <w:r w:rsidRPr="00C44988">
        <w:rPr>
          <w:rFonts w:ascii="Times New Roman" w:hAnsi="Times New Roman"/>
          <w:noProof/>
          <w:sz w:val="28"/>
          <w:szCs w:val="28"/>
          <w:shd w:val="clear" w:color="auto" w:fill="FFFFFF"/>
          <w:lang w:val="lv-LV"/>
        </w:rPr>
        <w:t>Ņemot vērā norādīto KNAB un Birojam normatīvajā regulējumā noteikto kompetenci, Ekonomikas ministrija iebilst pret Plānā Birojam kā atbildīgajai institūcijai paredzētajiem pasākumiem (Plāna 3.5.punkta 3.6.1., 3.6.2. un 3.6.3.apakšpunkti),</w:t>
      </w:r>
      <w:r w:rsidRPr="00C44988">
        <w:rPr>
          <w:rStyle w:val="Vresatsauce"/>
          <w:rFonts w:ascii="Times New Roman" w:hAnsi="Times New Roman"/>
          <w:noProof/>
          <w:sz w:val="28"/>
          <w:szCs w:val="28"/>
          <w:shd w:val="clear" w:color="auto" w:fill="FFFFFF"/>
          <w:lang w:val="lv-LV"/>
        </w:rPr>
        <w:footnoteReference w:id="9"/>
      </w:r>
      <w:r w:rsidRPr="00C44988">
        <w:rPr>
          <w:rFonts w:ascii="Times New Roman" w:hAnsi="Times New Roman"/>
          <w:noProof/>
          <w:sz w:val="28"/>
          <w:szCs w:val="28"/>
          <w:shd w:val="clear" w:color="auto" w:fill="FFFFFF"/>
          <w:lang w:val="lv-LV"/>
        </w:rPr>
        <w:t xml:space="preserve"> t.sk. Biroja funkciju un tiesību iespējamu paplašināšanu, jo minētie pasākumi atbilst KNAB kompetences ietvaram, savukārt Birojam likumdevējs noteicis cita veida funkcijas būvniecības un enerģētikas jomā. </w:t>
      </w:r>
    </w:p>
    <w:p w14:paraId="3C7F65E3" w14:textId="77777777" w:rsidR="0099762E" w:rsidRPr="00C44988" w:rsidRDefault="0099762E" w:rsidP="00C44988">
      <w:pPr>
        <w:tabs>
          <w:tab w:val="left" w:pos="1200"/>
        </w:tabs>
        <w:spacing w:line="240" w:lineRule="auto"/>
        <w:rPr>
          <w:rFonts w:ascii="Times New Roman" w:hAnsi="Times New Roman"/>
          <w:noProof/>
          <w:sz w:val="28"/>
          <w:szCs w:val="28"/>
          <w:lang w:val="lv-LV"/>
        </w:rPr>
      </w:pPr>
    </w:p>
    <w:p w14:paraId="41EC4620" w14:textId="2333474A" w:rsidR="00A87E4B" w:rsidRPr="00C44988" w:rsidRDefault="00220975" w:rsidP="00C44988">
      <w:pPr>
        <w:spacing w:after="0" w:line="240" w:lineRule="auto"/>
        <w:ind w:firstLine="851"/>
        <w:rPr>
          <w:rFonts w:ascii="Times New Roman" w:hAnsi="Times New Roman"/>
          <w:sz w:val="28"/>
          <w:szCs w:val="28"/>
          <w:lang w:val="lv-LV"/>
        </w:rPr>
      </w:pPr>
      <w:r w:rsidRPr="00C44988">
        <w:rPr>
          <w:rFonts w:ascii="Times New Roman" w:hAnsi="Times New Roman"/>
          <w:sz w:val="28"/>
          <w:szCs w:val="28"/>
          <w:lang w:val="lv-LV"/>
        </w:rPr>
        <w:t xml:space="preserve">Vienlaicīgi izsakām priekšlikumu precizēt sekojošas atsauces: </w:t>
      </w:r>
    </w:p>
    <w:p w14:paraId="1843FA38" w14:textId="1C12762C" w:rsidR="00A87E4B" w:rsidRPr="00C44988" w:rsidRDefault="00220975" w:rsidP="00C44988">
      <w:pPr>
        <w:spacing w:after="0" w:line="240" w:lineRule="auto"/>
        <w:ind w:firstLine="851"/>
        <w:rPr>
          <w:rFonts w:ascii="Times New Roman" w:hAnsi="Times New Roman"/>
          <w:sz w:val="28"/>
          <w:szCs w:val="28"/>
          <w:lang w:val="lv-LV"/>
        </w:rPr>
      </w:pPr>
      <w:r w:rsidRPr="00C44988">
        <w:rPr>
          <w:rFonts w:ascii="Times New Roman" w:hAnsi="Times New Roman"/>
          <w:sz w:val="28"/>
          <w:szCs w:val="28"/>
          <w:lang w:val="lv-LV"/>
        </w:rPr>
        <w:t xml:space="preserve">41. Atsauci izteikt šādā redakcijā: “Oficiālais statistikas </w:t>
      </w:r>
      <w:r w:rsidRPr="00C44988">
        <w:rPr>
          <w:rFonts w:ascii="Times New Roman" w:hAnsi="Times New Roman"/>
          <w:sz w:val="28"/>
          <w:szCs w:val="28"/>
          <w:lang w:val="lv-LV"/>
        </w:rPr>
        <w:lastRenderedPageBreak/>
        <w:t>portāls”</w:t>
      </w:r>
      <w:r w:rsidR="0020159D" w:rsidRPr="00C44988">
        <w:rPr>
          <w:rFonts w:ascii="Times New Roman" w:hAnsi="Times New Roman"/>
          <w:sz w:val="28"/>
          <w:szCs w:val="28"/>
          <w:lang w:val="lv-LV"/>
        </w:rPr>
        <w:t>,</w:t>
      </w:r>
      <w:r w:rsidR="00F95DF1" w:rsidRPr="00C44988">
        <w:rPr>
          <w:rFonts w:ascii="Times New Roman" w:hAnsi="Times New Roman"/>
          <w:sz w:val="28"/>
          <w:szCs w:val="28"/>
          <w:lang w:val="lv-LV"/>
        </w:rPr>
        <w:t xml:space="preserve">  Publikācijas un relīzes, sk.: </w:t>
      </w:r>
      <w:r w:rsidR="00F95DF1" w:rsidRPr="00C44988">
        <w:rPr>
          <w:rFonts w:ascii="Times New Roman" w:hAnsi="Times New Roman"/>
          <w:sz w:val="28"/>
          <w:szCs w:val="28"/>
          <w:u w:val="single"/>
          <w:lang w:val="lv-LV"/>
        </w:rPr>
        <w:t>https://stat.gov.lv/lv/statistikas-temas/valsts-ekonomika/ikp-</w:t>
      </w:r>
      <w:r w:rsidRPr="00C44988">
        <w:rPr>
          <w:rFonts w:ascii="Times New Roman" w:hAnsi="Times New Roman"/>
          <w:sz w:val="28"/>
          <w:szCs w:val="28"/>
          <w:lang w:val="lv-LV"/>
        </w:rPr>
        <w:t>;</w:t>
      </w:r>
    </w:p>
    <w:p w14:paraId="1C03659F" w14:textId="0E0E7B18" w:rsidR="00A87E4B" w:rsidRPr="00C44988" w:rsidRDefault="00220975" w:rsidP="00C44988">
      <w:pPr>
        <w:pStyle w:val="Komentrateksts"/>
        <w:spacing w:line="240" w:lineRule="auto"/>
        <w:ind w:firstLine="720"/>
        <w:jc w:val="both"/>
        <w:rPr>
          <w:rFonts w:ascii="Times New Roman" w:hAnsi="Times New Roman"/>
          <w:sz w:val="28"/>
          <w:szCs w:val="28"/>
        </w:rPr>
      </w:pPr>
      <w:r w:rsidRPr="00C44988">
        <w:rPr>
          <w:rFonts w:ascii="Times New Roman" w:hAnsi="Times New Roman"/>
          <w:sz w:val="28"/>
          <w:szCs w:val="28"/>
        </w:rPr>
        <w:t xml:space="preserve"> 54. Atsauci izteikt šādā redakcijā : “</w:t>
      </w:r>
      <w:bookmarkStart w:id="1" w:name="_Hlk84239004"/>
      <w:r w:rsidRPr="00C44988">
        <w:rPr>
          <w:rFonts w:ascii="Times New Roman" w:hAnsi="Times New Roman"/>
          <w:sz w:val="28"/>
          <w:szCs w:val="28"/>
        </w:rPr>
        <w:t>Tāpat arī nabadzības vai sociālās atstumtības riskam  pakļauto iedzīvotāju</w:t>
      </w:r>
      <w:bookmarkStart w:id="2" w:name="_GoBack"/>
      <w:bookmarkEnd w:id="2"/>
      <w:r w:rsidRPr="00C44988">
        <w:rPr>
          <w:rFonts w:ascii="Times New Roman" w:hAnsi="Times New Roman"/>
          <w:sz w:val="28"/>
          <w:szCs w:val="28"/>
        </w:rPr>
        <w:t xml:space="preserve"> īpatsvars Latvijā ir piektais augstākais starp ES dalībvalstīm. 2019.gadā nabadzības riskam vai sociālai atstumtībai bija pakļauti 26% jeb 489 tūkstoši iedzīvotāju. Savukārt tikai nabadzības riskam 2019. gadā bija pakļauti 21,6 % jeb 407 tūkstoši iedzīvotāju Šo iedzīvotāju ekvivalentie rīcībā esošie ienākumi bija zem nabadzības riska sliekšņa, kas 2019.gadā bija 441 EUR mēnesī.</w:t>
      </w:r>
      <w:bookmarkEnd w:id="1"/>
      <w:r w:rsidRPr="00C44988">
        <w:rPr>
          <w:rFonts w:ascii="Times New Roman" w:hAnsi="Times New Roman"/>
          <w:sz w:val="28"/>
          <w:szCs w:val="28"/>
        </w:rPr>
        <w:t>”</w:t>
      </w:r>
    </w:p>
    <w:p w14:paraId="2D1F6BFD" w14:textId="495E5802" w:rsidR="00A93287" w:rsidRPr="007E6D79" w:rsidRDefault="00A93287" w:rsidP="00A93287">
      <w:pPr>
        <w:spacing w:after="0" w:line="240" w:lineRule="auto"/>
        <w:ind w:firstLine="851"/>
        <w:rPr>
          <w:rFonts w:ascii="Times New Roman" w:hAnsi="Times New Roman"/>
          <w:sz w:val="28"/>
          <w:szCs w:val="28"/>
          <w:lang w:val="lv-LV"/>
        </w:rPr>
      </w:pPr>
    </w:p>
    <w:p w14:paraId="297E96D6" w14:textId="77777777" w:rsidR="00A93287" w:rsidRPr="007E6D79" w:rsidRDefault="00A93287" w:rsidP="00A93287">
      <w:pPr>
        <w:spacing w:after="0" w:line="240" w:lineRule="auto"/>
        <w:ind w:firstLine="851"/>
        <w:rPr>
          <w:rFonts w:ascii="Times New Roman" w:hAnsi="Times New Roman"/>
          <w:sz w:val="28"/>
          <w:szCs w:val="28"/>
          <w:lang w:val="lv-LV"/>
        </w:rPr>
      </w:pPr>
    </w:p>
    <w:p w14:paraId="786D65FB" w14:textId="77777777" w:rsidR="00A93287" w:rsidRPr="007E6D79" w:rsidRDefault="00220975" w:rsidP="00A93287">
      <w:pPr>
        <w:spacing w:after="0" w:line="240" w:lineRule="auto"/>
        <w:rPr>
          <w:rFonts w:ascii="Times New Roman" w:hAnsi="Times New Roman"/>
          <w:sz w:val="28"/>
          <w:szCs w:val="28"/>
          <w:lang w:val="lv-LV"/>
        </w:rPr>
      </w:pPr>
      <w:r w:rsidRPr="007E6D79">
        <w:rPr>
          <w:rFonts w:ascii="Times New Roman" w:hAnsi="Times New Roman"/>
          <w:sz w:val="28"/>
          <w:szCs w:val="28"/>
          <w:lang w:val="lv-LV"/>
        </w:rPr>
        <w:t>Cieņā</w:t>
      </w:r>
    </w:p>
    <w:p w14:paraId="17EE5103" w14:textId="77777777" w:rsidR="00A93287" w:rsidRPr="007E6D79" w:rsidRDefault="00A93287" w:rsidP="00A93287">
      <w:pPr>
        <w:tabs>
          <w:tab w:val="left" w:pos="5670"/>
        </w:tabs>
        <w:spacing w:after="0" w:line="240" w:lineRule="auto"/>
        <w:rPr>
          <w:rFonts w:ascii="Times New Roman" w:hAnsi="Times New Roman"/>
          <w:sz w:val="28"/>
          <w:szCs w:val="28"/>
          <w:lang w:val="lv-LV"/>
        </w:rPr>
      </w:pPr>
    </w:p>
    <w:p w14:paraId="2CA69943" w14:textId="77ABC643" w:rsidR="00A93287" w:rsidRPr="007E6D79" w:rsidRDefault="00220975" w:rsidP="00A93287">
      <w:pPr>
        <w:tabs>
          <w:tab w:val="left" w:pos="5670"/>
        </w:tabs>
        <w:spacing w:after="0" w:line="240" w:lineRule="auto"/>
        <w:rPr>
          <w:rFonts w:ascii="Times New Roman" w:hAnsi="Times New Roman"/>
          <w:b/>
          <w:bCs/>
          <w:noProof/>
          <w:sz w:val="28"/>
          <w:szCs w:val="28"/>
          <w:lang w:val="lv-LV"/>
        </w:rPr>
      </w:pPr>
      <w:r w:rsidRPr="007E6D79">
        <w:rPr>
          <w:rFonts w:ascii="Times New Roman" w:hAnsi="Times New Roman"/>
          <w:b/>
          <w:bCs/>
          <w:noProof/>
          <w:sz w:val="28"/>
          <w:szCs w:val="28"/>
          <w:lang w:val="lv-LV"/>
        </w:rPr>
        <w:t>Valsts sekretāra pienākumu izpildītāj</w:t>
      </w:r>
      <w:r w:rsidR="00AE1A48" w:rsidRPr="007E6D79">
        <w:rPr>
          <w:rFonts w:ascii="Times New Roman" w:hAnsi="Times New Roman"/>
          <w:b/>
          <w:bCs/>
          <w:noProof/>
          <w:sz w:val="28"/>
          <w:szCs w:val="28"/>
          <w:lang w:val="lv-LV"/>
        </w:rPr>
        <w:t>s</w:t>
      </w:r>
      <w:r w:rsidRPr="007E6D79">
        <w:rPr>
          <w:rFonts w:ascii="Times New Roman" w:hAnsi="Times New Roman"/>
          <w:b/>
          <w:bCs/>
          <w:noProof/>
          <w:sz w:val="28"/>
          <w:szCs w:val="28"/>
          <w:lang w:val="lv-LV"/>
        </w:rPr>
        <w:t>,</w:t>
      </w:r>
    </w:p>
    <w:p w14:paraId="0E526986" w14:textId="0FA76F9E" w:rsidR="00A93287" w:rsidRPr="007E6D79" w:rsidRDefault="00220975" w:rsidP="00A93287">
      <w:pPr>
        <w:tabs>
          <w:tab w:val="left" w:pos="5670"/>
        </w:tabs>
        <w:spacing w:after="0" w:line="240" w:lineRule="auto"/>
        <w:rPr>
          <w:rFonts w:ascii="Times New Roman" w:hAnsi="Times New Roman"/>
          <w:b/>
          <w:bCs/>
          <w:sz w:val="28"/>
          <w:szCs w:val="28"/>
          <w:lang w:val="lv-LV"/>
        </w:rPr>
      </w:pPr>
      <w:r w:rsidRPr="007E6D79">
        <w:rPr>
          <w:rFonts w:ascii="Times New Roman" w:hAnsi="Times New Roman"/>
          <w:b/>
          <w:bCs/>
          <w:noProof/>
          <w:sz w:val="28"/>
          <w:szCs w:val="28"/>
          <w:lang w:val="lv-LV"/>
        </w:rPr>
        <w:t>valsts sekretāra vietnie</w:t>
      </w:r>
      <w:r w:rsidR="00AE1A48" w:rsidRPr="007E6D79">
        <w:rPr>
          <w:rFonts w:ascii="Times New Roman" w:hAnsi="Times New Roman"/>
          <w:b/>
          <w:bCs/>
          <w:noProof/>
          <w:sz w:val="28"/>
          <w:szCs w:val="28"/>
          <w:lang w:val="lv-LV"/>
        </w:rPr>
        <w:t>ks</w:t>
      </w:r>
      <w:r w:rsidRPr="007E6D79">
        <w:rPr>
          <w:rFonts w:ascii="Times New Roman" w:hAnsi="Times New Roman"/>
          <w:b/>
          <w:bCs/>
          <w:noProof/>
          <w:sz w:val="28"/>
          <w:szCs w:val="28"/>
          <w:lang w:val="lv-LV"/>
        </w:rPr>
        <w:t xml:space="preserve"> </w:t>
      </w:r>
      <w:r w:rsidRPr="007E6D79">
        <w:rPr>
          <w:rFonts w:ascii="Times New Roman" w:hAnsi="Times New Roman"/>
          <w:b/>
          <w:bCs/>
          <w:sz w:val="28"/>
          <w:szCs w:val="28"/>
          <w:lang w:val="lv-LV"/>
        </w:rPr>
        <w:tab/>
        <w:t xml:space="preserve">                           </w:t>
      </w:r>
      <w:r w:rsidR="00AE1A48" w:rsidRPr="007E6D79">
        <w:rPr>
          <w:rFonts w:ascii="Times New Roman" w:hAnsi="Times New Roman"/>
          <w:b/>
          <w:bCs/>
          <w:sz w:val="28"/>
          <w:szCs w:val="28"/>
          <w:lang w:val="lv-LV"/>
        </w:rPr>
        <w:t xml:space="preserve">Edijs </w:t>
      </w:r>
      <w:proofErr w:type="spellStart"/>
      <w:r w:rsidR="00AE1A48" w:rsidRPr="007E6D79">
        <w:rPr>
          <w:rFonts w:ascii="Times New Roman" w:hAnsi="Times New Roman"/>
          <w:b/>
          <w:bCs/>
          <w:sz w:val="28"/>
          <w:szCs w:val="28"/>
          <w:lang w:val="lv-LV"/>
        </w:rPr>
        <w:t>Šaicāns</w:t>
      </w:r>
      <w:proofErr w:type="spellEnd"/>
    </w:p>
    <w:p w14:paraId="354B5D75" w14:textId="274D2341" w:rsidR="00A93287" w:rsidRPr="007E6D79" w:rsidRDefault="00A93287" w:rsidP="00A93287">
      <w:pPr>
        <w:tabs>
          <w:tab w:val="left" w:pos="5670"/>
        </w:tabs>
        <w:spacing w:after="0" w:line="240" w:lineRule="auto"/>
        <w:rPr>
          <w:rFonts w:ascii="Times New Roman" w:hAnsi="Times New Roman"/>
          <w:b/>
          <w:bCs/>
          <w:sz w:val="28"/>
          <w:szCs w:val="28"/>
          <w:lang w:val="lv-LV"/>
        </w:rPr>
      </w:pPr>
    </w:p>
    <w:p w14:paraId="554E2E9B" w14:textId="335EE0C7" w:rsidR="00A93287" w:rsidRPr="007E6D79" w:rsidRDefault="00A93287" w:rsidP="00A93287">
      <w:pPr>
        <w:tabs>
          <w:tab w:val="left" w:pos="5670"/>
        </w:tabs>
        <w:spacing w:after="0" w:line="240" w:lineRule="auto"/>
        <w:rPr>
          <w:rFonts w:ascii="Times New Roman" w:hAnsi="Times New Roman"/>
          <w:b/>
          <w:bCs/>
          <w:sz w:val="28"/>
          <w:szCs w:val="28"/>
          <w:lang w:val="lv-LV"/>
        </w:rPr>
      </w:pPr>
    </w:p>
    <w:p w14:paraId="2E4D7B94" w14:textId="6D8AB328" w:rsidR="00A93287" w:rsidRPr="007E6D79" w:rsidRDefault="00A93287" w:rsidP="00A93287">
      <w:pPr>
        <w:tabs>
          <w:tab w:val="left" w:pos="5670"/>
        </w:tabs>
        <w:spacing w:after="0" w:line="240" w:lineRule="auto"/>
        <w:rPr>
          <w:rFonts w:ascii="Times New Roman" w:hAnsi="Times New Roman"/>
          <w:b/>
          <w:bCs/>
          <w:sz w:val="28"/>
          <w:szCs w:val="28"/>
          <w:lang w:val="lv-LV"/>
        </w:rPr>
      </w:pPr>
    </w:p>
    <w:p w14:paraId="7D07EFED" w14:textId="348C549B" w:rsidR="00A93287" w:rsidRPr="007E6D79" w:rsidRDefault="00A93287" w:rsidP="00A93287">
      <w:pPr>
        <w:tabs>
          <w:tab w:val="left" w:pos="5670"/>
        </w:tabs>
        <w:spacing w:after="0" w:line="240" w:lineRule="auto"/>
        <w:rPr>
          <w:rFonts w:ascii="Times New Roman" w:hAnsi="Times New Roman"/>
          <w:b/>
          <w:bCs/>
          <w:sz w:val="28"/>
          <w:szCs w:val="28"/>
          <w:lang w:val="lv-LV"/>
        </w:rPr>
      </w:pPr>
    </w:p>
    <w:p w14:paraId="06967B61" w14:textId="5607ED23" w:rsidR="00A93287" w:rsidRPr="007E6D79" w:rsidRDefault="00A93287" w:rsidP="00A93287">
      <w:pPr>
        <w:tabs>
          <w:tab w:val="left" w:pos="5670"/>
        </w:tabs>
        <w:spacing w:after="0" w:line="240" w:lineRule="auto"/>
        <w:rPr>
          <w:rFonts w:ascii="Times New Roman" w:hAnsi="Times New Roman"/>
          <w:b/>
          <w:bCs/>
          <w:sz w:val="28"/>
          <w:szCs w:val="28"/>
          <w:lang w:val="lv-LV"/>
        </w:rPr>
      </w:pPr>
    </w:p>
    <w:p w14:paraId="09213AB3" w14:textId="5AD5967B" w:rsidR="00A93287" w:rsidRPr="007E6D79" w:rsidRDefault="00A93287" w:rsidP="00A93287">
      <w:pPr>
        <w:tabs>
          <w:tab w:val="left" w:pos="5670"/>
        </w:tabs>
        <w:spacing w:after="0" w:line="240" w:lineRule="auto"/>
        <w:rPr>
          <w:rFonts w:ascii="Times New Roman" w:hAnsi="Times New Roman"/>
          <w:b/>
          <w:bCs/>
          <w:sz w:val="28"/>
          <w:szCs w:val="28"/>
          <w:lang w:val="lv-LV"/>
        </w:rPr>
      </w:pPr>
    </w:p>
    <w:p w14:paraId="4EFAC207" w14:textId="04F25C1D" w:rsidR="00A93287" w:rsidRPr="007E6D79" w:rsidRDefault="00A93287" w:rsidP="00A93287">
      <w:pPr>
        <w:tabs>
          <w:tab w:val="left" w:pos="5670"/>
        </w:tabs>
        <w:spacing w:after="0" w:line="240" w:lineRule="auto"/>
        <w:rPr>
          <w:rFonts w:ascii="Times New Roman" w:hAnsi="Times New Roman"/>
          <w:b/>
          <w:bCs/>
          <w:sz w:val="28"/>
          <w:szCs w:val="28"/>
          <w:lang w:val="lv-LV"/>
        </w:rPr>
      </w:pPr>
    </w:p>
    <w:p w14:paraId="60C488A5" w14:textId="77777777" w:rsidR="00A93287" w:rsidRPr="007E6D79" w:rsidRDefault="00A93287" w:rsidP="00A93287">
      <w:pPr>
        <w:tabs>
          <w:tab w:val="left" w:pos="5670"/>
        </w:tabs>
        <w:spacing w:after="0" w:line="240" w:lineRule="auto"/>
        <w:rPr>
          <w:rFonts w:ascii="Times New Roman" w:hAnsi="Times New Roman"/>
          <w:b/>
          <w:bCs/>
          <w:sz w:val="28"/>
          <w:szCs w:val="28"/>
          <w:lang w:val="lv-LV"/>
        </w:rPr>
      </w:pPr>
    </w:p>
    <w:tbl>
      <w:tblPr>
        <w:tblW w:w="0" w:type="auto"/>
        <w:tblInd w:w="108" w:type="dxa"/>
        <w:tblLook w:val="04A0" w:firstRow="1" w:lastRow="0" w:firstColumn="1" w:lastColumn="0" w:noHBand="0" w:noVBand="1"/>
      </w:tblPr>
      <w:tblGrid>
        <w:gridCol w:w="8222"/>
      </w:tblGrid>
      <w:tr w:rsidR="00E07B8D" w:rsidRPr="00C44988" w14:paraId="0086CA3A" w14:textId="77777777" w:rsidTr="001434A8">
        <w:trPr>
          <w:cantSplit/>
          <w:trHeight w:val="579"/>
        </w:trPr>
        <w:tc>
          <w:tcPr>
            <w:tcW w:w="8222" w:type="dxa"/>
          </w:tcPr>
          <w:p w14:paraId="0086CA39" w14:textId="77777777" w:rsidR="00377382" w:rsidRPr="007E6D79" w:rsidRDefault="00220975" w:rsidP="00F338FB">
            <w:pPr>
              <w:pStyle w:val="Pamattekstsaratkpi"/>
              <w:spacing w:before="0" w:after="0"/>
              <w:ind w:left="0"/>
            </w:pPr>
            <w:r w:rsidRPr="007E6D79">
              <w:t>ŠIS DOKUMENTS IR ELEKTRONISKI PARAKSTĪTS AR DROŠU ELEKTRONISKO PARAKSTU UN SATUR LAIKA ZĪMOGU</w:t>
            </w:r>
          </w:p>
        </w:tc>
      </w:tr>
    </w:tbl>
    <w:p w14:paraId="0086CA3B" w14:textId="77777777" w:rsidR="00067964" w:rsidRPr="007E6D79" w:rsidRDefault="00067964" w:rsidP="00F338FB">
      <w:pPr>
        <w:spacing w:after="0" w:line="240" w:lineRule="auto"/>
        <w:rPr>
          <w:rFonts w:ascii="Times New Roman" w:hAnsi="Times New Roman"/>
          <w:sz w:val="20"/>
          <w:szCs w:val="20"/>
          <w:lang w:val="lv-LV"/>
        </w:rPr>
      </w:pPr>
    </w:p>
    <w:p w14:paraId="741D30F8" w14:textId="77777777" w:rsidR="0099762E" w:rsidRPr="007E6D79" w:rsidRDefault="0099762E" w:rsidP="00F338FB">
      <w:pPr>
        <w:spacing w:after="0" w:line="240" w:lineRule="auto"/>
        <w:rPr>
          <w:rFonts w:ascii="Times New Roman" w:hAnsi="Times New Roman"/>
          <w:noProof/>
          <w:sz w:val="20"/>
          <w:szCs w:val="20"/>
          <w:lang w:val="lv-LV"/>
        </w:rPr>
      </w:pPr>
    </w:p>
    <w:p w14:paraId="7683605F" w14:textId="77777777" w:rsidR="0099762E" w:rsidRPr="007E6D79" w:rsidRDefault="0099762E" w:rsidP="00F338FB">
      <w:pPr>
        <w:spacing w:after="0" w:line="240" w:lineRule="auto"/>
        <w:rPr>
          <w:rFonts w:ascii="Times New Roman" w:hAnsi="Times New Roman"/>
          <w:noProof/>
          <w:sz w:val="20"/>
          <w:szCs w:val="20"/>
          <w:lang w:val="lv-LV"/>
        </w:rPr>
      </w:pPr>
    </w:p>
    <w:p w14:paraId="7603930E" w14:textId="77777777" w:rsidR="0099762E" w:rsidRPr="007E6D79" w:rsidRDefault="0099762E" w:rsidP="00F338FB">
      <w:pPr>
        <w:spacing w:after="0" w:line="240" w:lineRule="auto"/>
        <w:rPr>
          <w:rFonts w:ascii="Times New Roman" w:hAnsi="Times New Roman"/>
          <w:noProof/>
          <w:sz w:val="20"/>
          <w:szCs w:val="20"/>
          <w:lang w:val="lv-LV"/>
        </w:rPr>
      </w:pPr>
    </w:p>
    <w:p w14:paraId="26744A7F" w14:textId="77777777" w:rsidR="0099762E" w:rsidRPr="007E6D79" w:rsidRDefault="0099762E" w:rsidP="00F338FB">
      <w:pPr>
        <w:spacing w:after="0" w:line="240" w:lineRule="auto"/>
        <w:rPr>
          <w:rFonts w:ascii="Times New Roman" w:hAnsi="Times New Roman"/>
          <w:noProof/>
          <w:sz w:val="20"/>
          <w:szCs w:val="20"/>
          <w:lang w:val="lv-LV"/>
        </w:rPr>
      </w:pPr>
    </w:p>
    <w:p w14:paraId="70CFF101" w14:textId="64F062A5" w:rsidR="0099762E" w:rsidRPr="007E6D79" w:rsidRDefault="0099762E" w:rsidP="00F338FB">
      <w:pPr>
        <w:spacing w:after="0" w:line="240" w:lineRule="auto"/>
        <w:rPr>
          <w:rFonts w:ascii="Times New Roman" w:hAnsi="Times New Roman"/>
          <w:noProof/>
          <w:sz w:val="20"/>
          <w:szCs w:val="20"/>
          <w:lang w:val="lv-LV"/>
        </w:rPr>
      </w:pPr>
    </w:p>
    <w:p w14:paraId="75054232" w14:textId="65C9700C" w:rsidR="0099762E" w:rsidRPr="007E6D79" w:rsidRDefault="0099762E" w:rsidP="00F338FB">
      <w:pPr>
        <w:spacing w:after="0" w:line="240" w:lineRule="auto"/>
        <w:rPr>
          <w:rFonts w:ascii="Times New Roman" w:hAnsi="Times New Roman"/>
          <w:noProof/>
          <w:sz w:val="20"/>
          <w:szCs w:val="20"/>
          <w:lang w:val="lv-LV"/>
        </w:rPr>
      </w:pPr>
    </w:p>
    <w:p w14:paraId="7BDC6E2C" w14:textId="527B8AD0" w:rsidR="0099762E" w:rsidRPr="007E6D79" w:rsidRDefault="0099762E" w:rsidP="00F338FB">
      <w:pPr>
        <w:spacing w:after="0" w:line="240" w:lineRule="auto"/>
        <w:rPr>
          <w:rFonts w:ascii="Times New Roman" w:hAnsi="Times New Roman"/>
          <w:noProof/>
          <w:sz w:val="20"/>
          <w:szCs w:val="20"/>
          <w:lang w:val="lv-LV"/>
        </w:rPr>
      </w:pPr>
    </w:p>
    <w:p w14:paraId="68893F14" w14:textId="7445C338" w:rsidR="0099762E" w:rsidRPr="007E6D79" w:rsidRDefault="0099762E" w:rsidP="00F338FB">
      <w:pPr>
        <w:spacing w:after="0" w:line="240" w:lineRule="auto"/>
        <w:rPr>
          <w:rFonts w:ascii="Times New Roman" w:hAnsi="Times New Roman"/>
          <w:noProof/>
          <w:sz w:val="20"/>
          <w:szCs w:val="20"/>
          <w:lang w:val="lv-LV"/>
        </w:rPr>
      </w:pPr>
    </w:p>
    <w:p w14:paraId="335F3D32" w14:textId="67BB78C2" w:rsidR="0099762E" w:rsidRPr="007E6D79" w:rsidRDefault="0099762E" w:rsidP="00F338FB">
      <w:pPr>
        <w:spacing w:after="0" w:line="240" w:lineRule="auto"/>
        <w:rPr>
          <w:rFonts w:ascii="Times New Roman" w:hAnsi="Times New Roman"/>
          <w:noProof/>
          <w:sz w:val="20"/>
          <w:szCs w:val="20"/>
          <w:lang w:val="lv-LV"/>
        </w:rPr>
      </w:pPr>
    </w:p>
    <w:p w14:paraId="1E14A343" w14:textId="18C813B0" w:rsidR="0099762E" w:rsidRPr="007E6D79" w:rsidRDefault="0099762E" w:rsidP="00F338FB">
      <w:pPr>
        <w:spacing w:after="0" w:line="240" w:lineRule="auto"/>
        <w:rPr>
          <w:rFonts w:ascii="Times New Roman" w:hAnsi="Times New Roman"/>
          <w:noProof/>
          <w:sz w:val="20"/>
          <w:szCs w:val="20"/>
          <w:lang w:val="lv-LV"/>
        </w:rPr>
      </w:pPr>
    </w:p>
    <w:p w14:paraId="4EA81251" w14:textId="20D37CED" w:rsidR="0099762E" w:rsidRPr="007E6D79" w:rsidRDefault="0099762E" w:rsidP="00F338FB">
      <w:pPr>
        <w:spacing w:after="0" w:line="240" w:lineRule="auto"/>
        <w:rPr>
          <w:rFonts w:ascii="Times New Roman" w:hAnsi="Times New Roman"/>
          <w:noProof/>
          <w:sz w:val="20"/>
          <w:szCs w:val="20"/>
          <w:lang w:val="lv-LV"/>
        </w:rPr>
      </w:pPr>
    </w:p>
    <w:p w14:paraId="6C6C5F38" w14:textId="148DE05B" w:rsidR="0099762E" w:rsidRPr="007E6D79" w:rsidRDefault="0099762E" w:rsidP="00F338FB">
      <w:pPr>
        <w:spacing w:after="0" w:line="240" w:lineRule="auto"/>
        <w:rPr>
          <w:rFonts w:ascii="Times New Roman" w:hAnsi="Times New Roman"/>
          <w:noProof/>
          <w:sz w:val="20"/>
          <w:szCs w:val="20"/>
          <w:lang w:val="lv-LV"/>
        </w:rPr>
      </w:pPr>
    </w:p>
    <w:p w14:paraId="21E4C406" w14:textId="6040E029" w:rsidR="0099762E" w:rsidRPr="007E6D79" w:rsidRDefault="0099762E" w:rsidP="00F338FB">
      <w:pPr>
        <w:spacing w:after="0" w:line="240" w:lineRule="auto"/>
        <w:rPr>
          <w:rFonts w:ascii="Times New Roman" w:hAnsi="Times New Roman"/>
          <w:noProof/>
          <w:sz w:val="20"/>
          <w:szCs w:val="20"/>
          <w:lang w:val="lv-LV"/>
        </w:rPr>
      </w:pPr>
    </w:p>
    <w:p w14:paraId="33E477C3" w14:textId="77777777" w:rsidR="0099762E" w:rsidRPr="007E6D79" w:rsidRDefault="0099762E" w:rsidP="00F338FB">
      <w:pPr>
        <w:spacing w:after="0" w:line="240" w:lineRule="auto"/>
        <w:rPr>
          <w:rFonts w:ascii="Times New Roman" w:hAnsi="Times New Roman"/>
          <w:noProof/>
          <w:sz w:val="20"/>
          <w:szCs w:val="20"/>
          <w:lang w:val="lv-LV"/>
        </w:rPr>
      </w:pPr>
    </w:p>
    <w:p w14:paraId="4871226D" w14:textId="77777777" w:rsidR="0099762E" w:rsidRPr="007E6D79" w:rsidRDefault="0099762E" w:rsidP="00F338FB">
      <w:pPr>
        <w:spacing w:after="0" w:line="240" w:lineRule="auto"/>
        <w:rPr>
          <w:rFonts w:ascii="Times New Roman" w:hAnsi="Times New Roman"/>
          <w:noProof/>
          <w:sz w:val="20"/>
          <w:szCs w:val="20"/>
          <w:lang w:val="lv-LV"/>
        </w:rPr>
      </w:pPr>
    </w:p>
    <w:p w14:paraId="0C82F7AD" w14:textId="5ED338C6" w:rsidR="0099762E" w:rsidRPr="007E6D79" w:rsidRDefault="0099762E" w:rsidP="00F338FB">
      <w:pPr>
        <w:spacing w:after="0" w:line="240" w:lineRule="auto"/>
        <w:rPr>
          <w:rFonts w:ascii="Times New Roman" w:hAnsi="Times New Roman"/>
          <w:noProof/>
          <w:sz w:val="20"/>
          <w:szCs w:val="20"/>
          <w:lang w:val="lv-LV"/>
        </w:rPr>
      </w:pPr>
    </w:p>
    <w:p w14:paraId="6835E1F6" w14:textId="762A98FE" w:rsidR="0099762E" w:rsidRPr="007E6D79" w:rsidRDefault="0099762E" w:rsidP="00F338FB">
      <w:pPr>
        <w:spacing w:after="0" w:line="240" w:lineRule="auto"/>
        <w:rPr>
          <w:rFonts w:ascii="Times New Roman" w:hAnsi="Times New Roman"/>
          <w:noProof/>
          <w:sz w:val="20"/>
          <w:szCs w:val="20"/>
          <w:lang w:val="lv-LV"/>
        </w:rPr>
      </w:pPr>
    </w:p>
    <w:p w14:paraId="5B3C476D" w14:textId="328D03E1" w:rsidR="0099762E" w:rsidRPr="007E6D79" w:rsidRDefault="0099762E" w:rsidP="00F338FB">
      <w:pPr>
        <w:spacing w:after="0" w:line="240" w:lineRule="auto"/>
        <w:rPr>
          <w:rFonts w:ascii="Times New Roman" w:hAnsi="Times New Roman"/>
          <w:noProof/>
          <w:sz w:val="20"/>
          <w:szCs w:val="20"/>
          <w:lang w:val="lv-LV"/>
        </w:rPr>
      </w:pPr>
    </w:p>
    <w:p w14:paraId="66DA9C10" w14:textId="6BA1FD08" w:rsidR="0099762E" w:rsidRPr="007E6D79" w:rsidRDefault="0099762E" w:rsidP="00F338FB">
      <w:pPr>
        <w:spacing w:after="0" w:line="240" w:lineRule="auto"/>
        <w:rPr>
          <w:rFonts w:ascii="Times New Roman" w:hAnsi="Times New Roman"/>
          <w:noProof/>
          <w:sz w:val="20"/>
          <w:szCs w:val="20"/>
          <w:lang w:val="lv-LV"/>
        </w:rPr>
      </w:pPr>
    </w:p>
    <w:p w14:paraId="40751956" w14:textId="77777777" w:rsidR="0099762E" w:rsidRPr="007E6D79" w:rsidRDefault="0099762E" w:rsidP="00F338FB">
      <w:pPr>
        <w:spacing w:after="0" w:line="240" w:lineRule="auto"/>
        <w:rPr>
          <w:rFonts w:ascii="Times New Roman" w:hAnsi="Times New Roman"/>
          <w:noProof/>
          <w:sz w:val="20"/>
          <w:szCs w:val="20"/>
          <w:lang w:val="lv-LV"/>
        </w:rPr>
      </w:pPr>
    </w:p>
    <w:p w14:paraId="011E84AC" w14:textId="77777777" w:rsidR="0099762E" w:rsidRPr="007E6D79" w:rsidRDefault="0099762E" w:rsidP="00F338FB">
      <w:pPr>
        <w:spacing w:after="0" w:line="240" w:lineRule="auto"/>
        <w:rPr>
          <w:rFonts w:ascii="Times New Roman" w:hAnsi="Times New Roman"/>
          <w:noProof/>
          <w:sz w:val="20"/>
          <w:szCs w:val="20"/>
          <w:lang w:val="lv-LV"/>
        </w:rPr>
      </w:pPr>
    </w:p>
    <w:p w14:paraId="11EA4F49" w14:textId="77777777" w:rsidR="0099762E" w:rsidRPr="007E6D79" w:rsidRDefault="0099762E" w:rsidP="00F338FB">
      <w:pPr>
        <w:spacing w:after="0" w:line="240" w:lineRule="auto"/>
        <w:rPr>
          <w:rFonts w:ascii="Times New Roman" w:hAnsi="Times New Roman"/>
          <w:noProof/>
          <w:sz w:val="20"/>
          <w:szCs w:val="20"/>
          <w:lang w:val="lv-LV"/>
        </w:rPr>
      </w:pPr>
    </w:p>
    <w:p w14:paraId="0086CA3C" w14:textId="0AD469C5" w:rsidR="00517616" w:rsidRPr="007E6D79" w:rsidRDefault="00220975" w:rsidP="00F338FB">
      <w:pPr>
        <w:spacing w:after="0" w:line="240" w:lineRule="auto"/>
        <w:rPr>
          <w:rFonts w:ascii="Times New Roman" w:hAnsi="Times New Roman"/>
          <w:sz w:val="20"/>
          <w:szCs w:val="20"/>
          <w:lang w:val="lv-LV"/>
        </w:rPr>
      </w:pPr>
      <w:r w:rsidRPr="007E6D79">
        <w:rPr>
          <w:rFonts w:ascii="Times New Roman" w:hAnsi="Times New Roman"/>
          <w:noProof/>
          <w:sz w:val="20"/>
          <w:szCs w:val="20"/>
          <w:lang w:val="lv-LV"/>
        </w:rPr>
        <w:t>Māra Saulīte</w:t>
      </w:r>
      <w:r w:rsidRPr="007E6D79">
        <w:rPr>
          <w:rFonts w:ascii="Times New Roman" w:hAnsi="Times New Roman"/>
          <w:sz w:val="20"/>
          <w:szCs w:val="20"/>
          <w:lang w:val="lv-LV"/>
        </w:rPr>
        <w:t xml:space="preserve"> </w:t>
      </w:r>
      <w:r w:rsidRPr="007E6D79">
        <w:rPr>
          <w:rFonts w:ascii="Times New Roman" w:hAnsi="Times New Roman"/>
          <w:noProof/>
          <w:sz w:val="20"/>
          <w:szCs w:val="20"/>
          <w:lang w:val="lv-LV"/>
        </w:rPr>
        <w:t>67013109</w:t>
      </w:r>
    </w:p>
    <w:p w14:paraId="0086CA3D" w14:textId="77777777" w:rsidR="002E1474" w:rsidRPr="007E6D79" w:rsidRDefault="00220975" w:rsidP="00D4379D">
      <w:pPr>
        <w:spacing w:after="0" w:line="240" w:lineRule="auto"/>
        <w:rPr>
          <w:rFonts w:ascii="Times New Roman" w:hAnsi="Times New Roman"/>
          <w:sz w:val="28"/>
          <w:szCs w:val="28"/>
          <w:lang w:val="lv-LV"/>
        </w:rPr>
      </w:pPr>
      <w:r w:rsidRPr="007E6D79">
        <w:rPr>
          <w:rFonts w:ascii="Times New Roman" w:hAnsi="Times New Roman"/>
          <w:noProof/>
          <w:sz w:val="20"/>
          <w:szCs w:val="20"/>
          <w:lang w:val="lv-LV"/>
        </w:rPr>
        <w:t>mara.saulite@em.gov.lv</w:t>
      </w:r>
    </w:p>
    <w:sectPr w:rsidR="002E1474" w:rsidRPr="007E6D79" w:rsidSect="009B355D">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C7365" w14:textId="77777777" w:rsidR="004328B4" w:rsidRDefault="00220975">
      <w:pPr>
        <w:spacing w:after="0" w:line="240" w:lineRule="auto"/>
      </w:pPr>
      <w:r>
        <w:separator/>
      </w:r>
    </w:p>
  </w:endnote>
  <w:endnote w:type="continuationSeparator" w:id="0">
    <w:p w14:paraId="1DD635A5" w14:textId="77777777" w:rsidR="004328B4" w:rsidRDefault="00220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6CA4A" w14:textId="77777777" w:rsidR="00AB25FF" w:rsidRDefault="00220975">
      <w:pPr>
        <w:spacing w:after="0" w:line="240" w:lineRule="auto"/>
      </w:pPr>
      <w:r>
        <w:separator/>
      </w:r>
    </w:p>
  </w:footnote>
  <w:footnote w:type="continuationSeparator" w:id="0">
    <w:p w14:paraId="0086CA4C" w14:textId="77777777" w:rsidR="00AB25FF" w:rsidRDefault="00220975">
      <w:pPr>
        <w:spacing w:after="0" w:line="240" w:lineRule="auto"/>
      </w:pPr>
      <w:r>
        <w:continuationSeparator/>
      </w:r>
    </w:p>
  </w:footnote>
  <w:footnote w:id="1">
    <w:p w14:paraId="7E748329"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KNAB likuma 7.panta pirmās daļas 3.punkts</w:t>
      </w:r>
    </w:p>
  </w:footnote>
  <w:footnote w:id="2">
    <w:p w14:paraId="56D8C9F5"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KNAB likuma 7.panta pirmās daļas 6.punkts </w:t>
      </w:r>
    </w:p>
  </w:footnote>
  <w:footnote w:id="3">
    <w:p w14:paraId="55C8A4D4"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KNAB likuma 7.panta pirmās daļas 7.punkts </w:t>
      </w:r>
    </w:p>
  </w:footnote>
  <w:footnote w:id="4">
    <w:p w14:paraId="0D683747"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KNAB likuma 7.panta pirmās daļas 8.punkts</w:t>
      </w:r>
    </w:p>
  </w:footnote>
  <w:footnote w:id="5">
    <w:p w14:paraId="721D6599"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KNAB likuma 8.panta pirmā daļa </w:t>
      </w:r>
    </w:p>
  </w:footnote>
  <w:footnote w:id="6">
    <w:p w14:paraId="6CCF915F"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w:t>
      </w:r>
      <w:r>
        <w:rPr>
          <w:rFonts w:ascii="Times New Roman" w:hAnsi="Times New Roman"/>
          <w:shd w:val="clear" w:color="auto" w:fill="FFFFFF"/>
        </w:rPr>
        <w:t>Ministru kabineta 2014.gada 30.septembra noteikumi Nr.576 ,,Būvniecības valsts kontroles biroja nolikums”</w:t>
      </w:r>
    </w:p>
  </w:footnote>
  <w:footnote w:id="7">
    <w:p w14:paraId="7208CDD7"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Piemēram, Būvniecības likuma 6.</w:t>
      </w:r>
      <w:r>
        <w:rPr>
          <w:rFonts w:ascii="Times New Roman" w:hAnsi="Times New Roman"/>
          <w:vertAlign w:val="superscript"/>
        </w:rPr>
        <w:t>1</w:t>
      </w:r>
      <w:r>
        <w:rPr>
          <w:rFonts w:ascii="Times New Roman" w:hAnsi="Times New Roman"/>
        </w:rPr>
        <w:t xml:space="preserve"> panta pirmās daļas 1.punkta a) apakšpunkts - </w:t>
      </w:r>
      <w:r>
        <w:rPr>
          <w:rFonts w:ascii="Times New Roman" w:hAnsi="Times New Roman"/>
          <w:shd w:val="clear" w:color="auto" w:fill="FFFFFF"/>
        </w:rPr>
        <w:t>trešās grupas publiskas ēkas, ja būvdarbu veikšanai nepieciešama būvatļauja</w:t>
      </w:r>
    </w:p>
  </w:footnote>
  <w:footnote w:id="8">
    <w:p w14:paraId="56CD9356"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Būvniecības likuma 6.</w:t>
      </w:r>
      <w:r>
        <w:rPr>
          <w:rFonts w:ascii="Times New Roman" w:hAnsi="Times New Roman"/>
          <w:vertAlign w:val="superscript"/>
        </w:rPr>
        <w:t>1</w:t>
      </w:r>
      <w:r>
        <w:rPr>
          <w:rFonts w:ascii="Times New Roman" w:hAnsi="Times New Roman"/>
        </w:rPr>
        <w:t xml:space="preserve"> panta pirmās daļas 8.punkts </w:t>
      </w:r>
    </w:p>
  </w:footnote>
  <w:footnote w:id="9">
    <w:p w14:paraId="279A292E" w14:textId="77777777" w:rsidR="0099762E" w:rsidRDefault="00220975" w:rsidP="0099762E">
      <w:pPr>
        <w:pStyle w:val="Vresteksts"/>
        <w:jc w:val="both"/>
        <w:rPr>
          <w:rFonts w:ascii="Times New Roman" w:hAnsi="Times New Roman"/>
        </w:rPr>
      </w:pPr>
      <w:r>
        <w:rPr>
          <w:rStyle w:val="Vresatsauce"/>
          <w:rFonts w:ascii="Times New Roman" w:hAnsi="Times New Roman"/>
        </w:rPr>
        <w:footnoteRef/>
      </w:r>
      <w:r>
        <w:rPr>
          <w:rFonts w:ascii="Times New Roman" w:hAnsi="Times New Roman"/>
        </w:rPr>
        <w:t xml:space="preserve"> Vēršam uzmanību uz attiecīgo punktu un apakšpunktu kļūdaino numerāciju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6CA3E" w14:textId="77777777" w:rsidR="009B355D" w:rsidRDefault="009B355D" w:rsidP="009B355D">
    <w:pPr>
      <w:pStyle w:val="Galvene"/>
      <w:rPr>
        <w:rFonts w:ascii="Times New Roman" w:hAnsi="Times New Roman"/>
      </w:rPr>
    </w:pPr>
  </w:p>
  <w:p w14:paraId="0086CA3F" w14:textId="77777777" w:rsidR="009B355D" w:rsidRDefault="009B355D" w:rsidP="009B355D">
    <w:pPr>
      <w:pStyle w:val="Galvene"/>
      <w:rPr>
        <w:rFonts w:ascii="Times New Roman" w:hAnsi="Times New Roman"/>
      </w:rPr>
    </w:pPr>
  </w:p>
  <w:p w14:paraId="0086CA40" w14:textId="77777777" w:rsidR="009B355D" w:rsidRDefault="009B355D" w:rsidP="009B355D">
    <w:pPr>
      <w:pStyle w:val="Galvene"/>
      <w:rPr>
        <w:rFonts w:ascii="Times New Roman" w:hAnsi="Times New Roman"/>
      </w:rPr>
    </w:pPr>
  </w:p>
  <w:p w14:paraId="0086CA41" w14:textId="77777777" w:rsidR="009B355D" w:rsidRDefault="009B355D" w:rsidP="009B355D">
    <w:pPr>
      <w:pStyle w:val="Galvene"/>
      <w:rPr>
        <w:rFonts w:ascii="Times New Roman" w:hAnsi="Times New Roman"/>
      </w:rPr>
    </w:pPr>
  </w:p>
  <w:p w14:paraId="0086CA42" w14:textId="77777777" w:rsidR="009B355D" w:rsidRDefault="009B355D" w:rsidP="009B355D">
    <w:pPr>
      <w:pStyle w:val="Galvene"/>
      <w:rPr>
        <w:rFonts w:ascii="Times New Roman" w:hAnsi="Times New Roman"/>
      </w:rPr>
    </w:pPr>
  </w:p>
  <w:p w14:paraId="0086CA43" w14:textId="77777777" w:rsidR="009B355D" w:rsidRDefault="009B355D" w:rsidP="009B355D">
    <w:pPr>
      <w:pStyle w:val="Galvene"/>
      <w:rPr>
        <w:rFonts w:ascii="Times New Roman" w:hAnsi="Times New Roman"/>
      </w:rPr>
    </w:pPr>
  </w:p>
  <w:p w14:paraId="0086CA44" w14:textId="77777777" w:rsidR="009B355D" w:rsidRDefault="009B355D" w:rsidP="009B355D">
    <w:pPr>
      <w:pStyle w:val="Galvene"/>
      <w:rPr>
        <w:rFonts w:ascii="Times New Roman" w:hAnsi="Times New Roman"/>
      </w:rPr>
    </w:pPr>
  </w:p>
  <w:p w14:paraId="0086CA45" w14:textId="77777777" w:rsidR="009B355D" w:rsidRDefault="009B355D" w:rsidP="009B355D">
    <w:pPr>
      <w:pStyle w:val="Galvene"/>
      <w:rPr>
        <w:rFonts w:ascii="Times New Roman" w:hAnsi="Times New Roman"/>
      </w:rPr>
    </w:pPr>
  </w:p>
  <w:p w14:paraId="0086CA46" w14:textId="77777777" w:rsidR="009B355D" w:rsidRDefault="009B355D" w:rsidP="009B355D">
    <w:pPr>
      <w:pStyle w:val="Galvene"/>
      <w:rPr>
        <w:rFonts w:ascii="Times New Roman" w:hAnsi="Times New Roman"/>
      </w:rPr>
    </w:pPr>
  </w:p>
  <w:p w14:paraId="0086CA47" w14:textId="77777777" w:rsidR="009B355D" w:rsidRDefault="009B355D" w:rsidP="009B355D">
    <w:pPr>
      <w:pStyle w:val="Galvene"/>
      <w:rPr>
        <w:rFonts w:ascii="Times New Roman" w:hAnsi="Times New Roman"/>
      </w:rPr>
    </w:pPr>
  </w:p>
  <w:p w14:paraId="0086CA48" w14:textId="77777777" w:rsidR="009B355D" w:rsidRDefault="009B355D">
    <w:pPr>
      <w:pStyle w:val="Galvene"/>
      <w:rPr>
        <w:rFonts w:ascii="Times New Roman" w:hAnsi="Times New Roman"/>
      </w:rPr>
    </w:pPr>
  </w:p>
  <w:p w14:paraId="0086CA49" w14:textId="0561771A" w:rsidR="009B355D" w:rsidRPr="009B355D" w:rsidRDefault="00220975">
    <w:pPr>
      <w:pStyle w:val="Galvene"/>
      <w:rPr>
        <w:rFonts w:ascii="Times New Roman" w:hAnsi="Times New Roman"/>
      </w:rPr>
    </w:pPr>
    <w:r>
      <w:rPr>
        <w:noProof/>
      </w:rPr>
      <w:drawing>
        <wp:anchor distT="0" distB="0" distL="114300" distR="114300" simplePos="0" relativeHeight="251658240" behindDoc="1" locked="0" layoutInCell="1" allowOverlap="1" wp14:anchorId="26504CB9" wp14:editId="602BA4E3">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21F7ED16" wp14:editId="6B4D783E">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6CA4D" w14:textId="77777777" w:rsidR="009B355D" w:rsidRDefault="00220975"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F7ED1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086CA4D" w14:textId="77777777" w:rsidR="009B355D" w:rsidRDefault="00220975"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0E53B0B1" wp14:editId="0770D246">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8705C0C"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43A00E9"/>
    <w:multiLevelType w:val="hybridMultilevel"/>
    <w:tmpl w:val="E2C08FE6"/>
    <w:lvl w:ilvl="0" w:tplc="6D7CC32A">
      <w:start w:val="1"/>
      <w:numFmt w:val="decimal"/>
      <w:lvlText w:val="%1."/>
      <w:lvlJc w:val="left"/>
      <w:pPr>
        <w:ind w:left="1211" w:hanging="360"/>
      </w:pPr>
      <w:rPr>
        <w:rFonts w:hint="default"/>
      </w:rPr>
    </w:lvl>
    <w:lvl w:ilvl="1" w:tplc="AE2A0DDC" w:tentative="1">
      <w:start w:val="1"/>
      <w:numFmt w:val="lowerLetter"/>
      <w:lvlText w:val="%2."/>
      <w:lvlJc w:val="left"/>
      <w:pPr>
        <w:ind w:left="1931" w:hanging="360"/>
      </w:pPr>
    </w:lvl>
    <w:lvl w:ilvl="2" w:tplc="1B9A62AE" w:tentative="1">
      <w:start w:val="1"/>
      <w:numFmt w:val="lowerRoman"/>
      <w:lvlText w:val="%3."/>
      <w:lvlJc w:val="right"/>
      <w:pPr>
        <w:ind w:left="2651" w:hanging="180"/>
      </w:pPr>
    </w:lvl>
    <w:lvl w:ilvl="3" w:tplc="4D66D5C8" w:tentative="1">
      <w:start w:val="1"/>
      <w:numFmt w:val="decimal"/>
      <w:lvlText w:val="%4."/>
      <w:lvlJc w:val="left"/>
      <w:pPr>
        <w:ind w:left="3371" w:hanging="360"/>
      </w:pPr>
    </w:lvl>
    <w:lvl w:ilvl="4" w:tplc="F6A6D206" w:tentative="1">
      <w:start w:val="1"/>
      <w:numFmt w:val="lowerLetter"/>
      <w:lvlText w:val="%5."/>
      <w:lvlJc w:val="left"/>
      <w:pPr>
        <w:ind w:left="4091" w:hanging="360"/>
      </w:pPr>
    </w:lvl>
    <w:lvl w:ilvl="5" w:tplc="B4CC8BB8" w:tentative="1">
      <w:start w:val="1"/>
      <w:numFmt w:val="lowerRoman"/>
      <w:lvlText w:val="%6."/>
      <w:lvlJc w:val="right"/>
      <w:pPr>
        <w:ind w:left="4811" w:hanging="180"/>
      </w:pPr>
    </w:lvl>
    <w:lvl w:ilvl="6" w:tplc="7E842174" w:tentative="1">
      <w:start w:val="1"/>
      <w:numFmt w:val="decimal"/>
      <w:lvlText w:val="%7."/>
      <w:lvlJc w:val="left"/>
      <w:pPr>
        <w:ind w:left="5531" w:hanging="360"/>
      </w:pPr>
    </w:lvl>
    <w:lvl w:ilvl="7" w:tplc="C9C05012" w:tentative="1">
      <w:start w:val="1"/>
      <w:numFmt w:val="lowerLetter"/>
      <w:lvlText w:val="%8."/>
      <w:lvlJc w:val="left"/>
      <w:pPr>
        <w:ind w:left="6251" w:hanging="360"/>
      </w:pPr>
    </w:lvl>
    <w:lvl w:ilvl="8" w:tplc="18921642"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67964"/>
    <w:rsid w:val="00084483"/>
    <w:rsid w:val="000A6346"/>
    <w:rsid w:val="000B2D1F"/>
    <w:rsid w:val="00105A41"/>
    <w:rsid w:val="00124173"/>
    <w:rsid w:val="001434A8"/>
    <w:rsid w:val="001D144B"/>
    <w:rsid w:val="0020159D"/>
    <w:rsid w:val="00220975"/>
    <w:rsid w:val="00256BE4"/>
    <w:rsid w:val="00275B9E"/>
    <w:rsid w:val="002765F2"/>
    <w:rsid w:val="002B3077"/>
    <w:rsid w:val="002C4CD8"/>
    <w:rsid w:val="002E1474"/>
    <w:rsid w:val="00377382"/>
    <w:rsid w:val="003F7D1C"/>
    <w:rsid w:val="004328B4"/>
    <w:rsid w:val="00484B00"/>
    <w:rsid w:val="004B318D"/>
    <w:rsid w:val="00517616"/>
    <w:rsid w:val="00520AB9"/>
    <w:rsid w:val="00535564"/>
    <w:rsid w:val="005E0D83"/>
    <w:rsid w:val="006448DC"/>
    <w:rsid w:val="00652D7A"/>
    <w:rsid w:val="00663C3A"/>
    <w:rsid w:val="0067619D"/>
    <w:rsid w:val="00693967"/>
    <w:rsid w:val="006B6C4F"/>
    <w:rsid w:val="006C1639"/>
    <w:rsid w:val="006D3871"/>
    <w:rsid w:val="00716EA1"/>
    <w:rsid w:val="007704BD"/>
    <w:rsid w:val="00784FFA"/>
    <w:rsid w:val="007940A9"/>
    <w:rsid w:val="00794D42"/>
    <w:rsid w:val="007B3BA5"/>
    <w:rsid w:val="007B48EC"/>
    <w:rsid w:val="007E4D1F"/>
    <w:rsid w:val="007E6D79"/>
    <w:rsid w:val="00815277"/>
    <w:rsid w:val="00871F43"/>
    <w:rsid w:val="00876C21"/>
    <w:rsid w:val="008C5DCC"/>
    <w:rsid w:val="00954D5A"/>
    <w:rsid w:val="009967EE"/>
    <w:rsid w:val="0099762E"/>
    <w:rsid w:val="009A1DA5"/>
    <w:rsid w:val="009B040F"/>
    <w:rsid w:val="009B355D"/>
    <w:rsid w:val="00A16D66"/>
    <w:rsid w:val="00A36131"/>
    <w:rsid w:val="00A831CA"/>
    <w:rsid w:val="00A87E4B"/>
    <w:rsid w:val="00A93287"/>
    <w:rsid w:val="00A932DD"/>
    <w:rsid w:val="00AB25FF"/>
    <w:rsid w:val="00AE1A48"/>
    <w:rsid w:val="00B71D61"/>
    <w:rsid w:val="00C44988"/>
    <w:rsid w:val="00C47F57"/>
    <w:rsid w:val="00CE2CBA"/>
    <w:rsid w:val="00CE4375"/>
    <w:rsid w:val="00D21FA6"/>
    <w:rsid w:val="00D4379D"/>
    <w:rsid w:val="00D55B4B"/>
    <w:rsid w:val="00D859C2"/>
    <w:rsid w:val="00E07B8D"/>
    <w:rsid w:val="00E365CE"/>
    <w:rsid w:val="00E57795"/>
    <w:rsid w:val="00E849D2"/>
    <w:rsid w:val="00ED2ED7"/>
    <w:rsid w:val="00ED5E1E"/>
    <w:rsid w:val="00F338FB"/>
    <w:rsid w:val="00F60586"/>
    <w:rsid w:val="00F95DF1"/>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3E5A182"/>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PamattekstsaratkpiRakstz">
    <w:name w:val="Pamatteksts ar atkāpi Rakstz."/>
    <w:link w:val="Pamattekstsaratkpi"/>
    <w:uiPriority w:val="99"/>
    <w:rsid w:val="00377382"/>
    <w:rPr>
      <w:rFonts w:ascii="Times New Roman" w:eastAsia="Times New Roman" w:hAnsi="Times New Roman"/>
      <w:lang w:eastAsia="en-US"/>
    </w:rPr>
  </w:style>
  <w:style w:type="paragraph" w:styleId="Vresteksts">
    <w:name w:val="footnote text"/>
    <w:basedOn w:val="Parasts"/>
    <w:link w:val="VrestekstsRakstz"/>
    <w:uiPriority w:val="99"/>
    <w:semiHidden/>
    <w:unhideWhenUsed/>
    <w:rsid w:val="0099762E"/>
    <w:pPr>
      <w:widowControl/>
      <w:spacing w:after="0" w:line="240" w:lineRule="auto"/>
    </w:pPr>
    <w:rPr>
      <w:sz w:val="20"/>
      <w:szCs w:val="20"/>
      <w:lang w:val="lv-LV"/>
    </w:rPr>
  </w:style>
  <w:style w:type="character" w:customStyle="1" w:styleId="VrestekstsRakstz">
    <w:name w:val="Vēres teksts Rakstz."/>
    <w:basedOn w:val="Noklusjumarindkopasfonts"/>
    <w:link w:val="Vresteksts"/>
    <w:uiPriority w:val="99"/>
    <w:semiHidden/>
    <w:rsid w:val="0099762E"/>
    <w:rPr>
      <w:lang w:eastAsia="en-US"/>
    </w:rPr>
  </w:style>
  <w:style w:type="character" w:styleId="Vresatsauce">
    <w:name w:val="footnote reference"/>
    <w:uiPriority w:val="99"/>
    <w:semiHidden/>
    <w:unhideWhenUsed/>
    <w:rsid w:val="0099762E"/>
    <w:rPr>
      <w:vertAlign w:val="superscript"/>
    </w:rPr>
  </w:style>
  <w:style w:type="paragraph" w:styleId="Komentrateksts">
    <w:name w:val="annotation text"/>
    <w:basedOn w:val="Parasts"/>
    <w:link w:val="KomentratekstsRakstz"/>
    <w:uiPriority w:val="99"/>
    <w:semiHidden/>
    <w:unhideWhenUsed/>
    <w:qFormat/>
    <w:rsid w:val="00A87E4B"/>
    <w:pPr>
      <w:widowControl/>
      <w:suppressAutoHyphens/>
    </w:pPr>
    <w:rPr>
      <w:sz w:val="20"/>
      <w:szCs w:val="20"/>
      <w:lang w:val="lv-LV"/>
    </w:rPr>
  </w:style>
  <w:style w:type="character" w:customStyle="1" w:styleId="KomentratekstsRakstz">
    <w:name w:val="Komentāra teksts Rakstz."/>
    <w:basedOn w:val="Noklusjumarindkopasfonts"/>
    <w:link w:val="Komentrateksts"/>
    <w:uiPriority w:val="99"/>
    <w:semiHidden/>
    <w:qFormat/>
    <w:rsid w:val="00A87E4B"/>
    <w:rPr>
      <w:lang w:eastAsia="en-US"/>
    </w:rPr>
  </w:style>
  <w:style w:type="character" w:styleId="Komentraatsauce">
    <w:name w:val="annotation reference"/>
    <w:basedOn w:val="Noklusjumarindkopasfonts"/>
    <w:uiPriority w:val="99"/>
    <w:semiHidden/>
    <w:unhideWhenUsed/>
    <w:rsid w:val="006B6C4F"/>
    <w:rPr>
      <w:sz w:val="16"/>
      <w:szCs w:val="16"/>
    </w:rPr>
  </w:style>
  <w:style w:type="paragraph" w:styleId="Komentratma">
    <w:name w:val="annotation subject"/>
    <w:basedOn w:val="Komentrateksts"/>
    <w:next w:val="Komentrateksts"/>
    <w:link w:val="KomentratmaRakstz"/>
    <w:uiPriority w:val="99"/>
    <w:semiHidden/>
    <w:unhideWhenUsed/>
    <w:rsid w:val="006B6C4F"/>
    <w:pPr>
      <w:widowControl w:val="0"/>
      <w:suppressAutoHyphens w:val="0"/>
      <w:spacing w:line="240" w:lineRule="auto"/>
    </w:pPr>
    <w:rPr>
      <w:b/>
      <w:bCs/>
      <w:lang w:val="en-US"/>
    </w:rPr>
  </w:style>
  <w:style w:type="character" w:customStyle="1" w:styleId="KomentratmaRakstz">
    <w:name w:val="Komentāra tēma Rakstz."/>
    <w:basedOn w:val="KomentratekstsRakstz"/>
    <w:link w:val="Komentratma"/>
    <w:uiPriority w:val="99"/>
    <w:semiHidden/>
    <w:rsid w:val="006B6C4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88966-kriminallik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3A604-BA9E-44BE-A8E1-03E5E8D63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3452</Words>
  <Characters>1969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Līga Bernharde</cp:lastModifiedBy>
  <cp:revision>9</cp:revision>
  <dcterms:created xsi:type="dcterms:W3CDTF">2021-07-20T11:12:00Z</dcterms:created>
  <dcterms:modified xsi:type="dcterms:W3CDTF">2022-11-29T11:09:00Z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