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9CFF" w14:textId="77777777" w:rsidR="00350528" w:rsidRDefault="00350528" w:rsidP="00350528">
      <w:pPr>
        <w:rPr>
          <w:rFonts w:eastAsia="Times New Roman"/>
          <w:lang w:val="en-US" w:eastAsia="lv-LV"/>
        </w:rPr>
      </w:pPr>
      <w:r>
        <w:rPr>
          <w:rFonts w:eastAsia="Times New Roman"/>
          <w:b/>
          <w:bCs/>
          <w:lang w:val="en-US" w:eastAsia="lv-LV"/>
        </w:rPr>
        <w:t>From:</w:t>
      </w:r>
      <w:r>
        <w:rPr>
          <w:rFonts w:eastAsia="Times New Roman"/>
          <w:lang w:val="en-US" w:eastAsia="lv-LV"/>
        </w:rPr>
        <w:t xml:space="preserve"> Inguna Dancīte &lt;inguna.dancite@fm.gov.lv&gt; </w:t>
      </w:r>
      <w:r>
        <w:rPr>
          <w:rFonts w:eastAsia="Times New Roman"/>
          <w:b/>
          <w:bCs/>
          <w:lang w:val="en-US" w:eastAsia="lv-LV"/>
        </w:rPr>
        <w:t xml:space="preserve">On Behalf Of </w:t>
      </w:r>
      <w:r>
        <w:rPr>
          <w:rFonts w:eastAsia="Times New Roman"/>
          <w:lang w:val="en-US" w:eastAsia="lv-LV"/>
        </w:rPr>
        <w:t>Pasts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Sent:</w:t>
      </w:r>
      <w:r>
        <w:rPr>
          <w:rFonts w:eastAsia="Times New Roman"/>
          <w:lang w:val="en-US" w:eastAsia="lv-LV"/>
        </w:rPr>
        <w:t xml:space="preserve"> Friday, July 30, 2021 10:01 AM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To:</w:t>
      </w:r>
      <w:r>
        <w:rPr>
          <w:rFonts w:eastAsia="Times New Roman"/>
          <w:lang w:val="en-US" w:eastAsia="lv-LV"/>
        </w:rPr>
        <w:t xml:space="preserve"> VARAM &lt;pasts@varam.gov.lv&gt;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Cc:</w:t>
      </w:r>
      <w:r>
        <w:rPr>
          <w:rFonts w:eastAsia="Times New Roman"/>
          <w:lang w:val="en-US" w:eastAsia="lv-LV"/>
        </w:rPr>
        <w:t xml:space="preserve"> Dace Briška &lt;Dace.Briska@varam.gov.lv&gt;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Subject:</w:t>
      </w:r>
      <w:r>
        <w:rPr>
          <w:rFonts w:eastAsia="Times New Roman"/>
          <w:lang w:val="en-US" w:eastAsia="lv-LV"/>
        </w:rPr>
        <w:t xml:space="preserve"> Par VSS-704 atkārtotu 5 dienu elektronisko saskaņošanu</w:t>
      </w:r>
    </w:p>
    <w:p w14:paraId="0577B549" w14:textId="77777777" w:rsidR="00350528" w:rsidRDefault="00350528" w:rsidP="00350528"/>
    <w:p w14:paraId="2D9BE529" w14:textId="77777777" w:rsidR="00350528" w:rsidRDefault="00350528" w:rsidP="00350528">
      <w:pPr>
        <w:rPr>
          <w:rFonts w:eastAsia="Times New Roman"/>
          <w:lang w:eastAsia="lv-LV"/>
        </w:rPr>
      </w:pPr>
    </w:p>
    <w:p w14:paraId="50B32684" w14:textId="77777777" w:rsidR="00350528" w:rsidRDefault="00350528" w:rsidP="00350528">
      <w:r>
        <w:t>30.07.2021.  Nr. 10.1-6/7-1/920</w:t>
      </w:r>
    </w:p>
    <w:p w14:paraId="03D980E1" w14:textId="77777777" w:rsidR="00350528" w:rsidRDefault="00350528" w:rsidP="00350528"/>
    <w:p w14:paraId="4A31F2EE" w14:textId="77777777" w:rsidR="00350528" w:rsidRDefault="00350528" w:rsidP="00350528">
      <w:r>
        <w:t>Labdien!</w:t>
      </w:r>
    </w:p>
    <w:p w14:paraId="79418154" w14:textId="77777777" w:rsidR="00350528" w:rsidRDefault="00350528" w:rsidP="00350528">
      <w:pPr>
        <w:spacing w:before="100" w:beforeAutospacing="1" w:after="100" w:afterAutospacing="1"/>
        <w:ind w:firstLine="720"/>
        <w:rPr>
          <w:color w:val="1F497D"/>
        </w:rPr>
      </w:pPr>
      <w:r>
        <w:t>Finanšu ministrija atbilstoši kompetencei ir izskatījusi Vides aizsardzības un reģionālās attīstības ministrijas precizēto Ministru kabineta noteikumu projektu “Aizsargājamo ainavu apvidus “Nīcgales meži” individuālie aizsardzības un izmantošanas noteikumi” (VSS-704), pielikumus, sākotnējās ietekmes novērtējuma ziņojumu (anotāciju), izziņu par atzinumos sniegtajiem iebildumiem un atbalsta to tālāku virzību bez iebildumiem un priekšlikumiem.</w:t>
      </w:r>
    </w:p>
    <w:p w14:paraId="610B70CB" w14:textId="77777777" w:rsidR="00350528" w:rsidRDefault="00350528" w:rsidP="00350528">
      <w:pPr>
        <w:rPr>
          <w:color w:val="1F497D"/>
        </w:rPr>
      </w:pPr>
    </w:p>
    <w:p w14:paraId="0EF31090" w14:textId="4C1768FA" w:rsidR="00350528" w:rsidRDefault="00350528" w:rsidP="00350528">
      <w:pPr>
        <w:rPr>
          <w:rFonts w:ascii="Franklin Gothic Book" w:hAnsi="Franklin Gothic Book"/>
          <w:color w:val="767573"/>
          <w:sz w:val="16"/>
          <w:szCs w:val="16"/>
        </w:rPr>
      </w:pPr>
      <w:r>
        <w:rPr>
          <w:rFonts w:ascii="Franklin Gothic Book" w:hAnsi="Franklin Gothic Book"/>
          <w:b/>
          <w:bCs/>
          <w:color w:val="4C4B49"/>
          <w:sz w:val="20"/>
          <w:szCs w:val="20"/>
        </w:rPr>
        <w:t>Ar cieņu</w:t>
      </w:r>
      <w:r>
        <w:rPr>
          <w:rFonts w:ascii="Franklin Gothic Book" w:hAnsi="Franklin Gothic Book"/>
          <w:b/>
          <w:bCs/>
          <w:color w:val="4C4B49"/>
          <w:sz w:val="20"/>
          <w:szCs w:val="20"/>
        </w:rPr>
        <w:br/>
      </w:r>
      <w:r>
        <w:rPr>
          <w:rFonts w:ascii="Franklin Gothic Medium" w:hAnsi="Franklin Gothic Medium"/>
          <w:b/>
          <w:bCs/>
          <w:color w:val="1F497D"/>
          <w:sz w:val="20"/>
          <w:szCs w:val="20"/>
        </w:rPr>
        <w:t>Andžela Aperčoje</w:t>
      </w:r>
      <w:r>
        <w:rPr>
          <w:rFonts w:ascii="Franklin Gothic Book" w:hAnsi="Franklin Gothic Book"/>
          <w:color w:val="767573"/>
          <w:sz w:val="16"/>
          <w:szCs w:val="16"/>
        </w:rPr>
        <w:br/>
        <w:t xml:space="preserve">Juridiskā departamenta </w:t>
      </w:r>
      <w:r>
        <w:rPr>
          <w:rFonts w:ascii="Franklin Gothic Book" w:hAnsi="Franklin Gothic Book"/>
          <w:color w:val="767573"/>
          <w:sz w:val="16"/>
          <w:szCs w:val="16"/>
        </w:rPr>
        <w:br/>
        <w:t>Tiesību aktu nodaļas juriskonsulte</w:t>
      </w:r>
      <w:r>
        <w:rPr>
          <w:rFonts w:ascii="Franklin Gothic Book" w:hAnsi="Franklin Gothic Book"/>
          <w:color w:val="767573"/>
          <w:sz w:val="16"/>
          <w:szCs w:val="16"/>
        </w:rPr>
        <w:br/>
        <w:t>Tālr.: (+371) 67095451</w:t>
      </w:r>
      <w:r>
        <w:rPr>
          <w:rFonts w:ascii="Franklin Gothic Book" w:hAnsi="Franklin Gothic Book"/>
          <w:color w:val="767573"/>
          <w:sz w:val="16"/>
          <w:szCs w:val="16"/>
        </w:rPr>
        <w:br/>
        <w:t xml:space="preserve">E-pasts: </w:t>
      </w:r>
      <w:hyperlink r:id="rId7" w:history="1">
        <w:r>
          <w:rPr>
            <w:rStyle w:val="Hyperlink"/>
            <w:rFonts w:ascii="Franklin Gothic Book" w:hAnsi="Franklin Gothic Book"/>
            <w:color w:val="1F497D"/>
            <w:sz w:val="16"/>
            <w:szCs w:val="16"/>
          </w:rPr>
          <w:t>andzela.apercoje@fm.gov.lv</w:t>
        </w:r>
      </w:hyperlink>
      <w:r>
        <w:rPr>
          <w:rFonts w:ascii="Franklin Gothic Book" w:hAnsi="Franklin Gothic Book"/>
          <w:color w:val="1F497D"/>
          <w:sz w:val="16"/>
          <w:szCs w:val="16"/>
        </w:rPr>
        <w:br/>
      </w:r>
      <w:r>
        <w:rPr>
          <w:rFonts w:ascii="Franklin Gothic Book" w:hAnsi="Franklin Gothic Book"/>
          <w:color w:val="767573"/>
          <w:sz w:val="16"/>
          <w:szCs w:val="16"/>
        </w:rPr>
        <w:br/>
        <w:t>Latvijas Republikas Finanšu ministrija</w:t>
      </w:r>
      <w:r>
        <w:rPr>
          <w:rFonts w:ascii="Franklin Gothic Book" w:hAnsi="Franklin Gothic Book"/>
          <w:color w:val="767573"/>
          <w:sz w:val="16"/>
          <w:szCs w:val="16"/>
        </w:rPr>
        <w:br/>
        <w:t>Smilšu iela 1, Riga, LV-1919, Latvija</w:t>
      </w:r>
      <w:r>
        <w:rPr>
          <w:rFonts w:ascii="Franklin Gothic Book" w:hAnsi="Franklin Gothic Book"/>
          <w:color w:val="767573"/>
          <w:sz w:val="16"/>
          <w:szCs w:val="16"/>
        </w:rPr>
        <w:br/>
        <w:t xml:space="preserve">Mājaslapa: </w:t>
      </w:r>
      <w:hyperlink r:id="rId8" w:history="1">
        <w:r>
          <w:rPr>
            <w:rStyle w:val="Hyperlink"/>
            <w:rFonts w:ascii="Franklin Gothic Book" w:hAnsi="Franklin Gothic Book"/>
            <w:color w:val="1F497D"/>
            <w:sz w:val="16"/>
            <w:szCs w:val="16"/>
          </w:rPr>
          <w:t>www.fm.gov.lv</w:t>
        </w:r>
      </w:hyperlink>
      <w:r>
        <w:rPr>
          <w:rFonts w:ascii="Franklin Gothic Book" w:hAnsi="Franklin Gothic Book"/>
          <w:color w:val="1F497D"/>
          <w:sz w:val="16"/>
          <w:szCs w:val="16"/>
        </w:rPr>
        <w:br/>
      </w:r>
      <w:r>
        <w:rPr>
          <w:rFonts w:ascii="Franklin Gothic Book" w:hAnsi="Franklin Gothic Book"/>
          <w:color w:val="767573"/>
          <w:sz w:val="16"/>
          <w:szCs w:val="16"/>
        </w:rPr>
        <w:t xml:space="preserve">E-pasts: </w:t>
      </w:r>
      <w:hyperlink r:id="rId9" w:history="1">
        <w:r>
          <w:rPr>
            <w:rStyle w:val="Hyperlink"/>
            <w:rFonts w:ascii="Franklin Gothic Book" w:hAnsi="Franklin Gothic Book"/>
            <w:color w:val="1F497D"/>
            <w:sz w:val="16"/>
            <w:szCs w:val="16"/>
          </w:rPr>
          <w:t>pasts@fm.gov.lv</w:t>
        </w:r>
      </w:hyperlink>
      <w:r>
        <w:rPr>
          <w:rFonts w:ascii="Franklin Gothic Book" w:hAnsi="Franklin Gothic Book"/>
          <w:color w:val="1F497D"/>
          <w:sz w:val="16"/>
          <w:szCs w:val="16"/>
        </w:rPr>
        <w:br/>
      </w:r>
      <w:r>
        <w:rPr>
          <w:rFonts w:ascii="Franklin Gothic Book" w:hAnsi="Franklin Gothic Book"/>
          <w:noProof/>
          <w:color w:val="767573"/>
          <w:sz w:val="16"/>
          <w:szCs w:val="16"/>
          <w:lang w:eastAsia="lv-LV"/>
        </w:rPr>
        <w:drawing>
          <wp:inline distT="0" distB="0" distL="0" distR="0" wp14:anchorId="6B7CA78C" wp14:editId="756D04FF">
            <wp:extent cx="71437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6F888" w14:textId="77777777" w:rsidR="005E195E" w:rsidRDefault="005E195E"/>
    <w:sectPr w:rsidR="005E195E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13830" w14:textId="77777777" w:rsidR="00350528" w:rsidRDefault="00350528" w:rsidP="00350528">
      <w:r>
        <w:separator/>
      </w:r>
    </w:p>
  </w:endnote>
  <w:endnote w:type="continuationSeparator" w:id="0">
    <w:p w14:paraId="66520C69" w14:textId="77777777" w:rsidR="00350528" w:rsidRDefault="00350528" w:rsidP="0035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5BF7" w14:textId="08EEAFC3" w:rsidR="00350528" w:rsidRDefault="00350528">
    <w:pPr>
      <w:pStyle w:val="Footer"/>
    </w:pPr>
    <w:r>
      <w:t>FMatz_300721</w:t>
    </w:r>
  </w:p>
  <w:p w14:paraId="48214D6A" w14:textId="77777777" w:rsidR="00350528" w:rsidRDefault="00350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B6EB" w14:textId="77777777" w:rsidR="00350528" w:rsidRDefault="00350528" w:rsidP="00350528">
      <w:r>
        <w:separator/>
      </w:r>
    </w:p>
  </w:footnote>
  <w:footnote w:type="continuationSeparator" w:id="0">
    <w:p w14:paraId="053B274A" w14:textId="77777777" w:rsidR="00350528" w:rsidRDefault="00350528" w:rsidP="00350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18"/>
    <w:rsid w:val="00183218"/>
    <w:rsid w:val="00350528"/>
    <w:rsid w:val="00520B5E"/>
    <w:rsid w:val="005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0877"/>
  <w15:chartTrackingRefBased/>
  <w15:docId w15:val="{A4AB009C-828C-491A-80F3-1689B609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5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052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5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52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05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52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acebr\Downloads\www.f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20andzela.apercoje@f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file:///C:\Users\dacebr\Downloads\pasts@f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FD75E-9F56-4C23-920F-0D3A20D3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408</Characters>
  <Application>Microsoft Office Word</Application>
  <DocSecurity>0</DocSecurity>
  <Lines>3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atzinums par VSS-704</dc:title>
  <dc:subject>Atzinums</dc:subject>
  <dc:creator>Dace Briška</dc:creator>
  <cp:keywords/>
  <dc:description/>
  <cp:lastModifiedBy>Dace Briška</cp:lastModifiedBy>
  <cp:revision>2</cp:revision>
  <dcterms:created xsi:type="dcterms:W3CDTF">2021-10-30T17:18:00Z</dcterms:created>
  <dcterms:modified xsi:type="dcterms:W3CDTF">2021-10-30T17:18:00Z</dcterms:modified>
</cp:coreProperties>
</file>