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25-TA-759: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Atbalsta piešķiršanas kārtība pašvaldību vietējās ekonomikas stiprināšanai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prioritāro projektu attīstībai pašvaldību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turpina uzturēt iepriekš izteikto konceptuālo iebildumu. Vēršam uzmanību, ka noteikumu projektā noteiktā atbalsta piešķiršanas mērķis prioritārajiem projektiem ir stimulēt pašvaldību ekonomisko attīstību, savukārt finansiālo atbalstu noteikumu projekta ietvaros paredzēts piešķirt noteiktam publiskā sektora lokam valsts aizdevuma procentu likmes subsīdijas vai tā pamatsummas dzēšanai, kas pēc būtības ir projekta iesniedzēja iepriekš uzņemto saistību dzēšana. Ņemot vērā, ka minētais finansiālā atbalsta veids nenodrošinās noteiktā mērķa sasniegšanu, nav atbalstāma valsts budžeta līdzekļu novirzīšana projekta iesniedzēja procentu likmes subsīdijai vai pamatsummas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koncepts.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pašvaldību vietējās ekonomikas stiprināšanai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investīciju projektu attīstībai pašvaldību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uztur iepriekš izteikto iebildumu (izziņas 2.punkts), ka valsts budžeta finansējuma piešķiršana iepriekš uzņemto saistību segšanai neatbilst MK noteikumu projekta 3.punktā noteiktajam mērķim par investīciju projektiem. Norādām, ka saskaņā ar Likumā par budžetu un finanšu vadību iekļauto definīciju budžetu investīcijas ir budžetu izdevumi pamatkapitāla veidošanai, kuru rezultātā tiek radīts jauns pamatlīdzeklis, ieguldījuma īpašums vai nemateriālais ieguldījums vai kuri uzlabo attiecīgā pamatlīdzekļa, ieguldījuma īpašuma vai nemateriālā ieguldījuma stāvokli (aktīva pārbūve, restaurācija vai atjaunošana). Līdz ar to MK noteikumu projekta 5.punktā noteiktais, ka valsts atbalsts paredzēts valsts aizdevuma procentu likmes subsīdijai vai pamatsummas vai tās daļas dzēšanai pēc būtības ir iepriekš uzņemto saistību dzēšana. Tāpat atkārtoti vēršam Ekonomikas ministrijas uzmanību, ka noteikumu projekta izstrādē ir jāņem vērā arī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noteikumi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projektam vēl jābūt īstenošanā (attiecīgi tas nevar būt pabeigts), kā arī atbalsta saņēmējam ir jānorāda, kur tiks veikti ieguldījumu par to finansējumu, kas atbrīvots, saņemot atbalstu šo noteikumu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pašvaldību vietējās ekonomikas stiprināšanai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investīciju projektu attīstībai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Ministru kabineta noteikumu projekta nosaukums, aizstājot vārdu “pašvaldībās” ar vārdiem “pašvaldību teritorijās” vai svītrojot vārdu “pašvaldībās”, jo saskaņā ar Pašvaldību likuma 2. panta pirmo daļu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atbilstoši saņemtajam priekšlikumam, tajā skaitā iekļaujot arī citu iestāžu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pašvaldību vietējās ekonomikas stiprināšanai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investīciju projektu attīstībai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neatbalstām Noteikumu projekta tālāku virzību sagatavotajā redakcijā, jo tajā iekļautais risinājums  -2025.gadā piešķirt valsts budžeta finansējumu pašvaldībām, kapitālsabiedrībām, ostām, neatbilst izvirzītajam mērķim -nodrošināt komersanta biznesa attīstību tās teritorijā un piedāvātajam risinājumam ir negatīva ietekme uz budžetu. Pārstrādājot Noteikumu projektu, nepieciešams  ņemt  vērā zemāk minētos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 gada 30. aprīlī ir stājušies spēkā ES Stabilitātes un izaugsmes pakta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un izpildes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aktualizētās prognozes par vispārējās valdības budžeta deficītu 2026. gadā (3% no IKP, 25-TA-837), aicinām ievērot, ka Ekonomikas ministrijas budžetā piešķirtie 3 milj. </w:t>
            </w:r>
            <w:r w:rsidR="00000000" w:rsidRPr="00000000" w:rsidDel="00000000">
              <w:rPr>
                <w:i w:val="1"/>
                <w:rtl w:val="0"/>
              </w:rPr>
              <w:t xml:space="preserve">euro</w:t>
            </w:r>
            <w:r w:rsidR="00000000" w:rsidRPr="00000000" w:rsidDel="00000000">
              <w:rPr>
                <w:rtl w:val="0"/>
              </w:rPr>
              <w:t xml:space="preserve"> paredzēti kā atbalsts investīciju projektu attīstībai pašvaldībās 2025. gada ietvaros, līdz ar to pašvaldībām izmantojot sava budžeta atlikumā esošos līdzekļus izdevumu segšanai nākamajos gados, radīsies negatīva ietekme uz vispārējās valdības budžeta deficītu, kas pašreizējos apstākļos bez izdevumu pieaugumu kompensējošiem pasākumiem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jau šobrīd paredz pašvaldība iespēju arī 2025.gada ietvaros segt 5 maksājumus. Vienlaikus ir precizēts MK Noteikumu projekts, paredz arī pašvaldībām izvēles iespējas  - segt procentu maksājumus, vai dzēst daļu no pamatsummas.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plānotais efekts ir pretējs paustajam apgalvojumam. Atbrīvojot projektu iesniedzēju no procentu maksājumu veikšanas noteiktā periodā, rodas ietaupījums, kura rezultātā efektīvāk var pārvaldīt projektu iesniedzēju institūcijās esošos finanšu resursus. Samazinot procentu maksājumus nav plānots izdevumu pieaugums, bet otrādi – finansējums tiek novirzīts parādu segumam, atbilstoši grafikam.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pieejamais EM finansējums 3 milj. euro apmērā ir salīdzinoši ierobežots, lai veidotu būtisku ietekmei pašvaldību investīciju projektu ietvaros. Līdz ar to sniedzot atbalstu aizdevumu procent maksājumiem vai aizdevuma pamatsummas vai tās daļas dzēšanai, ir iespēja sasniegt daudz būtiskāku ietekmi. Šāda pieeja arī demonstrētu pašvaldībās praksi attīstīt vairāk finanšu instrumentus, ar zemu resursu pašizmaksu, kas ilgtermiņā no budžeta viedokļa būs fiskāli labāks risinājums kā esošā grantu pieeja.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pašvaldību vietējās ekonomikas stiprināšanai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investīciju projektu attīstībai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norādi par datumu līdz kuram saskaņā ar Komisijas regulu Nr. 2023/2831 var tikt piešķirts atbalsts šo Noteikumu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Aģentūra šo noteikumu 34. punktā minēto lēmumu pieņem līdz 2025.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pašvaldību vietējās ekonomikas stiprināšanai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Inovatīvas uzņēmējdarbības un prioritāro projektu atbalsta likuma 4.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noteikumu projekta 1. punktā, no kurām izriet, ka ar noteikumu projektu, iespējams, paredzēts izpildīt arī (vismaz daļēji) Inovatīvas uzņēmējdarbības un prioritāro projektu atbalsta likuma (turpmāk - likums) 3. panta ceturtajā daļā ietverto pilnvarojumu, lūdzam papildināt noteikumu projekta norādi par izdošanas tiesisko pamatu ar atsauci uz likuma 3. panta ceturto daļu, precizēt (papildināt) noteikumu projekta 1. punktu un citas vienības vai alternatīvi lūdzam sniegt pamatotu skaidrojumu noteikumu projekta anotācijā, kā paredzēts izpildīt minēto pilnvarojumu tādā veidā, lai nodrošinātu, ka attiecīgais regulējums stājas spēkā vienlaicīgi vai ātrāk, nekā noteikumu projekts (Ministru kabinetam likuma 3. panta ceturtajā daļā minētie noteikumi atbilstoši likuma pārejas noteikumiem jāizdod līdz 2024. gada 30. novembrim). Vēršam uzmanību, ka no likuma izriet, ka komercdarbības atbalsts Komercdarbības atbalsta kontroles likuma izpratnē tostarp tiek sniegts vienīgi prioritārajiem projektiem, kas tiek īstenoti kādā no šā likuma 3. panta pirmajā daļā minētajām jomām. Attiecīgi, ja, piemēram, ar investīciju projektu noteikumu projekta izpratnē saprotams prioritārs projekts likuma 1. panta izpratnē, lūdzam arī svītrot noteikumu projekta 2.1. apakšpunktu, atbilstoši juridiskās tehnikas prasībām neskaidrojot terminu, kurš skaidrots likumā, kā arī precizēt noteikumu projektā lietoto terminoloģiju, nodrošinot tās atbilstību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atbalsts paredz tiešā mērā atbalstīt pašvaldību teritorijās tādu ieguldījumu attīstīšanu, kas saistīti ar kopējās nozīmes labumu gūšanu, piemēram, attīstot pašvaldību teritorijās esošo  infrastruktūru, dažādu publisko objektu attīstību, kas ilgtermiņā nodrošina labākus apstākļus uzņēmējdarbības attīstībai un sabiedrības ikdienai. Attiecīgi šie ieguldījumi ir vērtējami kā prioritāri projekti arī Inovatīvas uzņēmējdarbības un prioritāro projektu atbalsta likuma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Inovatīvas uzņēmējdarbības un prioritāro projektu atbalsta likuma (turpmāk – likums) mērķis ir rast risinājumu publisko pakalpojumu vai atbalsta veidā projektiem, kas paredz  investīciju piesaisti vai eksportspēju, kas sekmē attīstības plānošanas dokumentos, nacionālās industriālās politikas noteikto mērķu sasniegšanu vai tādu tirgus nepilnību novēršanu, kuras kavē šo mērķu efektīvu sasniegšanu, tādējādi veicinot tautsaimniecības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mērķim, likums definē noteiktus rīcības virzienus: 1. noteikt kārtību kādā uzņēmējdarbības projektiem nodrošina attiecīgo valsts pārvaldes uzdevumu ietvaros sniedzamo publisko pakalpojumu sniegšanu prioritārā kārtībā un termiņā; 2. sniegt iespēju atbalstīt uzņēmējdarbības projektus, kas tiek īstenoti likumā noteiktajās prioritārajās jomās; 3. noteikt speciālās regulatīvās vides izveides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no minētajiem virzieniem ir paredzēts deleģējums Ministru kabinetam noteikt attiecīgo kārtību un tos nav paredzēts savstarpēji izrietoši sasaistīt. Skaidrojam, ka Likuma 4.panta otrajā punktā noteiktais deleģējums nav saistāms ar šā likuma 3.panta 4.sadaļā noteikto kārtību, jo tā paredz vispārīgu kārtību, kā tiek apkalpoti investīciju projekti Latvijā, savukārt 4.panta otrajā sadaļā esošā kārtība nosaka iespēju Ministru kabinetam izstrādāt atbalsta programmu, ja nepieciešams atbalsts uzņēmējdarbības projektu īstenošanai vienā no Likuma 3.pantā noteiktajām jomām.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Reģionālās attīstības likuma 14. panta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atbalsta programmas īstenošanas, novērtēšanas un finansēšanas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precīzi pārrakstot Reģionālās attīstības likuma 14. panta 2. punktā Ministru kabinetam doto pilnvarojumu un svītrojot projekta 1. punkta apakšpunktus, ievērojot Ministru kabineta 2009. gada 3. februāra noteikumu Nr. 108 "Normatīvo aktu projektu sagatavošanas noteikumi" 100. punktā noteikto. Vienlaikus lūdzam izvērtēt projektā ietvertā regulējuma atbilstību Reģionālās attīstības likuma 14. panta 2. punktā Ministru kabinetam dotajam pilnvarojumam, piemēram, attiecībā uz atbalsta piešķiršanas kritēriju un atbalsta programmas īstenošanas nosacījumu noteikšanu projektā, ņemot vērā to, ka Satversmes  tiesa ir  atzinusi, ka,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 2007-04-03 20. punktu)</w:t>
            </w:r>
            <w:r w:rsidR="00000000" w:rsidRPr="00000000" w:rsidDel="00000000">
              <w:rPr>
                <w:rtl w:val="0"/>
              </w:rPr>
              <w:t xml:space="preserve">. Vēršam uzmanību uz to, ka nosacījumi un kritēriji ir materiāltiesisks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projektā tiek saglabāti gan kritēriji, gan nosacījumi projekta īstenošanai un atlasei.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citos Ekonomikas ministrijas izstrādātajos pasākumu saistošajos MK noteikumos ir norādījusi, ka noteikumu projektā nevar atsaukties uz LIAA iekšējo kārtību, t.sk., kur tika paredzēti projektu atlases kritēriji un ka visiem kritērijiem un nosacījumiem ir jābūt noteikumu projektā - ņemot vērā, ka LIAA iekšējā kārtība nav ārēji saistošs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EM šajā noteikumu projektā ir iestrādājusi visus kritērijus un nosacījumus, kas attiecas uz gala labuma guvēju.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reģionālās attīstības atbalsta pasākumu īstenošanas, novērtēšanas un finansēšanas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nodrošina atbalstu investīciju projekta īstenošanai pašvaldību teritorijās nosakot: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noteikumu projektu “Atbalsts investīciju projektu attīstībai pašvaldībās”, kas ir izstrādāts, lai sniegtu finansējuma pieejamību pašvaldības, pašvaldības kapitālsabiedrības vai ostu pārvaldes infrastruktūras projektiem, par kuriem saņemts Valsts kases aizdevums.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ministrijas uzmanību, ka noteikumu projekts rada konkurences neitralitātes principa pārkāpumus. LTRK atgādina, ka konkurences neitralitātes regulējums, kas ietverts Konkurences likuma 14.</w:t>
            </w:r>
            <w:r w:rsidR="00000000" w:rsidRPr="00000000" w:rsidDel="00000000">
              <w:rPr>
                <w:vertAlign w:val="superscript"/>
                <w:rtl w:val="0"/>
              </w:rPr>
              <w:t xml:space="preserve">1</w:t>
            </w:r>
            <w:r w:rsidR="00000000" w:rsidRPr="00000000" w:rsidDel="00000000">
              <w:rPr>
                <w:rtl w:val="0"/>
              </w:rPr>
              <w:t xml:space="preserve"> pantā, ir attiecināms uz visām situācijām, kad publiskas personas rīcības rezultātā tiek kavēta, ierobežota vai deformēta konkurence. No Konkurences likuma 14.</w:t>
            </w:r>
            <w:r w:rsidR="00000000" w:rsidRPr="00000000" w:rsidDel="00000000">
              <w:rPr>
                <w:vertAlign w:val="superscript"/>
                <w:rtl w:val="0"/>
              </w:rPr>
              <w:t xml:space="preserve">1</w:t>
            </w:r>
            <w:r w:rsidR="00000000" w:rsidRPr="00000000" w:rsidDel="00000000">
              <w:rPr>
                <w:rtl w:val="0"/>
              </w:rPr>
              <w:t xml:space="preserve"> panta pirmās daļas 2. punkta izriet, ka publiskai personai ir aizliegts ar savu darbību kavēt, ierobežot vai deformēt konkurenci, kas var izpausties kā priekšrocību radīšana kapitālsabiedrībai, kurā publiskai personai ir tieša vai netieša līdzdalība. Pašvaldību kapitālsabiedrības bieži vien sniedz pakalpojumus tirgos, kur darbojas arī privātpersonas. LTRK vērš ministrijas uzmanību, ka noteikumu projekta anotācijā aprakstītā situācija par procentu likmju pieauguma ietekmi ir novērojama arī privātām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projekts neietekmē konkurenci. LTRK nevar piekrist šim apgalvojumam un aicina ministriju vērsties pie Konkurences padomes, lai par konkurenci atbildīgās iestādes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noteikumu projekts izstrādāts saskaņā ar Inovatīvas uzņēmējdarbības un prioritāro projektu atbalsta likumu, tad noteikumu projekta anotācijā būtu jānorāda konkrēti projekti, kas tiek izstrādāti uz šī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ieskatā nav pamats noteikumu projektu attiecināt uz pašvaldību kapitālsabiedrībām. Pirms noteikumu projekta turpmākās virzības LTRK aicina ministriju vērsties pie Eiropas Komisijas Konkurences ģenerāldirektorāta, lai pārliecinātos, ka šāds atbalsts atbilst Eiropas Savienības konkurences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budžetu kārtējam gadam atbalsts piešķirams pašvaldību ekonomiskas attīstības atbalstam (programmas kods: 35.00.00). Līdz ar to atbalsts ir piešķirams šo MK noteikumu ietverto atbalsta saņēmēju lokam. Valsts budžeta resursu izmantošana ir dalībvalsts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ir uzskatams kā "sekundārs" - primāri jau būs vērtets projetks |ES fondu vai valsts budžeta, vai aizdevumu programmas ietvaros. Līdz ar to pamatsaskaņojums par projektu iesniedzēju atbalstu būtu jāsaņem jau pamatprogrammu ietvaros, tas ir to, uz kā pamata tiek piešķirts valsts kases aizdevums. Piemēram, pašvaldību kapitālsabiedrības ir izvēlētas, jo ir vairākas atbalsta programmas, kur tās jau ir, piemēram, Atveseļošanas un noturības mehānisma 5.1.1.1.investīcijā.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reģionālās attīstības atbalsta pasākumu īstenošanas, novērtēšanas un finansēšanas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nodrošina atbalstu investīciju projekta īstenošanai pašvaldību teritorijās nosakot: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"Normatīvo aktu projektu sagatavošanas noteikumi" (turpmāk - noteikumi Nr. 108) 100.2. apakšpunktam Ministru kabineta noteikumu 1. punktā raksta (pārraksta) likumā noteikto pilnvarojumu Ministru kabinetam, tādēļ lūdzam precizēt noteikumu projekta 1. punktu, tostarp svītrojot norādi "kārtību, kādā nodrošina atbalstu investīciju projekta īstenošanai pašvaldību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pirmais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reģionālās attīstības atbalsta pasākumu īstenošanas, novērtēšanas un finansēšanas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nodrošina atbalstu investīciju projekta īstenošanai pašvaldību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noteikumu Nr. 108 "Normatīvo aktu projektu sagatavošanas noteikumi" (turpmāk - noteikumi Nr. 108) 100.2. apakšpunktam Ministru kabineta noteikumu 1. punktā raksta (pārraksta) likumā noteikto pilnvarojumu Ministru kabinetam, tādēļ lūdzam precizēt noteikumu projekta 1. punktu (un nepieciešamības gadījumā citas vienības), tostarp svītrojot 1.1. apakšpunktu un precizējot 1. punkta ievaddaļu, neskaidrojot likumā ietverto pilnvarojumu, vai lūdzam papildināt norādi par noteikumu projekta izdošanas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apakšpunkts iestrādāts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apakšpunkts iestrādāts 2.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apakšpunkts iestrādāts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apakšpunkts iestrādāts 23.-36.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apakšpunkts iestrādāts 4. un 8. punktā un 10.10 un 10.11.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apakšpunkts iestrādāts IV sadaļā, 15. un 16.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lēmuma par piešķirtā finansējuma izlietojumu pieņemšanas un neatbilstošo izdevumu atgūšanas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apakšpunkts paredz, ka noteikumi nosaka lēmuma par piešķirtā finansējuma izlietojumu pieņemšanas un neatbilstošo izdevumu atgūšanas nosacījumus un kārtību. Vēršam uzmanību uz to, ka noteikumu projekta 26. un 27. punkts daļēji nosaka nosacījumus un kārtību saņemtā atbalsta atmaksāšanai. Vienlaikus secināms, ka noteikumu projektā nav noteikti lēmuma par piešķirtā finansējuma izlietojumu pieņemšanas un neatbilstošo izdevumu atgūšanas nosacījumi un kārtība. Ievērojot minēto, lūdzam ar attiecīgu regulējumu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atgūšanas nosacījumi ir atrunāti MK Noteikumu projekta 26. un 27.punktam. Pārējos nosacījumus attiecīgā neatbilstošo izdevumu atgūšanas nosacījumiem un kārtību, atbilstoši MK Noteikumu projekta 7.punkts paredz, ka Aģentūrai ir pienākums izstrādāt iekšējo kartību par atbalsta piešķiršanu, investīciju projektu atlasi, atbalsta uzskaiti, piešķirtā finansējuma izlietojumu pieņemšanas un neatbilstošo izdevumu atgūšanas nosacījumiem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lēmuma par piešķirtā finansējuma izlietojumu pieņemšanas un neatbilstošo izdevumu atgūšanas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noteikumu projekta 1.5 apakšpunkts paredz, ka noteikumi nosaka l</w:t>
            </w:r>
            <w:r w:rsidR="00000000" w:rsidRPr="00000000" w:rsidDel="00000000">
              <w:rPr>
                <w:u w:val="single"/>
                <w:rtl w:val="0"/>
              </w:rPr>
              <w:t xml:space="preserve">ēmuma par piešķirtā finansējuma izlietojumu pieņemšanas un neatbilstošo izdevumu atgūšanas nosacījumus un kārtību</w:t>
            </w:r>
            <w:r w:rsidR="00000000" w:rsidRPr="00000000" w:rsidDel="00000000">
              <w:rPr>
                <w:rtl w:val="0"/>
              </w:rPr>
              <w:t xml:space="preserve">. Savukārt noteikumu projekta 25. un 26. punkts daļēji nosaka nosacījumus un kārtību saņemtā atbalsta atmaksāšanai. Turklāt precizētais noteikumu projekta 27. punkts paredz, ka tiks izstrādāts </w:t>
            </w:r>
            <w:r w:rsidR="00000000" w:rsidRPr="00000000" w:rsidDel="00000000">
              <w:rPr>
                <w:u w:val="single"/>
                <w:rtl w:val="0"/>
              </w:rPr>
              <w:t xml:space="preserve">iekšējs normatīvais akts, kas cita starpā paredzēs regulējumu, atbilstoši noteikumu projekta 1.5. apakšpunktā noteiktajam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72. panta ceturtajā daļā noteiktajam </w:t>
            </w:r>
            <w:r w:rsidR="00000000" w:rsidRPr="00000000" w:rsidDel="00000000">
              <w:rPr>
                <w:u w:val="single"/>
                <w:rtl w:val="0"/>
              </w:rPr>
              <w:t xml:space="preserve">iekšējais normatīvais akts ir saistošs iestādei (tās struktūrvienībai, darbiniekiem) vai amatpersonām, attiecībā uz kurām tas izdots</w:t>
            </w:r>
            <w:r w:rsidR="00000000" w:rsidRPr="00000000" w:rsidDel="00000000">
              <w:rPr>
                <w:rtl w:val="0"/>
              </w:rPr>
              <w:t xml:space="preserve">. Līdz ar to šāds iekšējais normatīvais akts nebūs saistošs trešajām personām, t.sk., privātpersonām. Lai kādas prasības būtu saistošas trešajām personām, t.sk., privātpersonām, tās nepieciešamas ietvert ārējā normatīvajā aktā (piemēram, likumā vai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likumdevēja noteikto pilnvarojumu Ministru kabinetam nevar deleģēt kādai citai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secināms, ka noteikumu projektā nav noteikti lēmuma par piešķirtā finansējuma izlietojumu pieņemšanas un neatbilstošo izdevumu atgūšanas nosacījumi un kārtība. Tādējādi lūdzam papildināt noteikumu projektu ar attiecīgu regulējumu, kā arī izvērtēt projekta 27. punktā paredzēto regulējumu, svītrot vai precizēt to, kā arī attiecīgi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Papildināts/precizēts MKN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vai tās izveidota iestāde, kapitālsabiedrība, kurā valsts daļa pamatkapitālā pārsniedz 50 procentus, pašvaldības kapitālsabiedrība, kuras pašvaldības daļa pamatkapitālā atsevišķi vai kopsummā pārsniedz 50 procentus, un vairāku pašvaldību veidota kapitālsabiedrība, kuras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2. panta pirmā daļa noteic, ka pašvaldība ir atvasināta publiska persona — vietējā pārvalde (..).Savukārt pašvaldības administrācija (pašvaldības iestādes un amatpersonas) ir pastarpinātā pārvalde, kuru dome izveido pašvaldībai noteikto funkciju un uzdevumu izpildes nodrošināšanai (Pašvaldību likuma 20. panta pirmā daļa). Attiecībā uz pašvaldību finanšu līdzekļiem un mantu norādām, ka saskaņā ar Pašvaldību likuma 72. panta pirmo daļu pašvaldības, nevis pašvaldības administrācijas, ekonomiskais pamats ir pašvaldības manta, tostarp kustamais un nekustamais īpašums, un finanšu līdzekļi.  Tādējādi lūdzam svītrot tiesību normā vārdus "vai tās izveidota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Publiskas personas kapitāla daļu un kapitālsabiedrību pārvaldības likuma 1. panta 13. punktu pašvaldības kapitālsabiedrība ir kapitālsabiedrība, kurā visas kapitāla daļas vai balsstiesīgās akcijas pieder vienai pašvaldībai, savukārt saskaņā ar Publiskas personas kapitāla daļu un kapitālsabiedrību pārvaldības likuma 1. panta 5. punktu publiski privātā kapitālsabiedrība ir kapitālsabiedrība, kurā visas kapitāla daļas vai balsstiesīgās akcijas pieder vairākām publiskām personām. Tādējādi lūdzam lietot atbilstošus Publiskas personas kapitāla daļu un kapitālsabiedrību pārvaldības likumā noteiktus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pašvaldības kapitālsabiedrība, privāta kapitālsabiedrība, kurā valsts daļa pamatkapitālā pārsniedz 50 procentus vai kurā pašvaldības daļa pamatkapitālā atsevišķi vai kopsummā pārsniedz 50 procentus, vai kurā vairāku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kapitālsabiedrība, kurā valsts daļa pamatkapitālā pārsniedz 50 procentus, pašvaldības kapitālsabiedrība, kuras pašvaldības daļa pamatkapitālā atsevišķi vai kopsummā pārsniedz 50 procentus, un vairāku pašvaldību veidota kapitālsabiedrība, kuras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pašvaldībās ir nodalīta kompetence, kas nodrošina projektu īstenošanu atbilstoši katras pašvaldības iestādes darbības specifikai, lūdzam  izteikt Noteikumu projekta 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w:t>
            </w:r>
            <w:r w:rsidR="00000000" w:rsidRPr="00000000" w:rsidDel="00000000">
              <w:rPr>
                <w:b w:val="1"/>
                <w:u w:val="single"/>
                <w:rtl w:val="0"/>
              </w:rPr>
              <w:t xml:space="preserve"> vai tās izveidota iestāde</w:t>
            </w:r>
            <w:r w:rsidR="00000000" w:rsidRPr="00000000" w:rsidDel="00000000">
              <w:rPr>
                <w:rtl w:val="0"/>
              </w:rPr>
              <w:t xml:space="preserve">, kapitālsabiedrība, kurā valsts daļa pamatkapitālā pārsniedz 50 procentus, pašvaldības kapitālsabiedrība, kuras pašvaldības daļa pamatkapitālā atsevišķi vai kopsummā pārsniedz 50 procentus, un vairāku pašvaldību veidota kapitālsabiedrība, kuras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Iestrādāts atbilstoši piedāvātajai redakcijai. Precizēta arī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pašvaldības kapitālsabiedrība, privāta kapitālsabiedrība, kurā valsts daļa pamatkapitālā pārsniedz 50 procentus vai kurā pašvaldības daļa pamatkapitālā atsevišķi vai kopsummā pārsniedz 50 procentus, vai kurā vairāku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kapitālsabiedrība, kurā valsts daļa pamatkapitālā pārsniedz 50 procentus, pašvaldības kapitālsabiedrība, kuras pašvaldības daļa pamatkapitālā atsevišķi vai kopsummā pārsniedz 50 procentus, un vairāku pašvaldību veidota kapitālsabiedrība, kuras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norādot, ka noteikumu projekta 2.1.apakšpunktā minētie projekta iesniedzēji, kuri ir klasificēti vispārējā valdības sektorā, saņemto atbalstu izlieto līdz 2025.gada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LIAA pieņem lēmumu par atbalsta piešķiršanu līdz 2025. gada 30.novembrim, attiecīgi tad arī ieskaita atbalsta saņēmējam finansējumu, attiecīgi nav iespējams atbalsta saņēmējiem izlietot atbalstu līdz šī gada beigām. Noteikumu projekts papildināts, ka atbalsta saņēmējam saņemtais atbalsts jāizlieto ne vēlāk kā līdz 2026. gada 30. jūnijam.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pašvaldības kapitālsabiedrība, privāta kapitālsabiedrība, kurā valsts daļa pamatkapitālā pārsniedz 50 procentus vai kurā pašvaldības daļa pamatkapitālā atsevišķi vai kopsummā pārsniedz 50 procentus, vai kurā vairāku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tā īstenošanai nepieciešams Valsts kases aizdevums saskaņā ar Ministru kabineta 2021. gada 21. decembra noteikumiem Nr. 888 “Kārtība, kādā ministrijas un citas centrālās valsts iestādes iekļauj gadskārtējā valsts budžeta likumprojektā valsts aizdevumu pieprasījumus, un valsts aizdevumu izsniegšanas un apkalpošanas kārtība” (turpmāk – Valsts kases aizdevums);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punkta 2.1. apakšpunktā  vārdus “turpmāk- Valsts kases aizdevums” aizstāt ar vārdiem “turpmāk – valsts aizdevums”. Lūdzam visā Noteikumu projekta tekstā vārdus “Valsts kases aizdevums” aizstāt ar vārdiem “valsts aizdevums” attiecīgajā locījumā, ņemot vērā Likumā par budžeta un finanšu vadību lietoto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kapitālsabiedrība, kurā valsts daļa pamatkapitālā pārsniedz 50 procentus, kurām ir noteikts atvasinātas publiskas personas statuss, pašvaldības kapitālsabiedrībām, kurās pašvaldības daļa pamatkapitālā atsevišķi vai kopsummā pārsniedz 50 procentus, un vairāku pašvaldību veidotām kapitālsabiedrībām, kurās pašvaldību daļa pamatkapitālā kopsummā pārsniedz 65 procentus, pašvaldības kapitālsabiedrība, publiski privāto kapitālsabiedrību, kurā kapitāla daļas vai balsstiesīgās akcijas pieder vismaz vienai pašvaldībai un kura veic pašvaldības deleģētos pārvaldes uzdevumus, speciālās ekonomiskās zonas  vai ostas pārvalde, kura Latvijas Investīciju un attīstības aģentūras (turpmāk – Aģentūra) izsludinātajā atlasē iesniegusi investīciju projekta iesniegumu 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neskaidru svītrot vai precizēt norādi "kurām ir noteikts atvasinātas publiskas personas statuss". Vēršam uzmanību, ka kapitālsabiedrībām nevar būt noteikts minētais statuss, un visas pašvaldības ir atvasinātas publiskas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pašvaldības kapitālsabiedrība, privāta kapitālsabiedrība, kurā valsts daļa pamatkapitālā pārsniedz 50 procentus vai kurā pašvaldības daļa pamatkapitālā atsevišķi vai kopsummā pārsniedz 50 procentus, vai kurā vairāku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pašvaldības kapitālsabiedrība vai 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"pašvaldības kapitālsabiedrība" aizstāt ar vārdiem "“kapitālsabiedrībām, kurās pašvaldības daļa pamatkapitālā atsevišķi vai kopsummā pārsniedz 50 procentus, un vairāku pašvaldību veidotām kapitālsabiedrībām, kurās pašvaldību daļa pamatkapitālā kopsummā pārsniedz 65 procentus” atbilstoši Likumam par budžetu un finanšu vadību noteiktajam subjektu lokam, kas var saņemt valsts aizdevumu.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 punktā, norādot saīsinājumu turpmākā tekstā.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pašvaldības kapitālsabiedrība, privāta kapitālsabiedrība, kurā valsts daļa pamatkapitālā pārsniedz 50 procentus vai kurā pašvaldības daļa pamatkapitālā atsevišķi vai kopsummā pārsniedz 50 procentus, vai kurā vairāku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mērķis ir nodrošināt finansējuma pieejamību investīciju projektiem, lai stimulētu pašvaldību ekonomisko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10. punktā sniegto skaidrojumu lūdzam norādīt atbalsta piešķiršanas mērķi, nevis noteikumu projekta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piešķiršanas mērķis investīciju projektiem ir stimulēt pašvaldību ekonomisko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piešķiršanas mērķis ir veicināt vietējo uzņēmējdarbību un pašvaldību ekonomisko attīstību, atbalstot jaunu komersantu dibināšanu, esošo komersantu attīstību un darba vietu radīšanu pašvaldībās, tādējādi veicinot investīciju piesaisti un eksporta veicināšanu reģionos.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mērķis ir nodrošināt finansējuma pieejamību investīciju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 punktā definēto mērķi, lai tas atbilstu gan šo noteikumu būtībai, gan Anotācijas 1.2. punktā “Mērķis” minētajam Noteikumu projekta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Noteikts, ka MK Noteikumu projekta mērķis ir nodrošināt finansējuma pieejamību investīciju projektiem, lai stimulētu pašvaldību ekonomisko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piešķiršanas mērķis ir veicināt vietējo uzņēmējdarbību un pašvaldību ekonomisko attīstību, atbalstot jaunu komersantu dibināšanu, esošo komersantu attīstību un darba vietu radīšanu pašvaldībās, tādējādi veicinot investīciju piesaisti un eksporta veicināšanu reģionos.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mērķis ir nodrošināt finansējuma pieejamību investīciju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 punktu, jo attiecīgā norma ir lieka, kā arī neatbilst juridiskās tehnikas prasībām, ņemot vērā, ka Ministru kabineta noteikumiem netiek rakstīts mērķis, jo mērķis izriet no to izdošanas tiesiskajā pamatā paredzētā likuma pilnvarojuma, kas noteic arī galvenos tā satura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jābūt skaidram priekšstatam par atbalsta piešķiršanas mērķi. Turklāt vēršam uzmanību, ka tiesiskajā pamatā paredzētā likuma pilnvarojums noteic dažādus satura virzienus. Līdz ar to tiesiskajai skaidrībai ir saglabājams mērķis MK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piešķiršanas mērķis ir veicināt vietējo uzņēmējdarbību un pašvaldību ekonomisko attīstību, atbalstot jaunu komersantu dibināšanu, esošo komersantu attīstību un darba vietu radīšanu pašvaldībās, tādējādi veicinot investīciju piesaisti un eksporta veicināšanu reģionos.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ietvaros atbalstu sniedz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kā noteikumu projekta 7. punktu (arī 2.3. apakšpunkta)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plānotais kopējais attiecināmais finansējums ir līdz 3 000 000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6. punktu ar 1.1. apakšpunktu un norādīt uz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Pirmajā punktā ir  noteikts, ka noteikumi nosaka atbalstam pieejamo finansējumu, savukārt 6.punktā ir noteikts finansējuma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ietvaros atbalstam pieejamais finansējums 2025. gadā ir 3 000 000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Aģentūra atbalstu sniedz saskaņā ar Eiropas Komisijas 2023. gada 13. decembra Regulu (ES) Nr. 2023/2831 par Līguma par Eiropas Savienības darbību 107. un 108. panta piemērošanu de minimis atbalstam (turpmāk – Komisijas regula Nr. 2023/2831), vai kā atbalstu, kas nekvalificējas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ir ietverts skaidrojums, ka:</w:t>
            </w:r>
            <w:r w:rsidR="00000000" w:rsidRPr="00000000" w:rsidDel="00000000">
              <w:rPr>
                <w:i w:val="1"/>
                <w:rtl w:val="0"/>
              </w:rPr>
              <w:t xml:space="preserve">"Atbalsts šo noteikumu ietvaros nekvalificējas ka komercdarbības atbalsts tikai tādos gadījumos, kad atbalsts, kuram plānots piemērot šajos noteikumos noteikto atbalstu, ir paredzēts darbībām, kas nav saistītas ar saimnieciskās darbības veikšanu.</w:t>
            </w:r>
            <w:r w:rsidR="00000000" w:rsidRPr="00000000" w:rsidDel="00000000">
              <w:rPr>
                <w:rtl w:val="0"/>
              </w:rPr>
              <w:t xml:space="preserve">", lai novērstu nekorektas interpretācijas risku, lūdzam noteikumu projekta 5.punktu papildināt ar teikumu šādā piedāvātajā redakcijā. Vienlaikus lūdzam anotācijā sniegt skaidrojumu, kāpēc  MK noteikumu projektā tiek piemērota stingrāka pieeja tam, kas nav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šo noteikumu ietvaros nekvalificējas kā komercdarbības atbalsts, ja projekta iesniedzējam atbalsts paredzēts darbībām, kas nav saistītas ar saimnieciskās darbības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MKN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Aģentūra atbalstu sniedz saskaņā ar Eiropas Komisijas 2023. gada 13. decembra Regulu (ES) Nr. 2023/2831 par Līguma par Eiropas Savienības darbību 107. un 108. panta piemērošanu de minimis atbalstam (turpmāk – Komisijas regula Nr. 2023/2831), vai kā atbalstu, kas nekvalificējas kā komercdarbības atbalsts. Atbalsts šo noteikumu ietvaros nekvalificējas kā komercdarbības atbalsts, ja projekta iesniedzējam atbalsts paredzēts darbībām, kas nav saistītas ar saimnieciskās darbības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Aģentūra atbalstu sniedz saskaņā ar Eiropas Komisijas 2023. gada 13. decembra Regulu (ES) Nr. 2023/2831 par Līguma par Eiropas Savienības darbību 107. un 108. panta piemērošanu de minimis atbalstam (turpmāk – Komisijas regula Nr. 2023/2831), vai kā atbalstu, kas nekvalificējas kā komercdarbības atbalsts. Atbalsts nekvalificējas kā komercdarbības atbalsts, ja projekta iesniedzējam atbalsts paredzēts darbībām, kas nav saistītas ar saimnieciskās darbības veikšanu vai tāds atbalsts, kuru piešķirot, tas neatbilst vismaz vienai komercdarbības atbalstu raksturojošajai pazīmei.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teikumu: "Atbalsts nekvalificējas kā komercdarbības atbalsts, ja projekta iesniedzējam atbalsts paredzēts darbībām, kas nav saistītas ar saimnieciskās darbības veikšanu vai tāds atbalsts, kuru piešķirot, tas neatbilst vismaz vienai komercdarbības atbalstu raksturojošajai pazīmei", nedublējot (neskaidrojot) Komercdarbības atbalsta kontroles likuma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Aģentūra atbalstu sniedz saskaņā ar Eiropas Komisijas 2023. gada 13. decembra Regulu (ES) Nr. 2023/2831 par Līguma par Eiropas Savienības darbību 107. un 108. panta piemērošanu de minimis atbalstam (turpmāk – Komisijas regula Nr. 2023/2831), vai kā atbalstu, kas nekvalificējas kā komercdarbības atbalsts. Atbalsts šo noteikumu ietvaros nekvalificējas kā komercdarbības atbalsts, ja projekta iesniedzējam atbalsts paredzēts darbībām, kas nav saistītas ar saimnieciskās darbības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atbalstu sniedz kā grantu, kas ir komercdarbības atbalsts, ko sniedz saskaņā ar Komisijas regulu Nr. 2023/2831, vai atbalstu, kas ir brīvs no komercdarbības atbalsta. Atbalsts ir brīvs no komercdarbības atbalsta, ja projekta iesniedzējam Valsts kases aizdevums nav izsniegts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"kas ir komercdarbības atbalsts", jo tā ir liekvārdība, kā arī redakcionāli precizēt ("(..) atbalstu sniedz (..) vai atbalstu (..)"). Papildus lūdzam noteikumu projekta anotācijā skaidrot pamatojumu secinājumam, ka atbalsts ir brīvs no komercdarbības atbalsta noteikumu projekta 8. punkta otrajā teikumā paredzētajā gadījumā, jo tas, vai tiek sniegts komercdarbības atbalsts, izriet no noteiktu Komercdarbības atbalsta kontroles likumā nostiprinātu pazīmju kopuma, kas katrā gadījumā ir pārbaudāms. Nepieciešamības gadījumā lūdzam svītrot otro teikumu, bet tā vietā norādīt konkrētus nosacījumus, kas faktiski nodrošina, ka komercdarbības atbalsts netiek sniegts, piemēram, paredzot, ka atbalstu sniedz publiskai personai valsts pārvaldes uzdevumu izpildei vai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atbalstu sniedz kā grantu saskaņā ar Komisijas regulu Nr. 2023/2831, vai kā atbalstu, kas ir brīvs no komercdarbības atbalsta. Atbalsts ir brīvs no komercdarbības atbalsta, ja projekta iesniedzējam Valsts kases aizdevuma piešķiršana neatbilst Komercdarbības atbalsta kontroles likuma 5. pantā minētajām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atbilstošai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Aģentūra atbalstu sniedz saskaņā ar Eiropas Komisijas 2023. gada 13. decembra Regulu (ES) Nr. 2023/2831 par Līguma par Eiropas Savienības darbību 107. un 108. panta piemērošanu de minimis atbalstam (turpmāk – Komisijas regula Nr. 2023/2831), vai kā atbalstu, kas nekvalificējas kā komercdarbības atbalsts. Atbalsts šo noteikumu ietvaros nekvalificējas kā komercdarbības atbalsts, ja projekta iesniedzējam atbalsts paredzēts darbībām, kas nav saistītas ar saimnieciskās darbības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atbalstu sniedz kā grantu, kas ir komercdarbības atbalsts, ko sniedz saskaņā ar Komisijas regulu Nr. 2023/2831, vai atbalstu, kas ir brīvs no komercdarbības atbalsta. Atbalsts ir brīvs no komercdarbības atbalsta, ja projekta iesniedzējam Valsts kases aizdevums nav izsniegts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kases aizdevums saimnieciskās darbības veicējiem nekvalificētos kā komercdarbības atbalsts, tas var tikt piešķirts, vai nu atbalsta saņēmēja nesaimnieciskās darbības veikšanai, vai nu atbalsta saņēmēja saimnieciskās darbības veikšanai, taču saskaņā ar tirgus procenta likmēm. Līdz ar to, ņemot vērā, ka ar Noteikumu projektu ir paredzēts atbalsts kā subsīdija procenta likmes segšanai, gadījumā, ja atbalsts tiek sniegts saimnieciskās darbības veikšanai uz tirgus procenta likmēm, šāds subsīdijas piešķiršana kvalificēsies ka komercdarbības atbalsts, attiecīgi Noteikumu projekta 8.punkta otrajā teikumā iekļautā prezumpcija nav korekta minētajā gadījumā. Ievērojot izteikto iebildumu lūdzam precizēt Noteikumu projekta 8.punktu un sniegt atbilstošu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Aģentūra atbalstu sniedz saskaņā ar Eiropas Komisijas 2023. gada 13. decembra Regulu (ES) Nr. 2023/2831 par Līguma par Eiropas Savienības darbību 107. un 108. panta piemērošanu de minimis atbalstam (turpmāk – Komisijas regula Nr. 2023/2831), vai kā atbalstu, kas nekvalificējas kā komercdarbības atbalsts. Atbalsts šo noteikumu ietvaros nekvalificējas kā komercdarbības atbalsts, ja projekta iesniedzējam atbalsts paredzēts darbībām, kas nav saistītas ar saimnieciskās darbības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uzņēmējdarbības atbalsta konkursa īstenošanai – izmaksas granta nodrošināšanai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6.1.apakšpunktā noteiktā ir secināms, ka Aģentūras sniegto atbalstu saņems ne tikai 2.1.apakšpunktā minētie atbalsta saņēmēji, bet arī 6.1.apakšpunktā minētie komersanti, lūdzam precizēt noteikumu projektu tā, lai komercdarbības atbalsta normas, t.sk. Komisijas regulas Nr.2023/2831 nosacījumi tiktu attiecināti arī uz komersantiem. Gadījumā, ja ir plānots, ka 6.1.apakšpunktā minētajiem komersantiem atbalstu no publiskiem līdzekļiem sniegs kāds cits subjekts, nevis MK noteikumu projekta 5.punktā minētā Aģentūra, lūdzam precizēt MK noteikumu projektu tā, lai būtu skaidrs, kas būs atbalsta piešķīrējs šiem subjektiem un kā tas nodrošinās korektu komercdarbības atbalsta nosacījumu piemērošanu. Ar atbilstošu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ka saņemtais atbalsts tiek novirzīts investīciju projekta mērķim, lūdzam noteikumu projekta 6.1.apakšpunktu papildināt ar vārdiem “investīciju projekta līdzfinansēšanai”.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papildināta arī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uzņēmējdarbības atbalsta konkursa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atbalsts tiek piešķirts saskaņā ar Komisijas regulu Nr. 2023/2831, pārbauda, vai plānotais de minimis atbalsts kopā ar iepriekšējos trijos gados, skaitot no atbalsta piešķiršanas dienas, piešķirto de minimis atbalstu viena vienota uzņēmuma līmenī nepārsniedz Komisijas regulas Nr. 2023/2831 3. panta 2. punktā noteikto maksimālo de minimis atbalsta apmēru, ievērojot Komisijas regulas Nr. 2023/2831 3. panta 8. punkta nosacījumus uzņēmumu apvienošanās vai iegādes gadījumā un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10.1.apakšpunktu, ietverot norādi, ka viens vienots uzņēmums atbilst Komisijas regulas Nr.2023/2831 2.panta 2.punktā noteiktajai definīcijai. Atbilstoši lūdzam papildināt ar minēto informāciju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no 50 līdz 85 % apmērā saskaņā ar pašvaldību iedzīvotāju ienākuma nodokļa summu 2023. gadā  - atbalsta intensitāte ir augstāka pašvaldībām ar zemāku iedzīvotāju ienākuma nodokļu summu pēc darba devēja deklarētās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atbalsta intensitāte no 50 līdz 85 % apmērā saskaņā ar pašvaldību iedzīvotāju ienākuma nodokļa summu 2023.gadā - atbalsta intensitāte ir augstāka pašvaldībām ar zemāku iedzīvotāju ienākuma nodokļu (turpmāk - IIN) summu </w:t>
            </w:r>
            <w:r w:rsidR="00000000" w:rsidRPr="00000000" w:rsidDel="00000000">
              <w:rPr>
                <w:u w:val="single"/>
                <w:rtl w:val="0"/>
              </w:rPr>
              <w:t xml:space="preserve">pēc darba devēja deklarētās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intensitāte, ja ieturētā iedzīvotāju ienākuma nodokļa summa </w:t>
            </w:r>
            <w:r w:rsidR="00000000" w:rsidRPr="00000000" w:rsidDel="00000000">
              <w:rPr>
                <w:u w:val="single"/>
                <w:rtl w:val="0"/>
              </w:rPr>
              <w:t xml:space="preserve">(pēc darba ņēmēja deklarētās adreses)</w:t>
            </w:r>
            <w:r w:rsidR="00000000" w:rsidRPr="00000000" w:rsidDel="00000000">
              <w:rPr>
                <w:rtl w:val="0"/>
              </w:rPr>
              <w:t xml:space="preserve"> uz 1 iedzīvotāju ir no 500 - 800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intensitāte, ja ieturētā iedzīvotāju ienākuma nodokļa summa (</w:t>
            </w:r>
            <w:r w:rsidR="00000000" w:rsidRPr="00000000" w:rsidDel="00000000">
              <w:rPr>
                <w:u w:val="single"/>
                <w:rtl w:val="0"/>
              </w:rPr>
              <w:t xml:space="preserve">pēc darba ņēmēja deklarētās adreses</w:t>
            </w:r>
            <w:r w:rsidR="00000000" w:rsidRPr="00000000" w:rsidDel="00000000">
              <w:rPr>
                <w:rtl w:val="0"/>
              </w:rPr>
              <w:t xml:space="preserve">) uz 1 iedzīvotāju ir no 800,01 - 1100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intensitāte, ja ieturētā iedzīvotāju ienākuma nodokļa summa (</w:t>
            </w:r>
            <w:r w:rsidR="00000000" w:rsidRPr="00000000" w:rsidDel="00000000">
              <w:rPr>
                <w:u w:val="single"/>
                <w:rtl w:val="0"/>
              </w:rPr>
              <w:t xml:space="preserve">pēc darba ņēmēja deklarētās adreses)</w:t>
            </w:r>
            <w:r w:rsidR="00000000" w:rsidRPr="00000000" w:rsidDel="00000000">
              <w:rPr>
                <w:rtl w:val="0"/>
              </w:rPr>
              <w:t xml:space="preserve"> uz 1 iedzīvotāju ir no 1100,01 - 2000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Tiek izmantoti atšķirīgi datu avoti, kas rada neskaidrību</w:t>
            </w:r>
            <w:r w:rsidR="00000000" w:rsidRPr="00000000" w:rsidDel="00000000">
              <w:rPr>
                <w:rtl w:val="0"/>
              </w:rPr>
              <w:t xml:space="preserve"> – vai informācija tiek noteikta pēc darba devēja deklarētās adreses vai pēc darba ņēmēja deklarētās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minēto datu savstarpēju salāgošanu.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un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 50 līdz 85 % apmērā saskaņā ar pašvaldību iedzīvotāju ienākuma nodokļa summu  - atbalsta intensitāte ir augstāka pašvaldībām ar zemāku iedzīvotāju ienākuma nodokļu summu pēc darba ņēmēja deklarētās adreses uz 1 iedzīvotāju 2023.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ietvaros piešķirto  de minimis atbalstu var apvienot ar citu de minimis atbalstu, tai skaitā par vienām un tām pašām attiecināmajām izmaksām, līdz Komisijas regulas Nr. 2023/2831 3. panta 2. punktā noteiktajam attiecīgajam robežlielumam, ja pēc atbalstu apvienošanas atbalsta vienībai vai izmaksu pozīcijai attiecīgā maksimālā atbalsta intensitāte nepārsniedz 100 procentus. Projekta iesniedzējs iesniedz kopā ar projekta iesniegumu visu informāciju par plānoto un piešķirto komercdarbības atbalstu, tai skaitā par tām pašām attiecināmajām izmaksām, norādot atbalsta piešķiršanas datumu, atbalsta sniedzēju, atbalsta pasākumu un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12.punktā tiek paredzēts atļaut piešķirto </w:t>
            </w:r>
            <w:r w:rsidR="00000000" w:rsidRPr="00000000" w:rsidDel="00000000">
              <w:rPr>
                <w:i w:val="1"/>
                <w:rtl w:val="0"/>
              </w:rPr>
              <w:t xml:space="preserve">de minimis</w:t>
            </w:r>
            <w:r w:rsidR="00000000" w:rsidRPr="00000000" w:rsidDel="00000000">
              <w:rPr>
                <w:rtl w:val="0"/>
              </w:rPr>
              <w:t xml:space="preserve"> atbalstu apvienot ar citu </w:t>
            </w:r>
            <w:r w:rsidR="00000000" w:rsidRPr="00000000" w:rsidDel="00000000">
              <w:rPr>
                <w:i w:val="1"/>
                <w:rtl w:val="0"/>
              </w:rPr>
              <w:t xml:space="preserve">de minimis</w:t>
            </w:r>
            <w:r w:rsidR="00000000" w:rsidRPr="00000000" w:rsidDel="00000000">
              <w:rPr>
                <w:rtl w:val="0"/>
              </w:rPr>
              <w:t xml:space="preserve"> atbalstu, lūdzam Noteikumu projektā arī norādīt, vai Noteikumu projekta ietvaros saņemto atbalstu būs atļauts apvienot ar citu komercdarbības atbalstu, kas sniegts ar citiem komercdarbības atbalstu regulējumiem, attiecīgi, ietverot atbilstošo normu. Gadījumā, ja kumulāciju ar citu komercdarbības atbalstu nav paredzēts pieļaut, tad lūdzam Noteikumu projektā atrunāt nosacījumu par kumulācijas aizliegumu. Atbilstoši lūdzam papildināt ar minēto informāciju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ietvaros attiecināmas ir šādas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projekta īstenošana ir uzsākta ne ātrāk kā 2023. gada 1. janvārī un tas uz projekta iesniegšanas dienu vēl atrodas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anotācijas Aģentūra lēmumu pieņem līdz 2025.gada 30.novembrim, lūdzam sniegt skaidrojumu, cik ilgā laika periodā ir jāapgūst saņemtais atbalsta finansējums, t.i., jānodrošina projekta īstenošana.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Atbalsta saņēmējs saņemto atbalstu izlieto ne vēlāk kā līdz 2026. gada 30. jūnijam.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 ne vēlāk kā divu mēnešu laikā pēc šo noteikumu spēkā stāšanās izstrādā un apstiprina konkursa nolikumu un izsludina pirmo atklāto projektu iesniegumu atlasi valsts platformā biznesa attīstībai www.business.gov.lv (turpmāk - business.gov.lv), norādot projektu iesniegumu iesniegšanas termiņu, atlases ietvaros pieejamo finansējumu, projektu iesniegumu vērtēšanas kārtību, kā arī vietu, kur var iepazīties ar nolikumu un saņemt papildinformāciju. Konkursa nolikumam pievieno projekta iesnieguma veidlapu un citu iesniedzamo dokumentu veidlapas.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1.2. un 1.5. apakšpunktam lūdzam izvērtēt un papildināt noteikumu projektu ar atbalsta piešķiršanas kritērijiem un atbalstāmajām darbībām. Kā arī lūdzam izvērtēt un noteikumu projektā skaidrot konkursa nolikuma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18. punktā ir noteikti vērtēšanas kritēriji investīciju projektu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kārtība ir atrunāta 19. punktā un sasaistās ar 27.punktu, kur noteikts, ka ar konkursa nolikuma saturu atbildīga ir Aģentūra kas noteikts 27.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ne vēlāk kā viena mēneša laikā pēc šo noteikumu spēkā stāšanās izstrādā un apstiprina konkursa nolikumu un izsludina pirmo atklāto projektu iesniegumu atlasi valsts platformā biznesa attīstībai www.business.gov.lv (turpmāk - business.gov.lv), norādot projektu iesniegumu iesniegšanas termiņu, atlases ietvaros pieejamo finansējumu, projektu iesniegumu vērtēšanas kārtību, kā arī vietu, kur var iepazīties ar nolikumu un saņemt papildinformāciju. Konkursa nolikumam pievieno projekta iesnieguma veidlapu un citu iesniedzamo dokumentu veidlapas.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 ne vēlāk kā divu mēnešu laikā pēc šo noteikumu spēkā stāšanās izstrādā un apstiprina konkursa nolikumu un izsludina pirmo atklāto projektu iesniegumu atlasi valsts platformā biznesa attīstībai www.business.gov.lv (turpmāk - business.gov.lv), norādot projektu iesniegumu iesniegšanas termiņu, atlases ietvaros pieejamo finansējumu, projektu iesniegumu vērtēšanas kārtību, kā arī vietu, kur var iepazīties ar nolikumu un saņemt papildinformāciju. Konkursa nolikumam pievieno projekta iesnieguma veidlapu un citu iesniedzamo dokumentu veidlapas.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iesniedzēji var būt arī privātpersonas un ievērojot indivīda pamattiesības zināt savas tiesības, lūdzam nodrošināt, ka projekta iesniegumu atlase tiek izsludināta un nolikums tiek publicēts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projektu plānots īstenot LIAA, kura projektu pieteikumus pieņems platformā business.gov.lv. Lai nodrošinātu informētību un atbalstu potenciālajiem iesniedzējiem, pirms projektu atlases uzsākšanas tiks rīkots informatīvs seminārs, kā arī aktuālā informācija būs pieejama LIAA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ne vēlāk kā viena mēneša laikā pēc šo noteikumu spēkā stāšanās izstrādā un apstiprina konkursa nolikumu un izsludina pirmo atklāto projektu iesniegumu atlasi valsts platformā biznesa attīstībai www.business.gov.lv (turpmāk - business.gov.lv), norādot projektu iesniegumu iesniegšanas termiņu, atlases ietvaros pieejamo finansējumu, projektu iesniegumu vērtēšanas kārtību, kā arī vietu, kur var iepazīties ar nolikumu un saņemt papildinformāciju. Konkursa nolikumam pievieno projekta iesnieguma veidlapu un citu iesniedzamo dokumentu veidlapas.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pirmās atlases kārtas ietvaros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minētais finansējums nav izmantots atbalsta saņēmējiem pilnā apmērā, Aģentūra ne vēlāk kā viena mēneša laikā pēc pirmās projektu atlases organizē nākamo atlases kārtu un secīgi ne vēlāk kā trīs mēnešu laikā nākamās atlases kārtas pēc iepriekšējās atlases kārtas, atbilstoši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18.punktā minēto nākamo projektu atlases kārtu organizēšanas termiņus, ņemot vērā laiku, kas nepieciešams projektu iesniegšanai, projektu vērtēšanai un lēmuma pieņemšanai, vienlaikus ievērojot to, ka lēmumu par atbalsta piešķiršanu pieņem līdz 2025.gada 30.novembrim.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jo paredzams, ka finansējums tiks apgūts pirmajā atlases kārtā.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investīciju projekta iesniegumu iesniedz business.gov.lv, pievienojot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56. panta pirmā daļa paredz, ka </w:t>
            </w:r>
            <w:r w:rsidR="00000000" w:rsidRPr="00000000" w:rsidDel="00000000">
              <w:rPr>
                <w:u w:val="single"/>
                <w:rtl w:val="0"/>
              </w:rPr>
              <w:t xml:space="preserve">iesniegumu var iesniegt mutvārdos vai rakstveidā, tostarp elektroniski</w:t>
            </w:r>
            <w:r w:rsidR="00000000" w:rsidRPr="00000000" w:rsidDel="00000000">
              <w:rPr>
                <w:rtl w:val="0"/>
              </w:rPr>
              <w:t xml:space="preserve">. Savukārt regulējumu, kas paredz tikai kādu noteiktu iesnieguma iesniegšanas formu, jānosaka citā likumā. Ievērojot minēto, atkārtoti lūdzam norādīt, kura likuma norma pieļauj noteikumu projekta 17. punkta ievaddaļā noteikt, ka iesniegums iesniedzams tikai valsts platformā biznesa attīstībai www.business.gov.lv, vai precizēt noteikumu projekta 17. punkta ievaddaļu.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Ministru kabineta 2012. gada 11. decembra noteikumu Nr. 857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aģentūras nolikums" 3.5. punktam LIAA viena no funkcijām ir īstenot pasākumus saskaņā ar valsts atbalsta programmām. Savukārt atbilstoši minēto MK noteikumu 5.</w:t>
            </w:r>
            <w:r w:rsidR="00000000" w:rsidRPr="00000000" w:rsidDel="00000000">
              <w:rPr>
                <w:vertAlign w:val="superscript"/>
                <w:rtl w:val="0"/>
              </w:rPr>
              <w:t xml:space="preserve">1 </w:t>
            </w:r>
            <w:r w:rsidR="00000000" w:rsidRPr="00000000" w:rsidDel="00000000">
              <w:rPr>
                <w:rtl w:val="0"/>
              </w:rPr>
              <w:t xml:space="preserve">punktam, LIAA šo funckiju izpildei izmanto  informācijas sistēmu "Valsts platforma biznesa attīstībai" (www.business.gov.lv).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prioritāro projektu iesniegumus var iesniegt tikai caur šo platformu.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projekta iesniegumu iesniedz business.gov.lv, pievienojot šādu informāciju un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iesniedzēji atbalstam piesakās, iesniedzot projekta iesniegumu business.gov.lv, kuram pievieno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vienveidīgu terminoloģiju attiecībā uz terminiem "investīciju projektu pieteikums" (arī - investīciju projektu iesniegums) un "projekta iesniegums". Ja minētajiem terminiem ir atšķirīgas nozīmes, lūdzam sniegt noteikumu projekta anotācijā skaidrojumu par šo terminu saturu un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vienādojot terminus.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projekta iesniegumu iesniedz business.gov.lv, pievienojot šādu informāciju un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iesniedzēji atbalstam piesakās, iesniedzot projekta iesniegumu business.gov.lv, kuram pievieno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paredz, ka iesniegumu var iesniegt mutvārdos vai rakstveidā, tostarp elektroniski. Savukārt regulējumu, kas paredz tikai kādu noteiktu iesnieguma iesniegšanas formu, jānosaka citā likumā. Ievērojot minēto, lūdzam norādīt, kura likuma norma pieļauj noteikumu projekta 17. punkta ievaddaļā noteikt, ka iesniegums iesniedzams tikai valsts platformā biznesa attīstībai www.business.gov.lv, vai precizēt noteikumu projekta 17.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projekta iesniegumu iesniedz business.gov.lv, pievienojot šādu informāciju un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informāciju un dokumentus, kas apliecina saņemto Valsts kases aizdevumu, vai informāciju un dokumentus, kas ir sagatavoti Valsts kases aizdevuma saņemšanai, atbilstoši  Ministru kabineta noteiktajai kārtībai, kādā ministrijas un citas centrālās valsts iestādes iekļauj gadskārtējā valsts budžeta likumprojektā valsts aizdevumu pieprasījumus, un valsts aizdevumu izsniegšanas un apkalpošanas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"vai informāciju un dokumentus, kas ir sagatavoti Valsts kases aizdevuma saņemšanai", ņemot vērā, ka Valsts kase slēdz aizdevuma līgumu tikai pēc apstiprinoša  finanšu ministra vai pozitīva PAGKPP lēmuma saņemšanas. Lai izslēgtu risku, ka atbalsts tiek piešķirts projekta īstenotājam, kuram netiek apstiprināta valsts aizdevuma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iesniegums LIAA var tikt iesniegts ātrāk nekā piešķirts valsts kases aizdevums, MK Noteikumu projekts paredz iespēju iesniegt attiecīgo dokumentāciju arī LIAA. Vienlaikus LIAA pieņems lēmumu, vadoties no apstiprinoša  finanšu ministra vai pozitīva PAGKPP lēmuma saņemšanas. Vienlaikus, ievērojot atbalsta piešķiršanai pieejamo termiņu, kas saistīts ar valsts budžeta līdzekļu izmantošanu, LIAA pieņems lēmumu ne vēlāk kā līdz 2025.gada 30.novembrim, kas nozīmē, ka par iesniegumiem, kuriem nebūs piešķirts Valsts kases aizdevums līdz 2025. gada 1. oktobrim, netiks piešķirts atbalsts un iesniegums tiks noraidīts.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nodrošina, ka atbalstu saņem vismaz viens projekta iesniedzējs katrā reģionā, kas atbilst vismaz vienam  no šiem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19.2.apakšpunktā noteiktajiem kritērijiem lūdzam norādīt laika periodu uz kuru tiks attiecināti minētie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ierobežotāki resursi, ko novirzīt ekonomiskai attīstībai (mazāki iedzīvotāju ienākuma nodokļa ieņēmumi uz 1000 km2 teritorijas vai lielāks iedzīvotāju īpatsvars virs darbspējas vecuma);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19.2.1.apakšpunktā kā viens no kritērijiem projektu vērtēšanai norādīts ierobežotāki resursi, ko novirzīt ekonomiskai attīstībai, kuru paredzēts noteikt izmantojot divus rādītājus: aprēķinot mazākos iedzīvotāju ienākuma nodokļa ieņēmumus uz 1000 km</w:t>
            </w:r>
            <w:r w:rsidR="00000000" w:rsidRPr="00000000" w:rsidDel="00000000">
              <w:rPr>
                <w:vertAlign w:val="superscript"/>
                <w:rtl w:val="0"/>
              </w:rPr>
              <w:t xml:space="preserve">2</w:t>
            </w:r>
            <w:r w:rsidR="00000000" w:rsidRPr="00000000" w:rsidDel="00000000">
              <w:rPr>
                <w:rtl w:val="0"/>
              </w:rPr>
              <w:t xml:space="preserve"> teritorijas vai lielāko iedzīvotāju īpatsvaru virs darbspējas vecuma. Ņemot vērā, ka šim kritērijam var tikt izmantots viens vai otrs rādītājs, līdz ar to nav saprotams, kurā brīdī kurš no rādītājiem tiks piemērots.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nosakot abu rādītāju pielietošanu. Kārtība, kādā tiks vērtēti projekti tiks noteikti ar LIAA apstiprināto atlases nolikumu un iekšējām kārtībām.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Atbalsta saņēmējs saņemto atbalstu izlieto ne vēlāk kā līdz 2026. gada 30. jūnijam.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ka noteikumu projekta 2.1.apakšpunktā minētie projekta iesniedzēji, kuri ir klasificēti vispārējā valdības sektorā, saņemto atbalstu izlieto līdz 2025.gada beigām, sasniedzot ieguldīto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atbalsta saņēmējam atbalsts ir jāizlieto līdz 2025. gada 31. decembrim, bet noslēguma atskaiti var iesniegt līdz 2026. gada 30. novembrim (pabeidzot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Atbalsta saņēmējs saņemto atbalstu izlieto ne vēlāk kā līdz 2025. gada 31. decembrim, bet projektu īsteno ne ilgāk kā līdz 2026. gada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Atbalsta saņēmējs saņemto atbalstu izlieto ne vēlāk kā līdz 2026. gada 30. jūnijam.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lēmumu par atbalsta piešķiršanu pieņemt līdz 2025. gada 30. novembrim, aicinām pārskatīt termiņu, kurā atbalsta saņēmējiem ir jāizlieto piešķirtais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projektu realizācijas termiņa plānošanā būtiski ir ņemt vērā aktīvās būvdarbu sezonas ierobežoto ilgumu Latvijā – būvdarbi visbiežāk tiek veikti periodā no aprīļa līdz oktobrim. Savukārt ziemas mēnešos – no novembra līdz martam – būvdarbu veikšana ir būtiski apgrūtināta vai apturēta zemās gaisa temperatūras, sala, sniega un citu nelabvēlīgu laikapstākļu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laikā bieži ir nepieciešams būvdarbu tehnoloģiskais pārtraukums, lai nodrošinātu būvdarbu kvalitāti un atbilstību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lēmumi par atbalstu var tikt pieņemti līdz 2025. gada beigām, atbalsta izlietojuma termiņš būtu jānosaka tā, lai atbalsta saņēmējiem būtu pietiekams laiks projektu īstenošanai vismaz vienas pilnas būvdarbu sezonas laikā, nodrošinot iespēju plānot un kvalitatīvi veikt būvdarbus, ievērojot arī nepieciešamos tehnoloģiskos pārtraukumus.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pagarināt atbalsta izlietojuma termiņu, izsakot Noteikuma projektu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Atbalsta saņēmējs saņemto atbalstu izlieto ne vēlāk kā līdz 2026. gada 30. 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atbalsta saņēmējam atbalsts ir jāizlieto līdz 2025. gada 31. decembrim, bet noslēguma atskaiti var iesniegt līdz 2026. gada 30. novembrim (pabeidzot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Atbalsta saņēmējs saņemto atbalstu izlieto ne vēlāk kā līdz 2025. gada 31. decembrim, bet projektu īsteno ne ilgāk kā līdz 2026. gada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Aģentūra nodrošina projektu uzraudzību, lai projekta dzīves ciklā ar saimniecisko darbību nesaistīts projekts nekļūst par tādu, kas saistīts ar saimniecisko darbību, kurai sniegtais atbalsts būtu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5.punktā veiktās izmaiņas, kas paredz, ka pasākuma  ietvaros atbalsts var tikt sniegts arī tādiem projektiem,  kas  nekvalificējas kā ar komercdarbības atbalstu saistīti, ja projekta iesniedzējam atbalsts paredzēts darbībām, kas nav saistītas ar saimnieciskās darbības veikšanu vai tāds atbalsts, kuru piešķirot, tas neatbilst vismaz vienai komercdarbības atbalstu raksturojošajai pazīmei, lūdzam attiecīgi precizēt arī MK noteikumu projekta 27., 28. un 29.punktā ietvertos atbalsta uzraudzības nosacījumus, lai tiktu nodrošināts,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Aģentūra nodrošina projektu uzraudzību, lai projekta dzīves ciklā atbalsts ar komercdarbības atbalstu nesaistītam projektam nekļūst par tādu atbalstu, kas  būtu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saņēmējam visā projekta dzīves ciklā ir pienākums informēt Aģentūru, ja ar komercdarbības atbalsta sniegšanu nesaistīts projekts projekta dzīves ciklā kļūst par projektu, kuram sniegtais atbalsts būtu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ar komercdarbības atbalsta sniegšanu nesaistīts projekts projekta dzīves ciklā kļūst par projektu, kuram sniegtais atbalsts būtu kvalificējams kā komercdarbības atbalsts, atbalsta saņēmējs no finansējuma, par kuru nav saņemts nekāds komercdarbības atbalsts, atmaksā Aģentūrai nelikumīgo komercdarbības atbalstu kopā ar procentiem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MK noteikumu projekta 5.punktā veiktās izmaiņas, lūdzam precizēt anotācijas 1.3. sadaļā ietverto informāciju par to, ka “Atbalsts šo noteikumu ietvaros nekvalificējas ka komercdarbības atbalsts tikai tādos gadījumos, kad atbalsts, kuram plānots piemērot šajos noteikumos noteikto atbalstu, ir paredzēts darbībām, kas nav saistītas ar saimnieciskās darbības veikšanu” un, ka “Attiecīgi līdz ar Noteikumu projektu tiek paredzēts, ka atbalstu var sniegt saimnieciska rakstura projektiem, piemērojot de minimis atbalstu vai arī atbalstu, kas nav komercdarbības atbalsts nesaimnieciska rakstura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 nodrošina projektu uzraudzību, lai projekta dzīves ciklā atbalsts ar komercdarbības atbalstu nesaistītam projektam nekļūst par tādu atbalstu, kas  būtu kvalificējams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 viena mēneša laikā no investīciju projekta iesniegumu atlases kārtas noslēgšanās izvērtē iesniegtos investīciju projekta iesniegumus, pamatojoties uz Aģentūras izstrādāto nolikumu un iekšējo kārtību, un pieņem lēmumu par atbalsta piešķiršanu vai atteikumu piešķirt atbalstu. Lēmuma par atbalsta piešķiršanu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16. punktā ietverto iebildumu vēršam uzmanību, ka atbalsta piešķiršanas kritēriji un kārtība atbilstoši pilnvarojumam var būt ietverti vienīgi noteikumu projektā, nevis aģentūras izstrādātā iekšējā tiesību aktā, tādēļ lūdzam atbilstoši precizēt noteikumu projektu. Tostarp lūdzam nodrošināt, ka noteikumu projektā ir ietvertas arī prasības projekta iesnieguma saturam un apjomam, paredzot projekta iesnieguma veidlapu izmantošanu noteikumu projekta 15. punktā kā brīvprātīgu.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Aģentūra viena mēneša laikā no projekta iesniegumu atlases kārtas noslēgšanās izvērtē iesniegtos projekta iesniegumus, un pieņem lēmumu par atbalsta piešķiršanu vai atteikumu piešķirt atbalstu. Divu nedēļu laikā pēc lēmuma par atbalsta piešķiršanu tiek noslēgts līgums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Aģentūra viena mēneša laikā pēc atlases kārtas noslēgšanās pieņem lēmumu par atbalsta piešķiršanu. Lēmuma par atbalsta piešķiršanu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salāgot ar noteikumu projekta 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Aģentūra viena mēneša laikā no projekta iesniegumu atlases kārtas noslēgšanās izvērtē iesniegtos projekta iesniegumus, un pieņem lēmumu par atbalsta piešķiršanu vai atteikumu piešķirt atbalstu. Divu nedēļu laikā pēc lēmuma par atbalsta piešķiršanu tiek noslēgts līgums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projekta iesniedzējs piesakās aizdevumu procentu likmju subsīdijas atbalstam, par kuru ir saņemts Valsts kases aizdevums, Aģentūra 10 darba dienu laikā pēc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pieņemtā lēmuma pārskaita piešķirto atbalsta apmēru atbalsta saņēmējam Valsts kases aizdevuma nākotnes procentu maksājumu dzēšanai uz atsevišķi izveidotu kontu maksājumu saņemšanai no atbalsta sniedzēja, lai segtu Valsts kases aizdevuma procentu likmes, kas nodrošina finanšu plūsmu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nosaka, ka “Aģentūra pārskaita piešķirto atbalsta apmēru atbalsta saņēmējam Valsts kases aizdevuma nākotnes procentu maksājumu dzēšanai uz atsevišķi izveidotu kontu maksājumu saņemšanai no atbalsta sniedzēja, lai segtu Valsts kases aizdevuma procentu likmes, kas nodrošina finanšu plūsmu nodalīšanu”. Lūdzam skaidrot, vai šajā gadījumā tiek pārskaitīta visa summa, kas paredzēta aizdevuma procentu segšanai līdz aizdevuma termiņa beigām, kas rada nelietderīgu finanšu līdzekļu “iesaldēšanu”, vai lūdzam attiecīgi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tiek pārskatīta visa paredzētā atbalsta summa un tiek nodrošināta nekavējoša atbalsta izmantošana, atbilstoši valsts aizdevumu grafikam.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projekta iesniedzējs paredzamajam investīciju projektam vēl nav saņēmis Valsts kases aizdevumu, tas pēc Aģentūras lēmuma par atbalsta piešķiršanu ar nosacījumu saņemšanas iesniedz Valsts kasē valsts aizdevuma pieteikumu. Atbalsta izsniegšana atbalsta saņēmējam notiek pēc Valsts kases pieņemtā lēmuma par aizdevuma izsniegšanu un Aģentūras lēmuma par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 punktu “Ja projekta iesniedzējs paredzamajam investīciju projektam vēl nav saņēmis Valsts kases aizdevumu, tas pēc Aģentūras lēmuma par atbalsta piešķiršanu ar nosacījumu saņemšanas iesniedz Valsts kasē valsts aizdevuma pieteikumu. Atbalsta izsniegšana atbalsta saņēmējam notiek pēc Valsts kases pieņemtā lēmuma par aizdevuma izsniegšanu un Aģentūras lēmuma par atbalsta piešķiršanu”, ņemot vērā, ka lēmumu par valsts aizdevuma izsniegšanu vai atteikšanu pieņem finanšu ministrs vai pašvaldību gadījumā Pašvaldību aizņēmumu un garantiju kontroles un pārraudzības padome (turpmāk – PAGKPP). Valsts kase slēdz aizdevuma līgumu tikai saskaņā ar finanšu ministra vai PAGKPP lēmumu. Bez tam jāatzīmē, ka valsts aizdevuma procentu likme tiek noteikta valsts aizdevuma līguma slēgšanas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Valsts kase vai valsts aizdevuma saņēmējs ir tiesīgs sniegt informāciju par aizdevuma procentu maksājumiem tikai par jau noslēgtajiem valsts aizdevuma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iesniegums LIAA var tikt iesniegts ātrāk nekā piešķirts valsts kases aizdevums, MK Noteikumu projekts paredz iespēju iesniegt attiecīgo dokumentāciju arī LIAA. Vienlaikus LIAA pieņems lēmumu, vadoties no apstiprinoša  finanšu ministra vai pozitīva PAGKPP lēmuma saņemšanas. Vienlaikus, ievērojot atbalsta piešķiršanai pieejamo termiņu, kas saistīts ar valsts budžeta līdzekļu izmantošanu, LIAA pieņems lēmumu ne vēlāk kā līdz 2025.gada 30.novembrim, kas nozīmē, ka par iesniegumiem, kuriem nebūs piešķirts Valsts kases aizdevums līdz 2025. gada 1. oktobrim, netiks piešķirts atbalsts un iesniegums tiks noraidīts.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kase pēc Aģentūras pieprasījuma informē Aģentūru par šo noteikumu</w:t>
            </w:r>
            <w:r w:rsidR="00000000" w:rsidRPr="00000000" w:rsidDel="00000000">
              <w:rPr>
                <w:b w:val="1"/>
                <w:rtl w:val="0"/>
              </w:rPr>
              <w:t xml:space="preserve">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atbalstītā investīciju projekta pieteikuma aizdevuma piešķiršanu un aizdevumu procentu likmju apmaksas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procentu maksājuma grafiks valsts aizdevuma saņēmējiem ir pieejams Valsts kases e aizņēmumu sistēmā. Līdz ar to informāciju par aizdevuma procentu maksājumu plūsmu  Aģentūrai  būtu jāsniedz valsts aizdevuma saņēmējam. Līdz ar to lūdzam precizēt Noteikumu projekta 24. punktu, kas šobrīd nosaka, ka ”Valsts kase pēc Aģentūras pieprasījuma informē Aģentūru par šo noteikumu 22. punktā atbalstītā investīciju projekta pieteikuma aizdevuma piešķiršanu un aizdevumu procentu likmju apmaksas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aizdevuma procentu maksājuma grafikam ir indikatīvs raksturs, ņemot vērā, ka aizdevuma procenti tiek aprēķināti par faktisko valsts aizdevuma izmantošanas laiku, kā arī pārsvarā tiek izvēlētas mainīgās aizdevuma procentu likme (12 mēnešu).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aizdevumu procentu likmju subsīdijas atbalstam izvērtē projektu iesniedzēju atbilstoši Komisijas regulai Nr. 2023/2831 uz atbalsta piešķiršanas brīdi. Aizdevumu procentu likmes subsīdijas piešķiršana tiek vērtēta pamatojoties uz Valsts kases iesniegto procentu likmju apmaksas grafiku, nepieciešamības gadījumā Aģentūrai pārvērtējot de minimis atbalsta piešķiršanas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juridiskās tehnikas prasībām atbilstošu regulējumu, lūdzam precizēt noteikumu projekta 25. punkta otro teikumu, skaidrojot, kā aizdevumu procentu likmes subsīdijas piešķiršanu ietekmē attiecīgais grafiks un kādus atbalsta piešķiršanas nosacījumus aģentūra var pārvērtēt.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LIAA aizdevumu procentu likmju subsīdijas atbalstam izvērtē projektu iesniedzēju atbilstoši Komisijas regulai Nr. 2023/2831 uz atbalsta piešķiršanas brīdi. Aizdevumu procentu likmes subsīdijas piešķiršana tiek vērtēta pamatojoties uz Valsts kases iesniegto procentu likmju apmaksas grafiku un noteikto apmēru, nepieciešamības gadījumā LIAA pārvērtējot de minimis atbalsta piešķiršanas nosacījumus. Tādējādi, gadījumā, ka pieprasītais atbalsts pārsniedz faktisko procentu maksājumu apmēru, LIAA var lemt par mazāka apmēra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uzskaite un atgūšana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 Nodaļu “Atbalsta uzskaite un atgūšana” ar informāciju </w:t>
            </w:r>
            <w:r w:rsidR="00000000" w:rsidRPr="00000000" w:rsidDel="00000000">
              <w:rPr>
                <w:i w:val="1"/>
                <w:rtl w:val="0"/>
              </w:rPr>
              <w:t xml:space="preserve">par izmaksu attiecināmības nosacījumiem</w:t>
            </w:r>
            <w:r w:rsidR="00000000" w:rsidRPr="00000000" w:rsidDel="00000000">
              <w:rPr>
                <w:rtl w:val="0"/>
              </w:rPr>
              <w:t xml:space="preserve">, ja tiek veikta  piešķirtā finansējuma atgūšana un tiek veikta pirmstermiņa atmaksa. un notiek Atbalsta saņēmējam plānoto procentu likmju apmēra samazināšanās. Kāda būs rīcība gadījumā, ja piešķirtā atbalsta apmērs ir lielāks par faktiski veiktajiem aizdevuma procentu maksājumiem, piemēram, valsts aizdevums tiek atmaksāts pirms termiņa vai Eiropas Centrālā banka samazina Euribor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procentu likmes subsīdijas piešķiršana tiek vērtēta pamatojoties uz Valsts kases iesniegto procentu likmju apmaksas grafiku un noteikto apmēru. Gadījumā, ka pieprasītais atbalsts pārsniedz faktisko procentu maksājumu apmēru, Aģentūra var lemt par mazāka apmēra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piešķirtā atbalsta apmērs ir lielāks par faktiski veiktajiem aizdevuma procentu maksājumiem, piemēram, gadījumā, kad valsts aizdevums tiek atmaksāts pirms termiņa vai Eiropas Centrālā banka samazina euribor likmi atbalsta saņēmējam ir pienākums atmaksāt atbalsta sniedzējam projekta ietvaros saņemto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Atbalsta programmas novērtēšanas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pārkāptas šo noteikumu prasības atbalstam, kas piešķirts kā brīvs no komercdarbības atbalsta, atbalsta saņēmējam ir pienākums atmaksāt atbalsta sniedzējam projekta ietvaros saņemto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nelikumīgs komercdarbības atbalsts ir atgūstams jebkurā gadījumā, kā arī to, ka Noteikumu projekts neizvirza nekādas specifiskas prasības, lai varētu secināt, ka tiek pārkāptas šo noteikumu prasības atbalstam, kas piešķirts kā brīvs no komercdarbības atbalsta, lūdzam precizēt Noteikumu projekta 27.punktu, piemēram, šādā redakcijā: "Ja ar saimniecisko darbību nesaistīts projekts  projekta dzīves ciklā kļūst par projektu, kas saistīts ar saimniecisko darbību, kurai sniegtais atbalsts būtu kvalificējams kā komercdarbības atbalsts, atbalsta saņēmējs no finansējuma, par kuru nav saņemts nekāds komercdarbības atbalsts, atmaksā [atbalsta sniedzējam] visu nelikumīgo komercdarbības atbalstu kopā ar procentiem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noteikumu projekta 5.punktā paredzēto, ka atbalsts tiks sniegts investīciju projektiem, lūdzam noteikumu projektā definēt projekta (investīcijas) dzīves ciklu un paredzēt, ka tā laikā atbalsta sniedzējs nodrošinās uzraudzību par to, lai ar saimniecisko darbību nesaistīts projekts nekļūst par projektu, kas saistīts ar saimniecisko darbību, kurai sniegtais atbalsts būtu kvalificējams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projekts paredz Aģentūrai pienākumu - saskaņā ar tās iekšējo kārtību, nodrošināt uzraudzību, lai ar saimniecisko darbību nesaistīts projekts nekļūst par projektu, kas saistīts ar saimniecisko darbību, kurai sniegtais atbalsts būtu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Atbalsta saņēmējs nodrošina informācijas pieejamību 10 gadus, skaitot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juridiskās tehnikas prasībām atbilstošu regulējumu, lūdzam noteikumu projekta 29. punktā skaidrot, kādas informācijas pieejamība nodrošināma.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 nodrošina projektu uzraudzību, lai projekta dzīves ciklā atbalsts ar komercdarbības atbalstu nesaistītam projektam nekļūst par tādu atbalstu, kas  būtu kvalificējams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1.1.sadaļā izstrādes pamatojuma aprakstu lūdzam papildināt ar deleģējumu uz kura pamata izstrādāts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aģentūra lēmumu par atbalsta piešķiršanu pieņem līdz 2031. gada 30. jūnijam. Saistībā ar minēto vēršam uzmanību, ka noteikumu projektā nav ietverts attiecīgs regulējums, tādēļ lūdzam atbilstoši papildināt noteikumu projektu vai precizēt noteikumu projekta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anotācijā norādīto, ka "Noteikumu projekts paredz nodrošināt finansējuma pieejamību pašvaldības, pašvaldības kapitālsabiedrības vai ostas pārvaldes investīciju projektiem, lai nodrošinātu komersanta biznesa attīstību tās teritorijā.", lūdzam skaidrot, kāpēc atbalsts netiek sniegts tieši komersantiem. Papildus, ievērojot to, ka noteikumu projekta ietvaros ir paredzēts atbalstīt arī projektus, kuriem Valsts kases aizdevums nav izsniegts kā komercdarbības atbalsts, jo, piemēram, aizdevums nav paredzēts saimnieciskās darbības veikšanai (skat. noteikumu projekta 8.punktu), bet anotācijā minētais mērķis ir komersantu biznesa attīstība, lūdzam skaidrot, kā aģentūra nodrošinās uzraudzību, lai šādi investīciju projekti investīcijas dzīves cikla laikā nekļūtu par projektiem, kuriem sniegtais atbalsts būtu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 un MK Noteikumu 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programmas mērķis ir attīstīt ekonomisko attīstību pašvaldību teritorijās, kas nozīmē sniegt mērķētu atbalstu tādiem ieguldījumiem, kas paredz attīstīt, piemēram, infrastruktūru, kas pieejama gan pašvaldību iedzīvotājiem, gan saimnieciskās darbības veicējiem, piemēram, ceļi un publiskā infrastruktūra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plānotais kopējais attiecināmais finansējums 3 milj. </w:t>
            </w:r>
            <w:r w:rsidR="00000000" w:rsidRPr="00000000" w:rsidDel="00000000">
              <w:rPr>
                <w:i w:val="1"/>
                <w:rtl w:val="0"/>
              </w:rPr>
              <w:t xml:space="preserve">euro</w:t>
            </w:r>
            <w:r w:rsidR="00000000" w:rsidRPr="00000000" w:rsidDel="00000000">
              <w:rPr>
                <w:rtl w:val="0"/>
              </w:rPr>
              <w:t xml:space="preserve"> apmērā ir paredzēts Ekonomikas ministrijas 2025. gada budžetā, līdz ar to anotācijas 3.sadaļā attiecīgais finansējums būtu norādāms 2025. gada ailē “saskaņā ar valsts budžetu kārtējam gadam”, vienlaikus norādot to arī pie valsts budžeta ieņēmumiem (aizpildot 1.1.apakšpunktu). Ņemot vērā minēto, anotācijas 3.sadaļas 3. un 5. punktā nav norādāma finansiālā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projektā veiktos precizējumus aicinām pārskatīt anotācijas 5.sadaļas 1.tabulu. Vienlaikus vēršam uzmanību, ka izvērtējums Noteikumu projekta 12.punktā nav korekts, jo šis punkts atspoguļo Komisijas regula Nr.2023/2831 5.panta 1.punkta nosacījumus, nevis 3.panta 2.punkta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kancelejas 2021. gada Vadlīnijām tiesību akta projekta sākotnējās ietekmes novērtēšanai un novērtējuma ziņojuma sagatavošanai Vienotajā tiesību aktu izstrādes un saskaņošanas portālā anotācijas sadaļā 6.1. “Projekta izstrādē iesaistītās institūcijas“ ir jāizvēlas no saraksta konkrētās valsts un pašvaldību institūcijas un nevalstiskās organizācijas, kuras bija iesaistītas tiesību akta projekta izstrādē. Ņemot vērā, ka Valsts kase nebija iesaistīta tiesību akta projekta izstrādē, lūdzam svītrot no norādīto institūciju saraksta Valsts kasi.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investīciju projektu attīstībai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nosaukumu atbilstoši noteikumu Nr. 108 91.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kārtība investīciju projektu attīstībai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precizēts atbilstoši visiem saņemtajiem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pašvaldību vietējās ekonomikas stiprināšanai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Inovatīvas uzņēmējdarbības un prioritāro projektu atbalsta likuma 4.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izdots saskaņā ar Inovatīvas uzņēmējdarbības un prioritāro projektu atbalsta likuma 4. panta otrā daļu, kas noteic, ka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komercdarbības atbalsta programmai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komercdarbības atbalsta, tai skaitā ad-hoc atbalsta, piešķiršanas kārtību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komercdarbības atbalsta programmas īstenošanas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par piešķirtā finansējuma izlietojumu pieņemšanas un neatbilstošo izdevumu atgūšanas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prioritāro projektu ietvaros atbalstāmo darbību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komercdarbības atbalsta uzskaiti, neatbalstāmās nozares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projekts papildus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un pašvaldību kapitālsabiedrību kompetenci pēc saviem ieskatiem, ievērojot Inovatīvas uzņēmējdarbības un prioritāro projektu atbalsta likuma 3.panta pirmo daļā noteiktās jomas,  izstrādāt un iesniegt investīciju projektu Latvijas Investīciju un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un pašvaldības kapitālsabiedrības tiesības ņemt aizņēmumu no Valsts kases investīciju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un pašvaldības kapitālsabiedrības tiesības aizņēmumu ieguldīt publiskajā infrastruktūrā, lai nodrošinātu komersanta biznesa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un pašvaldības kapitālsabiedrības tiesības atkāpties no plānotās ilgtermiņa infrastruktūras attīstības par labu konkrēta komersanta biznesa attīstībai pretī saņemot aizdevuma procentu likmes subsīdiju.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Inovatīvas uzņēmējdarbības un prioritāro projektu atbalsta likuma 3. panta ceturtās daļas 6. punktu Ministru kabinets nosaka kārtību, kādā nodrošina prioritārā projekta īstenošanai nepieciešamo publiskas personas institūcijas, publiskas personas kontrolētas kapitālsabiedrības vai komersanta, kas sniedz sabiedrisko pakalpojumu, infrastruktūru vai citus ieguldījumus. Minētais pilnvarojums Inovatīvas uzņēmējdarbības un prioritāro projektu atbalsta likumā ir vienīgais pilnvarojums Ministru kabinetam regulēt pašvaldību un pašvaldību kapitālsabiedrību rīcību. Tajā pašā laikā minētais pilnvarojums attiecas vien uz kārtību, kādā nodrošināma infrastruktūra vai tiek veikti citi ieguldījumi. Turklāt pašvaldībai vai pašvaldības kapitālsabiedrības investīciju projekts nevar tikt atzīts par prioritāru projektu, jo ieguldījums publiskajā infrastruktūrā neattiecas uz Inovatīvas uzņēmējdarbības un prioritāro projektu atbalsta likuma 3. panta pirmajā daļā noteiktajām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vārda “kārtība” lietošana nepārprotami norāda uz Ministru kabineta noteikumu procesuālo raksturu, proti, noteiktas procedūras izstrādāšanu (sk. Satversmes tiesas 2007. gada 9. oktobra sprieduma lietā Nr. 2007-04-03 20. punktu). Jēdziens “kārtība” nozīmē norises īstenošanas veidu vai darbības organizāciju (sk. Satversmes tiesas 2016. gada 2. marta sprieduma lietā Nr. 2015-11-03 23.3. punktu). Tas, ka pilnvarojošā normā ir ietverts formulējums “noteikt kārtību”, gan neizslēdz Ministru kabineta tiesības pieņemt materiāla rakstura normas, ciktāl netiek pārkāpts attiecīgais pilnvarojums. Tomēr Ministru kabineta noteikumos nedrīkst būt iekļautas tādas materiālās tiesību normas, kas bez likumdevēja pilnvarojuma veidotu no pilnvarojošā likuma un konkrētajā tiesību nozarē likumdevēja pieņemtā tiesiskā regulējuma atšķirīgas tiesiskās attiecības (sal. sk. Satversmes tiesas 2017. gada 29. jūnija sprieduma lietā Nr. 2016-23-03 17.1.1.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Ministru kabineta noteikumu projektā norādītā pilnvarojuma atbilstību projekta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informējam, ka, piemēram, saskaņā ar Ministru kabineta 2002. gada 22. janvāra noteikumu Nr. 34 “Noteikumi par piesārņojošo vielu emisiju ūdenī” 34. punktu pašvaldības neveido centralizētas kanalizācijas sistēmas, kas ir ekonomiski neizdevīgas un neuzlabo vides kvalitāti. Kā arī papildus minētajam vēršam uzmanību, ka Inovatīvas uzņēmējdarbības un prioritāro projektu atbalsta likuma 3. panta ceturtās daļas 1. punkts noteic, ka Ministru kabinets nosaka prioritāro projektu kvalifikācijas kritērijus un prioritāro projektu statusa piešķiršanas un zaudēšanas nosacījumus un kārtību. Savukārt šobrīd Ministru kabineta noteikumi neregulē šos jautājumus. Ministru kabineta noteikumu projektā ir vien atsauce uz Inovatīvas uzņēmējdarbības un prioritāro projektu atbalsta likuma 3. panta pirmo daļu, kas noteic vien jomas, kādās prioritārais projekts var tikt īstenots. Tādējādi šobrīd nav noteiktības par prioritāro projektu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paredz tiešā mērā atbalstīt pašvaldību teritorijās tādu ieguldījumu attīstīšanu, kas saistīti ar kopējās nozīmes labumu gūšanu, piemēram, attīstot pašvaldību teritorijās esošo  infrastruktūru, dažādu publisko objektu attīstību, kas ilgtermiņā nodrošina labākus apstākļus uzņēmējdarbības attīstībai un sabiedrības ikdienai. Attiecīgi šie ieguldījumi ir vērtējami kā prioritāri projekti arī Inovatīvas uzņēmējdarbības un prioritāro projektu atbalsta likuma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Inovatīvas uzņēmējdarbības un prioritāro projektu atbalsta likuma (turpmāk – likums) mērķis ir rast risinājumu publisko pakalpojumu vai atbalsta veidā projektiem, kas paredz  investīciju piesaisti vai eksportspēju, kas sekmē attīstības plānošanas dokumentos, nacionālās industriālās politikas noteikto mērķu sasniegšanu vai tādu tirgus nepilnību novēršanu, kuras kavē šo mērķu efektīvu sasniegšanu, tādējādi veicinot tautsaimniecības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mērķim, likums definē noteiktus rīcības virzienus: 1. noteikt kārtību kādā uzņēmējdarbības projektiem nodrošina attiecīgo valsts pārvaldes uzdevumu ietvaros sniedzamo publisko pakalpojumu sniegšanu prioritārā kārtībā un termiņā; 2. sniegt iespēju atbalstīt uzņēmējdarbības projektus, kas tiek īstenoti likumā noteiktajās prioritārajās jomās; 3. noteikt speciālās regulatīvās vides izveides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no minētajiem virzieniem ir paredzēts deleģējums Ministru kabinetam noteikt attiecīgo kārtību un tos nav paredzēts savstarpēji izrietoši sasaistīt. Skaidrojam, ka Likuma 4.panta otrajā punktā noteiktais deleģējums nav saistāms ar šā likuma 3.panta 4.sadaļā noteikto kārtību, jo tā paredz vispārīgu kārtību, kā tiek apkalpoti investīciju projekti Latvijā, savukārt 4.panta otrajā sadaļā esošā kārtība nosaka iespēju Ministru kabinetam izstrādāt atbalsta programmu, ja nepieciešams atbalsts uzņēmējdarbības projektu īstenošanai vienā no Likuma 3.pantā noteiktajām jomām.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Reģionālās attīstības likuma 14. panta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padomāt, ka procentu likmju subsīdija ir īstermiņa instruments, un tā sedz tikai daļu no aizdevuma procentu maksājumiem, bet nemazina aizdevuma pamatsummas slogu. Principā tā sanāk kā mākslīga naudas apgrozīšana valsts “kabatā”, jo no vienas sadaļas paņemsim, iedosim pašvaldībai un pašvaldība nosegs procenta maksājumus valsts kases aizņēmumam, t.i. ieliks citā valsts “kabatā”. Vai nav prātīgāk šo atbalstu sniegt reizē ar valsts kases aizņēmuma izsniegšanu, t.i. attiecīgi pie aizņēmuma saņemšanas samazināt % likmi? Vai nav kārtējā birokrātiskā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atbalsta veido plānots izmantot arī pret izsniegtajiem valsts kases aizdevumiem.. Ierobežoto EM resursu ietvaros ir izvēlētas tieši aizdevumu un to procentu maksājumu kompensācijas, par ko  jau ir izteikušas pašvaldības (izskatīts Lielo un stratēģiski nozīmīgo investīciju koordinācijas  padomē 04.09.2024.). Atbalsts  ļauj atbrīvot pašvaldību resursus īstenojot citus projektos, kurus viņi redz sasaistē ar izstrādātajiem ilgtermiņa pašvaldības attīstības programmas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ierobežoto valsts budžeta resursu, Ekonomikas ministrija vērtējot piemērotāko atbalsta instrumentu ekonomiskās attīstības stimulēšanai pašvaldību teritorijās, savas kompetences ietvaros ir paredzējusi izveidot tādu atbalsta instrumentu, kas primāri vērtē plānotā privātā investīciju apmēra pret publiskā finansējuma atbalsta apmēru, turklāt būtiski atbalsta sniegumā vērtēt arī tādus ekonomikas attīstības rādītājus kā iedzīvotāju ienākuma nodokļa ieņēmumi uz 1000 km2 teritorijas un lielāks iedzīvotāju īpatsvars virs darbspējas vecuma, attīstības potenciāls ar augošu dzimstību un bezdarba līmenis. Minēto kritēriju iekļaušana ir būtiska efektīvu stimulu ieviešanai tautsaimniecības attīstībai. Jāņem vērā, ka šobrīd valsts aizdevumu programmā šādi rādītāji netiek vērtēti, bet aizdevumu programmas nosacījumu maiņa var aizņemt ilgstošāku laiku nekā piedāvātais mehānisms, iesaistot LIAA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atbalsta programmas prioritāro projektu īstenošanai pašvaldību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atbilstoši Ministru kabineta 2009. gada 3. februāra noteikumu Nr. 108 "Normatīvo aktu projektu sagatavošanas noteikumi" 100.2. apakšpunktam Ministru kabineta noteikumu 1. punktā raksta (</w:t>
            </w:r>
            <w:r w:rsidR="00000000" w:rsidRPr="00000000" w:rsidDel="00000000">
              <w:rPr>
                <w:u w:val="single"/>
                <w:rtl w:val="0"/>
              </w:rPr>
              <w:t xml:space="preserve">pārraksta</w:t>
            </w:r>
            <w:r w:rsidR="00000000" w:rsidRPr="00000000" w:rsidDel="00000000">
              <w:rPr>
                <w:rtl w:val="0"/>
              </w:rPr>
              <w:t xml:space="preserve">) likumā noteikto pilnvarojumu Ministru kabinetam, tādēļ aicinām redakcionāli precizēt noteikumu projekta 1. punkta ievaddaļu un apakšvienības (proti, </w:t>
            </w:r>
            <w:r w:rsidR="00000000" w:rsidRPr="00000000" w:rsidDel="00000000">
              <w:rPr>
                <w:u w:val="single"/>
                <w:rtl w:val="0"/>
              </w:rPr>
              <w:t xml:space="preserve">komercdarbības </w:t>
            </w:r>
            <w:r w:rsidR="00000000" w:rsidRPr="00000000" w:rsidDel="00000000">
              <w:rPr>
                <w:rtl w:val="0"/>
              </w:rPr>
              <w:t xml:space="preserve">atbalsta) un 1.1. apakšpunktu (svītrojot vārdus "attiecīgo komercdarbībai").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koncepts.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reģionālās attīstības atbalsta pasākumu īstenošanas, novērtēšanas un finansēšanas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piemēram, pašvaldības īstenots infrastruktūras attīstības projekts, kura ietvaros tiek veikta ielas pārbūve, kurai blakus atrodas uzņēmums, kas darbojas informācijas un komunikācijas tehnoloģiju jomā, atbilst šai 2.1.1. apakšpunktā noteiktajai pazīmei? Vai arī investīciju projekts, kurā ieguldījumi tiek veikti publiskā ielā, kurai blakus atrodas industriālais parks, atbilst investīciju projektam šo noteikumu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priekšlikumā aprakstītās situācijas atbilst atbalsta programmas tvērumam.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vai tās izveidota iestāde, kapitālsabiedrība, kurā valsts daļa pamatkapitālā pārsniedz 50 procentus, pašvaldības kapitālsabiedrība, kuras pašvaldības daļa pamatkapitālā atsevišķi vai kopsummā pārsniedz 50 procentus, un vairāku pašvaldību veidota kapitālsabiedrība, kuras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2. panta pirmā daļa noteic, ka pašvaldība ir atvasināta publiska persona — vietējā pārvalde [..]. Savukārt pašvaldības administrācija (pašvaldības iestādes un amatpersonas) ir pastarpinātā pārvalde, kuru dome izveido pašvaldībai noteikto funkciju un uzdevumu izpildes nodrošināšanai (Pašvaldību likuma 20. panta pirmā daļa). Attiecībā uz pašvaldību finanšu līdzekļiem un mantu norādām, ka saskaņā ar Pašvaldību likuma 72. panta pirmo daļu pašvaldības, nevis pašvaldības administrācijas, ekonomiskais pamats ir manta, tostarp kustamais un nekustamais īpašums, un finanšu līdzekļi.  Tādējādi lūdzam svītrot tiesību normā vārdus "vai tās izveidota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Publiskas personas kapitāla daļu un kapitālsabiedrību pārvaldības likuma 1. panta 13. punktu pašvaldības kapitālsabiedrība ir kapitālsabiedrība, kurā visas kapitāla daļas vai balsstiesīgās akcijas pieder vienai pašvaldībai, savukārt saskaņā ar Publiskas personas kapitāla daļu un kapitālsabiedrību pārvaldības likuma 1. panta 5. punktu publiski privātā kapitālsabiedrība ir kapitālsabiedrība, kurā visas kapitāla daļas vai balsstiesīgās akcijas pieder vairākām publiskām personām. Tādējādi lūdzam lietot atbilstošus Publiskas personas kapitāla daļu un kapitālsabiedrību pārvaldības likumā noteiktus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pašvaldības kapitālsabiedrība, privāta kapitālsabiedrība, kurā valsts daļa pamatkapitālā pārsniedz 50 procentus vai kurā pašvaldības daļa pamatkapitālā atsevišķi vai kopsummā pārsniedz 50 procentus, vai kurā vairāku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investīciju projekts – pašvaldības, pašvaldības kapitālsabiedrības vai ostas pārvaldes ieguldījumu projekts infrastruktūrā, lai nodrošinātu komersanta biznesa attīstību tās teritorijā, un tas vienlaikus atbilst šādām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pašvaldības Eiropas Savienības struktūrfondu un Kohēzijas fonda 2014. –2020. gada plānošanas periodā, lai nodrošinātu komersanta biznesa attīstību to teritorijā, realizēja projektus, piemēram, 5.6.2. specifiskā atbalsta mērķa “Teritoriju revitalizācija, reģenerējot degradētās teritorijas atbilstoši pašvaldību integrētajām attīstības programmām” ietvaros, par kuriem saņemti Valsts kases aizdevumi un joprojām tiek veikta aizdevumu procentu apmaksa.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pieaugušo izdevumu mazināšanai aicinām paplašināt atbalsta tvērumu un piešķirt aizdevumu procentu likmes subsīdijas pašvaldību un pašvaldību kapitālsabiedrību realizētiem projektiem, par kuriem tiek veikta Valsta kases aizdevuma procentu apmaksa.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 –  2027. gada plānošanas periodā arī tiek veiktas investīcijas uzņēmējdarbības infrastruktūras attīstībai, piemēram, 5.1.1.1. pasākuma “Infrastruktūra uzņēmējdarbības atbalstam”</w:t>
            </w:r>
            <w:r w:rsidR="00000000" w:rsidRPr="00000000" w:rsidDel="00000000">
              <w:rPr>
                <w:vertAlign w:val="superscript"/>
                <w:rtl w:val="0"/>
              </w:rPr>
              <w:t xml:space="preserve">1</w:t>
            </w:r>
            <w:r w:rsidR="00000000" w:rsidRPr="00000000" w:rsidDel="00000000">
              <w:rPr>
                <w:rtl w:val="0"/>
              </w:rPr>
              <w:t xml:space="preserve">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pasākums "Infrastruktūra uzņēmējdarbības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atbalsta kumulācijas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tas tiek īstenots vienā no Inovatīvas uzņēmējdarbības un prioritāro projektu atbalsta likuma 3. panta pirmās daļas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Inovatīvas uzņēmējdarbības un prioritāro projektu atbalsta likuma 3. panta pirmās daļā lielāko īpatsvaru veido viedās specializācijas jomas (zināšanu ietilpīga bioekonomika, biomedicīna, medicīnas tehnoloģijas, farmācija, fotonika un viedie materiāli, tehnoloģijas un inženiersistēmas, viedā enerģētika un mobilitāte,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komersantu biznesa attīstību un nediskriminētu projektus, kuri nav vērsti uz viedās specializācijas jomām, rosinām paplašināt atbalsta tvērumu, izsakot Noteikumu projekta 2.1.1.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“2.1.1. tas tiek īstenots vienā no Inovatīvas uzņēmējdarbības un prioritāro projektu atbalsta likuma 3. panta pirmās daļas jomām </w:t>
            </w:r>
            <w:r w:rsidR="00000000" w:rsidRPr="00000000" w:rsidDel="00000000">
              <w:rPr>
                <w:i w:val="1"/>
                <w:u w:val="single"/>
                <w:rtl w:val="0"/>
              </w:rPr>
              <w:t xml:space="preserve">vai ir ievērots nosacījums ieguldījumu izslēdzošajām atbalsta nozarēm: (1) elektroenerģija, gāzes apgāde, siltumapgāde un gaisa kondicionēšana, ja darbība saistīta ar enerģijas ražošanu, pārveidi, pārvadi un sadali, kas iegūta no fosilajiem energoresursiem; (2) ūdensapgādes, kanalizācijas, atkritumu apsaimniekošanas darbības, izņemot otrreizējo pārstrādi; (3) vairumtirdzniecība un mazumtirdzniecība; (4) finanšu un apdrošināšanas darbības; (5) operācijas ar nekustamo īpašumu; (6) valsts pārvalde un aizsardzība, obligātā sociālā apdrošināšana; (7) azartspēles un derības; (8) tabakas audzēšana; (9) tabakas izstrādājumu ražošana; (10) akmeņogļu un lignīta ieguve; (11) jēlnaftas un dabasgāzes ieguve; (12) koksa un naftas pārstrādes produktu ražošana; (13) ārpusteritoriālu organizāciju un institūciju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Informējam, ka noteikumi izdoti saskaņā ar Inovatīvas uzņēmējdarbības un prioritāro projektu atbalsta likumu, attiecīgi ārpus tā tvēruma nevar definēt jomas.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tas tiek īstenots vienā no Inovatīvas uzņēmējdarbības un prioritāro projektu atbalsta likuma 3. panta pirmās daļas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tostarp norādīts, ka investīciju projekts ir tāds projekts, kas tiek īstenots vienā no Inovatīvas uzņēmējdarbības un prioritāro projektu atbalsta likuma 3. panta pirmās daļas jomām. Ministrijas ieskatā, noteikumu projekta anotācijā būtu nepieciešams ietvert skaidrojumu par izstrādātā atbalsta pasākuma sasaisti ar  Inovatīvas uzņēmējdarbības un prioritāro projektu atbalsta likuma 3. panta pirmajā daļā norādītajām jomām. Ekonomikas ministrija, atbildot uz VARAM iepriekš izteikto priekšlikumu, norādījusi, ka “atbalsts paredz tiešā mērā atbalstīt pašvaldību teritorijās tādu ieguldījumu attīstīšanu, kas saistīti ar kopējās nozīmes labumu gūšanu, piemēram, attīstot pašvaldību teritorijās esošo  infrastruktūru, dažādu publisko objektu attīstību, kas ilgtermiņā nodrošina labākus apstākļus uzņēmējdarbības attīstībai un sabiedrības ikdienai. Attiecīgi šie ieguldījumi ir vērtējami kā prioritāri projekti arī Inovatīvas uzņēmējdarbības un prioritāro projektu atbalsta likuma ietvaram.” Vēršam uzmanību, ka ne visi projekti, kas saistīti ar pašvaldību teritorijās esošās infrastruktūras un dažādu publisko objektu attīstību, ir attiecināmi uz kādu no Inovatīvas uzņēmējdarbības un prioritāro projektu atbalsta likuma 3. panta pirmās daļas jomām. Ievērojot minēto, VARAM ieskatā, anotācijā būtu nepieciešams skaidrot iepriekš norādīto sasaisti ar attiecīgajām jomām, kas izsmeļoši uzskaitītas Inovatīvas uzņēmējdarbības un prioritāro projektu atbalsta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kapitālsabiedrība, kurā valsts daļa pamatkapitālā pārsniedz 50 procentus, kurām ir noteikts atvasinātas publiskas personas statuss, pašvaldības kapitālsabiedrībām, kurās pašvaldības daļa pamatkapitālā atsevišķi vai kopsummā pārsniedz 50 procentus, un vairāku pašvaldību veidotām kapitālsabiedrībām, kurās pašvaldību daļa pamatkapitālā kopsummā pārsniedz 65 procentus, pašvaldības kapitālsabiedrība, publiski privāto kapitālsabiedrību, kurā kapitāla daļas vai balsstiesīgās akcijas pieder vismaz vienai pašvaldībai un kura veic pašvaldības deleģētos pārvaldes uzdevumus, speciālās ekonomiskās zonas  vai ostas pārvalde, kura Latvijas Investīciju un attīstības aģentūras (turpmāk – Aģentūra) izsludinātajā atlasē iesniegusi investīciju projekta iesniegumu 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 apakšpunktā noteikto "projekta iesniedzējs" loku, izslēdzot vārdus “pašvaldības kapitālsabiedrība, publiski privāto kapitālsabiedrību, kurā kapitāla daļas vai balsstiesīgās akcijas pieder vismaz vienai pašvaldībai un kura veic pašvaldības deleģētos pārvaldes uzdevumus”, kas neatbilst Likuma par budžetu un finanšu vadību 36. panta piektajā daļā noteiktajam subjektu lokam, kas var saņemt valsts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pašvaldības kapitālsabiedrība, privāta kapitālsabiedrība, kurā valsts daļa pamatkapitālā pārsniedz 50 procentus vai kurā pašvaldības daļa pamatkapitālā atsevišķi vai kopsummā pārsniedz 50 procentus, vai kurā vairāku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kapitālsabiedrība, kurā valsts daļa pamatkapitālā pārsniedz 50 procentus, kurām ir noteikts atvasinātas publiskas personas statuss, pašvaldības kapitālsabiedrībām, kurās pašvaldības daļa pamatkapitālā atsevišķi vai kopsummā pārsniedz 50 procentus, un vairāku pašvaldību veidotām kapitālsabiedrībām, kurās pašvaldību daļa pamatkapitālā kopsummā pārsniedz 65 procentus, pašvaldības kapitālsabiedrība, publiski privāto kapitālsabiedrību, kurā kapitāla daļas vai balsstiesīgās akcijas pieder vismaz vienai pašvaldībai un kura veic pašvaldības deleģētos pārvaldes uzdevumus, speciālās ekonomiskās zonas  vai ostas pārvalde, kura Latvijas Investīciju un attīstības aģentūras (turpmāk – Aģentūra) izsludinātajā atlasē iesniegusi investīciju projekta iesniegumu 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projektā norādīto projekta iesniedzēju, kas veic pašvaldības deleģētos pārvaldes uzdevumus, papildus paskaidrojam, ka saskaņā ar Valsts pārvaldes iekārtas likumu (40.-47.1 pants) deleģēšanas priekšmets var būt tikai pārvaldes uzdevums. Pārvaldes uzdevums ir darbība publisko tiesību jomā, savukārt darbības, kuras pašvaldība izpilda privāto tiesību jomā, nevar būt par deleģēšanas priekšmetu. Lai noteiktu, ka konkrētais uzdevumu ir pārvaldes uzdevums, ir jākonstatē, ka šāda veida rīcību pēc tās būtības var veikt vienīgi pārvalde (sīkāk skatīt VARAM sagatavotajās vadlīnijās "Pārvaldes uzdevumu deleģēšana pašvaldībās", pieejamas: https://www.varam.gov.lv/lv/media/41728/download?attachment).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noteikumu projekta anotāciju papildināt ar skaidrojumu, ka ar pārvaldes uzdevumu deleģēšanu tiek saprasta kārtība, kas noteikta Valsts pārvaldes iekārtas likumā (40.-47.1 pants).  Piemēram, par deleģēšanas priekšmetu nevar būt darbības, kuru izpildījumu tieši noteic normatīvie akti (piemēram, atkritumu apsaimniekošana, ciktāl tā tiek regulēta Atkritumu apsaimniekošanas likumā noteiktajā kārtībā) vai kuru realizācijai nav nepieciešams izmantot valsts varu (piemēram, administratīva rakstura organizatoriskas darbības, kas neietver pārvaldes lēmumu pieņemšanu, vai praktiskas darbības, piemēram, īpašumu apsaimniekošana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pārskatīt noteikumu projekta 2.2. apakšpunktā norādīto projekta iesniedzēju uzskaitījumu un tā atbilstību Publiskas personas kapitāla daļu un kapitālsabiedrību pārvaldības likumam kopsakarā ar Finanšu ministrijas iebildumā norādīto Likuma par budžetu un finanšu vadību regulējumu attiecībā uz valsts aizdevuma iespējamiem saņēmējiem. Vienlaikus, ja tiek saglabāts esošais regulējums, izsakām priekšlikumu uzskatāmākai subjektu nošķiršanai papildināt apakšpunkta redakciju aiz vārdiem “pašvaldības kapitālsabiedrība” ar vārdiem “kā arī”, un aiz vārdiem “speciālās ekonomiskās zonas” ar vārdiem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Ekonomikas ministriju atbilstoši Valsts sekretāru 2025. gada 10. aprīļa sanāksmes 7. § “Priekšlikumi tiesību aktu projektu saskaņošanas procesā” 2. punktam, ievērot prezentācijā minēto ieteikumu tiesību aktu projektu saskaņošanas procesā – nevirzīt atkārtotai saskaņošanai projektu vairākas reizes, nerīkojot starpinstitūciju sanāksmi. Attiecīgi aicinām Ekonomikas ministriju izvērtēt nepieciešamību rīkot starpinstitūciju saskaņošanas sanāksmi par izziņā izteiktajiem iebildumiem un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pašvaldības kapitālsabiedrība, privāta kapitālsabiedrība, kurā valsts daļa pamatkapitālā pārsniedz 50 procentus vai kurā pašvaldības daļa pamatkapitālā atsevišķi vai kopsummā pārsniedz 50 procentus, vai kurā vairāku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pašvaldības kapitālsabiedrība vai 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vai noteikumu projekta 2.2.apakšpunktā iekļautais projekta iesniedzēju uzskaitījums nav jāpapildina ar speciālās ekonomiskās zonas pārvaldi. Speciālās ekonomiskās zonas Latvijas Republikā ir izveidotas ar mērķi veicināt pašvaldību attīstību, piesaistot ieguldījumus infrastruktūras attīstīšanai un jaunu darba vietu radīšanai.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izvērtēt, vai projekta iesniedzēju uzskaitījums nav jāpapildina ar publiski privāto kapitālsabiedrību, kurā kapitāla daļas vai balsstiesīgās akcijas pieder vismaz vienai pašvaldībai un kura veic pašvaldības deleģētos pārvaldes uzdevumus. Publiskas personas kapitāla daļu un kapitālsabiedrību pārvaldības likuma 1.panta 13.punkts noteic, ka pašvaldības kapitālsabiedrība ir kapitālsabiedrība, kurā visas kapitāla daļas vai balsstiesīgās akcijas pieder vienai pašvaldībai. Tāpēc aicinām ņemt vērā, ka ir arī tādas kapitālsabiedrības, kurās vienai pašvaldībai nepieder visas kapitāldaļas, piemēram, SIA “Rīgas siltums”, SIA "Garkalnes ūdens", SIA “Liepājas reģiona tūrisma informācijas birojs”, SIA “Latgales Uzņēmējdarbības atbalsta centrs”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pašvaldības kapitālsabiedrība, privāta kapitālsabiedrība, kurā valsts daļa pamatkapitālā pārsniedz 50 procentus vai kurā pašvaldības daļa pamatkapitālā atsevišķi vai kopsummā pārsniedz 50 procentus, vai kurā vairāku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pašvaldības kapitālsabiedrība vai 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attiecīgo termina skaidrojumu vai svītrot konkrēto apakšpunktu un attiecīgu regulējumu ietvert noteikumu projekta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pašvaldības kapitālsabiedrība vai ostas pārvalde, kura iesniedz projekta iesniegumu;"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pašvaldības kapitālsabiedrība vai ostas pārvalde, kura iesniedz investīciju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pašvaldības kapitālsabiedrība, privāta kapitālsabiedrība, kurā valsts daļa pamatkapitālā pārsniedz 50 procentus vai kurā pašvaldības daļa pamatkapitālā atsevišķi vai kopsummā pārsniedz 50 procentus, vai kurā vairāku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atbalsta saņēmējs – projekta iesniedzējs, par kuru Latvijas Investīciju un attīstības aģentūra (turpmāk – Aģentūra) ir pieņēmusi lēmumu par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lasot noteikumus nav izprotams kāda saistība ir aģentūras lēmuma, piemēram ar pašvaldības darbību, pašvaldības projekta īstenošanu u.c. Vai arī tad augstāk norādītajos 2.punkta apakšpunktos ir jāskaidro Aģentūras kompetence un loma.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valsts budžetu kārtējam gadam atbalsts piešķirams pašvaldību ekonomiskas attīstības atbalstam (programmas kods: 35.00.00). Ekonomikas ministrija kā finansējuma turētājs, ņemot vērā budžetā paredzēto mērķi ir izstrādājusi atbalsta programmu, kas attiecīgajam atbalsta saņēmēju loka investīciju projektiem paredz finansējuma pieejamību, lai stimulētu pašvaldību ekonomisko attīstību un tādējādi mazinātu arī finanšu slogu un atbrīvotu resursus citu ieguldījumu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projekta iesniedzējs, par kuru Aģentūra ir pieņēmusi lēmumu par atbalsta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piešķiršanas mērķis ir veicināt vietējo uzņēmējdarbību un pašvaldību ekonomisko attīstību, atbalstot jaunu uzņēmumu dibināšanu, esošo uzņēmumu attīstību un darba vietu radīšanu pašvaldībās, tādējādi veicinot investīciju piesaisti un eksporta veicināšanu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projekta 3.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un anotācjā.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piešķiršanas mērķis ir veicināt vietējo uzņēmējdarbību un pašvaldību ekonomisko attīstību, atbalstot jaunu komersantu dibināšanu, esošo komersantu attīstību un darba vietu radīšanu pašvaldībās, tādējādi veicinot investīciju piesaisti un eksporta veicināšanu reģionos.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ietvaros atbalstam pieejamais finansējums 2025. gadā ir 3 000 000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un skaitli "2025. gadā", ņemot vērā, ka konkrētā norāde ir neskaidra (jo neizriet, kāds finansējuma apmērs pieejams pēc šī gada), turklāt no projekta jebkurā gadījumā izriet, ka aģentūra lēmumu par atbalsta piešķiršanu vai atteikumu piešķirt atbalstu var pieņemt vienīgi līdz 2025. gada 30. novembrim, līdz ar to, lai atbalstu sniegtu arī pēc 2025. gada, jebkurā gadījumā būtu nepieciešami grozījumi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Tieslietu ministrijas priekšlikumu un skaidro, ka gada skaitlis (2025.gads) tiek atstāts, ņemot vērā Finanšu ministrijas norādes iepriekšējā saskaņošanā.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skaidrojam, ka finansējums ir pieejams tikai 2025.gadā, tāpēc redakcija ir saglabājama.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ietvaros atbalstam pieejamais finansējums 2025. gadā ir 3 000 000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Aģentūra atbalstu sniedz procentu likmes subsīdijām projekta iesniedzējiem, kas plāno īstenot investīciju projektus saskaņā ar šiem noteikumiem vai jau ievieš investīciju projektus un saņēmuši vai plāno saņemt Valsts kases aizdevumu.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atbalstu plānots piešķirt aizdevuma procentu likmju nākotnes maksājumiem Valsts kases piešķirtajam kredītam ne vairāk kā 200 000 EUR apmērā. Lūdzam skaidrot, kā tiks aprēķināti šie nākotnes procentu maksājumi. Liepājas valstspilsētas pašvaldības aizņēmumi ir noslēgti ar 12 mēnešu mainīgo procentu likmi un iesniedzot pieteikumu, nav iespējams precīzi noteikt nākotnes procentu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notiek gadījumā, ja aizdevuma atmaksas periodā ievērojami samazinās euribor, bet atbalsts ir piešķirts uz lielāku euribor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atbalsta programmas nosacījumiem, atbalsts tiek piešķirts projektiem, kam pieejams valsts aizdevums. Atbalsta  piešķiršana tiek vērtēta pamatojoties uz Valsts kases iesniegto procentu likmju apmaksas grafiku un noteikto apmēru. Gadījumā, ka pieprasītais atbalsts pārsniedz faktisko procentu maksājumu apmēru, Aģentūra var lemt par mazāka apmēra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piešķirtā atbalsta apmērs ir lielāks par faktiski veiktajiem aizdevuma procentu maksājumiem, piemēram, gadījumā, kad valsts aizdevums tiek atmaksāts pirms termiņa vai Eiropas Centrālā banka samazina euribor likmi atbalsta saņēmējam ir pienākums atmaksāt atbalsta sniedzējam projekta ietvaros saņemto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paredzēts kārtējo maksājumu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ietvaros atbalstam pieejamais finansējums ir 3 000 000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6.punktu, nosakot, ka finansējums atbalstam ir paredzēts tikai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ietvaros atbalstam pieejamais finansējums 2025.gadā ir 3 000 000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ietvaros atbalstam pieejamais finansējums 2025. gadā ir 3 000 000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 un Aģentūra slēdz vienošanos par informācijas apriti atbalsta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norādīt, kāda vienošanās tiks slēgta starp Ekonomikas ministriju un Latvijas Investīciju un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apmērs un tā piešķiršanas kārtība un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projektā ietvertā regulējuma atbilstību Reģionālās attīstības likuma 14. panta 2. punktā Ministru kabinetam dotajam pilnvarojumam, piemēram, attiecībā uz atbalsta piešķiršanas kritēriju un atbalsta programmas īstenošanas nosacījumu noteikšanu projektā, ņemot vērā to, ka Satversmes  tiesa ir  atzinusi, ka,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w:t>
            </w:r>
            <w:r w:rsidR="00000000" w:rsidRPr="00000000" w:rsidDel="00000000">
              <w:rPr>
                <w:i w:val="1"/>
                <w:rtl w:val="0"/>
              </w:rPr>
              <w:t xml:space="preserve">sk., piemēram, Satversmes tiesas 2007. gada 9. oktobra sprieduma lietā Nr. 2007-04-03 20. punktu</w:t>
            </w:r>
            <w:r w:rsidR="00000000" w:rsidRPr="00000000" w:rsidDel="00000000">
              <w:rPr>
                <w:rtl w:val="0"/>
              </w:rPr>
              <w:t xml:space="preserve">). Vēršam uzmanību uz to, ka nosacījumi un kritēriji ir materiāltiesisks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nodaļu nosaukumi.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programmas finansēšanas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Aģentūra atbalstu sniedz saskaņā ar Eiropas Komisijas 2023. gada 13. decembra Regulu (ES) Nr. 2023/2831 par Līguma par Eiropas Savienības darbību 107. un 108. panta piemērošanu de minimis atbalstam (turpmāk – Komisijas regula Nr. 2023/2831), vai kā atbalstu, kas nekvalificējas kā komercdarbības atbalsts. Atbalsts nekvalificējas kā komercdarbības atbalsts, ja projekta iesniedzējam valsts aizdevums paredzēts darbībām, kas nav saistītas ar saimnieciskās darbības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izvērtēt, vai MK noteikumu 6.punkta redakcija nebūtu papildināma ar skaidrojumu, kad atbalsts šo noteikumu ietvaros nekvalificējas kā komercdarbības atbalsts. Šādā gadījumā 6.punkta 2.teikums aiz vārdiem “</w:t>
            </w:r>
            <w:r w:rsidR="00000000" w:rsidRPr="00000000" w:rsidDel="00000000">
              <w:rPr>
                <w:i w:val="1"/>
                <w:rtl w:val="0"/>
              </w:rPr>
              <w:t xml:space="preserve">kas nav saistītas ar saimnieciskās darbības veikšanu</w:t>
            </w:r>
            <w:r w:rsidR="00000000" w:rsidRPr="00000000" w:rsidDel="00000000">
              <w:rPr>
                <w:rtl w:val="0"/>
              </w:rPr>
              <w:t xml:space="preserve">” būtu papildināms ar nosacījumu "</w:t>
            </w:r>
            <w:r w:rsidR="00000000" w:rsidRPr="00000000" w:rsidDel="00000000">
              <w:rPr>
                <w:i w:val="1"/>
                <w:rtl w:val="0"/>
              </w:rPr>
              <w:t xml:space="preserve">[..] vai tāds atbalsts, kuru piešķirot, tas neatbilst vismaz vienai komercdarbības atbalstu raksturojošajai pazīmei.</w:t>
            </w:r>
            <w:r w:rsidR="00000000" w:rsidRPr="00000000" w:rsidDel="00000000">
              <w:rPr>
                <w:rtl w:val="0"/>
              </w:rPr>
              <w:t xml:space="preserve">". Ja Ekonomikas ministrija šo priekšlikumu ņem vērā, atbilstoši aicinām precizēt arī noteikumu projekta 33. un 34., 35.punktus un anotācijā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atbalstu sniedz saskaņā ar Eiropas Komisijas 2023. gada 13. decembra Regulu (ES) Nr. 2023/2831 par Līguma par Eiropas Savienības darbību 107. un 108. panta piemērošanu de minimis atbalstam (turpmāk – Komisijas regula Nr. 2023/2831), vai kā atbalstu, kas nekvalificējas kā komercdarbības atbalsts. Atbalsts nekvalificējas kā komercdarbības atbalsts, ja projekta iesniedzējam valsts aizdevums paredzēts darbībām, kas nav saistītas ar saimnieciskās darbības veikšanu vai tāds atbalsts, kuru piešķirot, tas neatbilst vismaz vienai komercdarbības atbalstu raksturojošajai pazīmei..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Aģentūra atbalstu sniedz saskaņā ar Eiropas Komisijas 2023. gada 13. decembra Regulu (ES) Nr. 2023/2831 par Līguma par Eiropas Savienības darbību 107. un 108. panta piemērošanu de minimis atbalstam (turpmāk – Komisijas regula Nr. 2023/2831), vai kā atbalstu, kas nekvalificējas kā komercdarbības atbalsts. Atbalsts šo noteikumu ietvaros nekvalificējas kā komercdarbības atbalsts, ja projekta iesniedzējam atbalsts paredzēts darbībām, kas nav saistītas ar saimnieciskās darbības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atbalstu sniedz kā grantu, kas ir komercdarbības atbalsts, ko sniedz saskaņā ar Komisijas regulu Nr. 2023/2831, vai atbalstu, kas ir brīvs no komercdarbības atbalsta. Atbalsts ir brīvs no komercdarbības atbalsta, ja projekta iesniedzējam Valsts kases aizdevums nav izsniegts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8.punktā pirmo reizi tiek pieminēta Eiropas Komisijas 2023. gada 13. decembra Regula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lūdzam šajā punktā norādīt minētās regulas pilno nosaukumu un turpmāk atrunāt tās saīsinājumu.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Aģentūra atbalstu sniedz saskaņā ar Eiropas Komisijas 2023. gada 13. decembra Regulu (ES) Nr. 2023/2831 par Līguma par Eiropas Savienības darbību 107. un 108. panta piemērošanu de minimis atbalstam (turpmāk – Komisijas regula Nr. 2023/2831), vai kā atbalstu, kas nekvalificējas kā komercdarbības atbalsts. Atbalsts šo noteikumu ietvaros nekvalificējas kā komercdarbības atbalsts, ja projekta iesniedzējam atbalsts paredzēts darbībām, kas nav saistītas ar saimnieciskās darbības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ietvaros attiecināmās šādas darbības un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detalizētāk skaidrot par attiecināmajām izmaksām. Ja pašvaldība šobrīd īsteno publiskas ielas pārbūves projektu (piemēram, SAM 5.1.1.1. pasākuma “Infrastruktūra uzņēmējdarbības atbalstam” ietvaros), kuram piesaistīts arī ES fondu finansējums, apstiprināts projekta budžets (kas pievienots arī pie vienošanās ar CFLA), vai arī šādiem projektiem ir iespēja saņemt šo noteikumu projektā noteikto atbalstu? Vai šis atbalsts paredzēts projekta pašvaldības līdzfinansējuma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arī lūdzam precizēt par būvprojekta izstrādes izmaksām. Ja šobrīd īstenošanā ir ielu pārbūves projekts (uzņēmējdarbības vajadzībām), vai šādam projektam var saņemt atbalstu būvprojekta izstrādes izmaksām, ja būvprojekts konkrētajam, īstenošanā esošajam projektam tika izstrādāts, piemēram,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Lūgums skaidrot arī par izmaksām uzņēmējdarbības atbalsta konkursa īstenošanai – ņemot vērā, ka projektiem jābūt īstenošanā, vai tas nozīmē, ka šiem uzņēmējdarbības konkursiem jābūt īstenošanā (izsludinātiem)? Vai arī jābūt jau pieņemtiem lēmumiem par atbalstītajiem komersantiem šajā konkursā? Vai kāda cita nianse?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projekta uzsākšanas termiņu, lūgums skaidrot, kas šī noteikumu projekta ietvarā tiek uzskatīts par projekta vai arī uzņēmējdarbības atbalsta konkursa sākuma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 atbalstu nevar izmantot kā pašvaldības līdzfinansējumu citā projektā (piemēram, 5.1.1.1.). Tas var būt saistīts ar projektu, bet ne kā tieši, piemēram, 5.1.1.1. projektā, iekļautās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šī projekta ietvaros ir attiecināmas no projekta iesnieguma iesniegšanas dienas LIAA, darbības var tikt uzsāktas ne ātrāk kā 2025.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uzņēmējdarbibas konkursa īstenošanu - ir jābūt izstrādātam vismaz nolikumam jeb pamatojošai dokumentācijai, kas apliecina šāda konkursa esamību, lai LIAA varētu pieņemt lēmumu par noteiktajām attiecināmajām izmaksām. Ja komersanti ir atbalstīti, bet nav veikta izmaksa, šādas izmaksas ir attiecināmas.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uzsākšanas termiņš šo MK noteikumu ietvaros ir saistīts tikai un vienīgi ar projektu šo noteikumu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ietvaros attiecināmas ir šādas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ietvaros attiecināmās šādas darbības un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kādā laika periodā attiecināmas izmaksas, ņemot vērā noteikumu projekta 11.8.apakšpunktā norādīto atbilstības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Izmaksas ir attiecināmas sākot no projekta iesnieguma iesniegšanas dienas aģentūrā.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ietvaros attiecināmas ir šādas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ietvaros attiecināmās šādas darbības un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attiecināmas ir šādas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ietvaros attiecināmas ir šādas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intensitāte projekta iesniedzēja projektam ir 100%, bet ne vairāk kā 200 000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 izpratnei lūdzam precizēt Noteikumu projektu,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katrs projekta iesniedzējs</w:t>
            </w:r>
            <w:r w:rsidR="00000000" w:rsidRPr="00000000" w:rsidDel="00000000">
              <w:rPr>
                <w:sz w:val="20"/>
                <w:vertAlign w:val="superscript"/>
                <w:rtl w:val="0"/>
              </w:rPr>
              <w:t xml:space="preserve">2</w:t>
            </w:r>
            <w:r w:rsidR="00000000" w:rsidRPr="00000000" w:rsidDel="00000000">
              <w:rPr>
                <w:rtl w:val="0"/>
              </w:rPr>
              <w:t xml:space="preserve"> var iesniegt vairākus projekta iesniegumus, ievērojot, ka netiek pārsniegts kopējais finansējuma apmērs vienam saņēmējam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ir pieļaujams, ka vienā projekta iesniegumā tiek ietverti divi objekti subsīdiju atbalsta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Projekta iesniedzējs – pašvaldība, pašvaldības kapitālsabiedrība vai ostas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viens projekta iesniedzējs var iesniegt vairākus projekta iesniegumus, ievērojot, ka netiek pārsniegts kopējais finansējuma apmērs vienam projekta iesniedzējam (200 000 EUR). Tāpat norādām, ka ir pieļaujams, ka vienā projekta iesniegumā tiek ietverti divi objekti, ievērojot atbalsta saņemšanas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Atbalsta intensitāte: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ceļu, tai skaitā inženiertīklu, būvniecības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Būvniecības likumā 1.panta 12.punktā noteikto ar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saprot visa veida būvju projektēšanu un būvdarbus, līdz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punkts dublē 6.2.1.punktā noteikto attiecībā uz ceļu pārbūves/ jaunu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izbūves projektēšanas izmaksu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un salāgot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autoceļu un ielu būvdarbu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ar komunikāciju saistītās infrastruktūras izbūves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6.2.3. punktu nav saprotams, kas domāts ar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komunikāciju saistītās infrastruktūra” – vai jāsaprot Informācijas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komunikāciju tehnoloģiju infrastruktūras izbūves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inženiertīklu pieslēgumu ierīkošanas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atbalstu nepiešķir soda procentiem, citiem maksājumiem par jebkuriem aizdevuma līguma pārkāpumiem un par komisijas 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10.2. apakšpunkts nosaka, ka  “atbalstu nepiešķir soda procentiem, citiem maksājumiem par jebkuriem aizdevuma līguma pārkāpumiem un par komisijas maksām”. Lūdzam skaidrot, kā Aģentūra plāno saņemt informāciju par valsts aizdevuma līgumu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100% apmērā atbalsta saņēmējiem, kam ir tieša robeža ar Krieviju vai Baltkrieviju un atbalsta saņēmējiem, kuru tranzīta nozari ietekmējusi Krievijas militārās agresija pret Ukrainu;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8.1.apakšpunkta redakciju, ņemot vērā, ka atbalsta saņēmējam, kas nav pašvaldība, nevar būt tieša robeža ar Krieviju vai Baltkrieviju. Vienlaikus aicinām pēc vārda “nozari” papildināt ar vārdu “negatīvi”.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100% apmērā atbalsta saņēmējiem pašvaldību teritoriju ietvarā, kam ir tieša robeža ar Krievijas Federāciju vai Baltkrievijas Republiku un atbalsta saņēmējiem, kuru tranzīta nozari negatīvi ietekmējusi Krievijas Federācijas militārās agresija pret Ukrainu;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no 50 līdz 85 % apmērā saskaņā ar pašvaldību iedzīvotāju ienākuma nodokļa summu 2023. gadā  - atbalsta intensitāte ir augstāka pašvaldībām ar zemāku iedzīvotāju ienākuma nodokļu summu pēc darba devēja deklarētās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8.2.apakšpunktā norādīts atbalsta intensitātes apmērs pašvaldībām ar zemāku iedzīvotāju ienākuma nodokļu summu pēc darba devēja deklarētās adreses, savukārt anotācijas  1.3.punka sadaļā “Atbalsta apmērs un tā piešķiršanas kārtība un kritēriji” atbalsta intensitāte sagrupēta atkarībā no ieturētās IIN summas apmēra pēc </w:t>
            </w:r>
            <w:r w:rsidR="00000000" w:rsidRPr="00000000" w:rsidDel="00000000">
              <w:rPr>
                <w:b w:val="1"/>
                <w:u w:val="single"/>
                <w:rtl w:val="0"/>
              </w:rPr>
              <w:t xml:space="preserve">darba ņēmēja</w:t>
            </w:r>
            <w:r w:rsidR="00000000" w:rsidRPr="00000000" w:rsidDel="00000000">
              <w:rPr>
                <w:rtl w:val="0"/>
              </w:rPr>
              <w:t xml:space="preserve"> deklarētās adreses. Lūdzam salāgot noteikumu projektā un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 50 līdz 85 % apmērā saskaņā ar pašvaldību iedzīvotāju ienākuma nodokļa summu  - atbalsta intensitāte ir augstāka pašvaldībām ar zemāku iedzīvotāju ienākuma nodokļu summu pēc darba ņēmēja deklarētās adreses uz 1 iedzīvotāju 2023.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6.1.</w:t>
            </w:r>
            <w:r w:rsidR="00000000" w:rsidRPr="00000000" w:rsidDel="00000000">
              <w:rPr>
                <w:rtl w:val="0"/>
              </w:rPr>
              <w:t xml:space="preserve"> apakšpunktā minēto darbību nodrošina atbalsta saņēmējs, attiecīgi piešķirot saņemto atbalstu kā grantu komersantu projektu līdzfinansēšanai, nodrošinot komercdarbības atbalsta nosacījumu piemērošanu.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2.1.apakšpunktā kā projekta iesniedzēji tiek definētas gan pašvaldības, gan to izveidotas iestādes, kā arī pašvaldību izveidotas kapitālsabiedrības, savukārt anotācijā ir skaidrots, ka: </w:t>
            </w:r>
            <w:r w:rsidR="00000000" w:rsidRPr="00000000" w:rsidDel="00000000">
              <w:rPr>
                <w:i w:val="1"/>
                <w:rtl w:val="0"/>
              </w:rPr>
              <w:t xml:space="preserve">"uzņēmējdarbības atbalsta konkursa īstenošanu nodrošina atbalsta saņēmējs, attiecīgi piešķirot saņemto atbalstu kā grantu komersantu projektu līdzfinansēšanai, nodrošinot komercdarbības atbalsta nosacījumu piemērošanu"</w:t>
            </w:r>
            <w:r w:rsidR="00000000" w:rsidRPr="00000000" w:rsidDel="00000000">
              <w:rPr>
                <w:rtl w:val="0"/>
              </w:rPr>
              <w:t xml:space="preserve">, vēršam Ekonomikas ministrijas uzmanību, ka uzņēmējdarbības atbalsta konkursus parasti īsteno pašvaldības, kā publisko resursu piešķīrēji, nevis to kapitālsabiedrības, attiecīgi lūdzam izvērtēt nepieciešamību precizēt MK noteikumu 9.punktu, sašaurinot iespējamo atbalsta piešķīrēju loku 6.1.punktā minēto darbību nodrošināšanai. Vienlaikus lūdzam anotācijā norādīt, ka uzņēmējdarbības atbalsta konkursu īstenošana notiks atbilstoši pašvaldību pieņemtajiem uzņēmējdarbības atbalsta konkursu nolikumiem, t.sk. respektējot tajos noteiktās attiecināmās darbības un izmaksas, kā arī ievērojot atbilstošu komercdarbības atbalsta kontroles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šādu konkursu var organizēt ne tikai pašvaldība, bet arī tās kapitālsabiedrība, osta vai SEZ, attiecīgi Ekonomikas ministrijas ieskatā MKN redakcija ir saglabājam. 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6.1.</w:t>
            </w:r>
            <w:r w:rsidR="00000000" w:rsidRPr="00000000" w:rsidDel="00000000">
              <w:rPr>
                <w:rtl w:val="0"/>
              </w:rPr>
              <w:t xml:space="preserve"> apakšpunktā minēto darbību nodrošina atbalsta saņēmējs, attiecīgi piešķirot saņemto atbalstu kā grantu komersantu projektu līdzfinansēšanai, nodrošinot komercdarbības atbalsta nosacījumu piemērošanu.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Atbalsts nav pieejams projektiem, kas tiek īstenoti Rīgas statistiskajā reģionā.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MKN projektā noteikto mērķi – veicināt investīciju ieplūdi reģionos ar būtiskiem ekonomiskiem vai demogrāfiskiem izaicinājumiem –, Rīgas valstspilsētas pašvaldība tiek izslēgta no atbalsta saņemšanas (MKN projekta ceturtās saskaņošanas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nav pilnībā pamatota, ņemot vērā Rīgas nozīmi valsts ekonomikā, kā arī tās iekšējos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 ir valsts ekonomikas centrs, taču tai ir jārisina būtiskas problēmas, tostarp novecojoša infrastruktūra, sociālā nevienlīdzība, nepietiekama uzņēmējdarbības vide vairākās apkaimēs, kā arī augsts pieprasījums pēc investīcijām sabiedriskajā transportā, mājokļos un digitalizācijā. Investīciju ierobežošana galvaspilsētā var samazināt Latvijas izaugsmes potenciālu un palielināt reģionālo plaisu. Tāpat atbalsta izslēgšana rada nevienlīdzīgu konkurenci starp uzņēmējiem dažādās pašvaldībās, kas var atturēt no investīcijām Rīgā un kavēt inovāciju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argumentus, lai nodrošinātu līdzvērtīgas iespējas vietējās ekonomikas stiprināšanai un uzņēmējdarbības attīstībai, lūdzam izvērtēt iespēju paplašināt programmas piemērojamību uz noteiktām Rīgas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Atbalsts nav pieejams projektiem, kas tiek īstenoti Rīgas statistiskajā reģionā.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Aģentūra prioritārā projekta iesniedzējus vērtē pēc šādiem kvalitātes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w:t>
            </w:r>
            <w:r w:rsidR="00000000" w:rsidRPr="00000000" w:rsidDel="00000000">
              <w:rPr>
                <w:i w:val="1"/>
                <w:rtl w:val="0"/>
              </w:rPr>
              <w:t xml:space="preserve">[t]iem projekta iesniedzēji, kuri nav pašvaldības, kvalitātes kritēriji (sociālekonomiskie rādītāji) tiks vērtēti pašvaldību kontekstā</w:t>
            </w:r>
            <w:r w:rsidR="00000000" w:rsidRPr="00000000" w:rsidDel="00000000">
              <w:rPr>
                <w:rtl w:val="0"/>
              </w:rPr>
              <w:t xml:space="preserve">". Aicinām izvērtēt iespēju tiesiskās noteiktības un skaidrības labad attiecīgi precizēt noteikumu projekta 11. punktu, to konkrēti norādot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 projekta iesniedzējus vērtē pēc šādiem kvalitātes kritērijiem, kas tiks izvērtēti pašvaldības ietvaros, kurā tiks realizēts projekts: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Aģentūra prioritārā projekta iesniedzējus vērtē pēc šādiem kvalitātes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11.punktu, norādot teritoriālo tvērumu, kurā tiks vērtēti 11.punktā minētie kvalitātes kritēriji, lai ir skaidrs, kādā teritorijā vērtēs attiecīgos rādītājus (piemēram, novads, pilsēta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 projekta iesniedzējus vērtē pēc šādiem kvalitātes kritērijiem, kas tiks izvērtēti pašvaldības ietvaros, kurā tiks realizēts projekts: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ietvaros piešķirto de minimis atbalstu var apvienot ar citu de minimis atbalstu un ar citu komercdarbības atbalstu, kas sniegts ar citiem komercdarbības atbalstu regulējumiem, tai skaitā par vienām un tām pašām attiecināmajām izmaksām, līdz Komisijas regulas Nr. 2023/2831 3. panta 2. punktā noteiktajam attiecīgajam robežlielumam, ja pēc atbalstu apvienošanas atbalsta vienībai vai izmaksu pozīcijai attiecīgā maksimālā atbalsta intensitāte nepārsniedz 100 procentus. Projekta iesniedzējs iesniedz kopā ar investīciju projekta iesniegumu visu informāciju par plānoto un piešķirto komercdarbības atbalstu, tai skaitā par tām pašām attiecināmajām izmaksām, norādot atbalsta piešķiršanas datumu, atbalsta sniedzēju, atbalsta pasākumu un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svītrot vai precizēt norādi "ar citiem komercdarbības atbalstu regulējumiem", nodrošinot korektu atsauci uz normatīvajiem aktiem noteiktā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citiem komercdarbības atbalsta regulējumiem,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 Projekta iesniedzējs iesniedz kopā ar projekta iesniegumu visu informāciju par plānoto un piešķirto komercdarbības atbalstu, tai skaitā par tām pašām attiecināmajām izmaksām, norādot atbalsta piešķiršanas datumu, atbalsta sniedzēju, atbalsta pasākumu un plānoto vai piešķirto atbalsta summu un atbalsta intensitāti.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100% apmērā atbalsta saņēmējiem pašvaldību teritoriju ietvarā, kam ir tieša robeža ar Krieviju vai Baltkrieviju un atbalsta saņēmējiem, kuru tranzīta nozari negatīvi ietekmējusi Krievijas militārās agresija pret Ukrainu;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"Atbalsta piešķiršanas kārtība pašvaldību vietējās ekonomikas stiprināšanai " 11.1. punkts, kas nosaka, ka atbalsta intensitāte 100% apmērā pieejama atbalsta saņēmējiem pašvaldību teritoriju ietvarā, kam ir tieša robeža ar Krieviju vai Baltkrieviju.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novadam nav tieša robeža ar Krieviju vai Baltkrieviju, bet Gulbenes novada centrs - pilsēta Gulbene atrodas aptuveni 75 km attālumā no Krievijas robežas un ģeogrāfiski atrodas blakus novadiem, kam ir tieša robeža ar Krieviju, tādēļ Gulbenes novada pašvaldība iesaka pārskatīt atbalsta intensitātes sadalījumu, vērtējot arī novada attālumu (kilometros) līdz Krievijas un Baltkrievijas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tomēr, ņemot vērā MK projektā iestrādātos kritērijus, to nav iespējams ņemt vērā. Skaidrojam, ka Gulbenes novadam ir iespēja saņemt atbalstu (konkrētu intensitāti) pamatojoties uz IIN aprēķinu.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100% apmērā atbalsta saņēmējiem pašvaldību teritoriju ietvarā, kam ir tieša robeža ar Krievijas Federāciju vai Baltkrievijas Republiku un atbalsta saņēmējiem, kuru tranzīta nozari negatīvi ietekmējusi Krievijas Federācijas militārās agresija pret Ukrainu;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 50 līdz 85 % apmērā saskaņā ar pašvaldību iedzīvotāju ienākuma nodokļa summu 2023. gadā  - atbalsta intensitāte ir augstāka pašvaldībām ar zemāku iedzīvotāju ienākuma nodokļu summu pēc darba ņēmēja deklarētās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saņēmējiem, kuru teritoriju ietvarā nav tieša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robeža ar Krieviju vai Baltkrieviju ir jānodrošina līdzfinansējums līdz 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apmērā, MK noteikumos jau sākotnēji jāapstiprina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intensitātes aprēķina metodika, papildinot MK noteikumu 11.2. punktu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apakšpunktiem atbilstoši MK noteikumu anotācijā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85% intensitāte, ja ieturētā iedzīvotāju ienākuma nodokļa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darba ņēmēja deklarētās adreses) uz 1 iedzīvotāju ir no 500 - 800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11.2.2. 70% intensitāte, ja ieturētā iedzīvotāju ienākuma nodokļa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darba ņēmēja deklarētās adreses) uz 1 iedzīvotāju ir no 800,01 -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11.2.3. 50% intensitāte, ja ieturētā iedzīvotāju ienākuma nodokļa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darba 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intensitātes noteikšanas formula ir iekļauta anotācijā. Attiecīgi pēc tās tiks aprēķināta intensitāte.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 50 līdz 85 % apmērā saskaņā ar pašvaldību iedzīvotāju ienākuma nodokļa summu  - atbalsta intensitāte ir augstāka pašvaldībām ar zemāku iedzīvotāju ienākuma nodokļu summu pēc darba ņēmēja deklarētās adreses uz 1 iedzīvotāju 2023.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projekta īstenošana ir uzsākta ne ātrāk kā 2023. gada 1. janvārī un tas uz projekta iesniegšanas dienu vēl atrodas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ko nozīmē noteikumu projekta 11.8.apakšpunktā minētais, ka projekts uz projekta iesniegšanas dienu vēl atrodas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 (kopsavilkums).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projekta īstenošana ir uzsākta ne ātrāk kā 2023. gada 1. janvārī un tas uz projekta iesniegšanas dienu vēl atrodas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projekta 6. punktu šo noteikumu ietvaros attiecināmās darbības un izmaksas ir uzņēmējdarbības atbalsta konkursa īstenošana (izmaksas granta nodrošināšanai komersantiem) un uz uzņēmējdarbības infrastruktūras attīstību vērstas darbības. Tajā pašā laikā Ministru kabineta noteikumu projekta 11.8. apakšpunkts noteic, ka Latvijas Investīciju un attīstības aģentūra projekta iesniegumus un projekta iesniedzējus vērtē pēc kritērija, vai projekta īstenošana ir uzsākta ne ātrāk kā 2023. gada 1. janvārī un tas uz projekta iesniegšanas dienu vēl atrodas īstenošanā.  Vēršam uzmanību, ka Ministru kabineta noteikumu projekta 6.1. apakšpunktā paredzētā uzņēmējdarbības atbalsta konkursa īstenošana nav uzskatāma par projektu, kā arī Ministru kabineta noteikumu projekta 11.8. apakšpunktā noteiktais pēc savas būtības ir atlases noteikums, citiem vārdiem, fakts, nevis kritērijs, kas pēc savas būtības būtu vērtējams. Tādējādi lūdzam pārskatīt Ministru kabineta noteikumu projekta 11.8.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lai gan Ministru kabineta noteikumu projekta 11.8. apakšpunktā noteikts, ka Latvijas Investīciju un attīstības aģentūra projekta iesniegumus un projekta iesniedzējus vērtē pēc kritērija, vai projekta īstenošana ir uzsākta ne ātrāk kā 2023. gada 1. janvārī un tas uz projekta iesniegšanas dienu vēl atrodas īstenošanā, Ministru kabineta noteikumu projekts neparedz noteikumu, ka atbalsts attiecas tikai uz projekta pabeigšanu. Ievērojot minēto un Oficiālo publikāciju un tiesiskās informācijas likuma 9. panta ceturtajā daļā noteikto, ka normatīvajam aktam vai tā daļai nav atpakaļejoša spēka, izņemot likumā īpaši paredzētus gadījumus, lūdzam Ministru kabineta noteikumu projektā noteikt, ka valsts atbalsts attiecas tikai uz projekta pabeigšanu, proti, atbalsts neattiecas uz iepriekšēju ar projektu saistītu izdevumu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var tikt uzsākts ne ātrāk kā 2025. gada 1. janvārī, t.sk, atbalstāmās darbības. Savukārt izmaksas ir attiecināmas no projekta iesnieguma iesniegšanas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Atbalsts nav pieejams projektiem, kas tiek īstenoti Rīgas statistiskajā reģionā.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likumu Latvijas teritoriju iedala administratīvo teritoriju vienībās. Tādējādi lūdzam norādīt administratīvās teritorijas, kurās atbalsts nav pieejams.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Atbalsts nav pieejams projektiem, kas tiek īstenoti Rīgas statistiskajā reģionā.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Atbalsts nav pieejams projektiem, kas tiek īstenoti Rīgas statistiskajā reģionā.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likumu Latvijas teritoriju iedala administratīvo teritoriju vienībās. Tādējādi lūdzam norādīt administratīvās teritorijas, kurās atbalsts nav pieejams.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Atbalsts nav pieejams projektiem, kas tiek īstenoti Rīgas statistiskajā reģionā.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plānotā privātā investīciju apmērs pret publiskā finansējuma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projekta15.1. punkta redakcijas nav saprotams, kā šis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tiks piemērots un kā projektā norādīt privāto investīciju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piemēram atbalsta saņēmējs, kas ir pašvaldība, komersanta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veicināšanai pārbūvē pašvaldības īpašumā esošu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ceļu/ielu.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skaidrojums ir pieejams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privātajām investīcijām saprotams – privātā sektora plānotie ieguldījumi (pašu līdzekļi) gan projektu ietvaros, gan ārpus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kā publiskā ieguldījuma finansējums var būt pašvaldības finansējums ceļa izbūvei, savukārt privātās investīcijas – objektā pie publiska pašvaldību ceļa posma komersantu potenciālie privātie ieguldījumi (bez publiskā finansējuma (valsts, pašvaldības, ES fondu) daļas), piemēram, komersanta īpašumā esošajās ražošanas infrastruktūrā vai 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metodoloģiskie apsvērumi projektu iesniegumu ranžēšanai paredzēti atrunāt Aģentūras izstrādātajā projektu iesniegumu atlases nolikumā, kas būs publicēts 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plānotā privātā investīciju apmērs pret publiskā finansējuma atbalsta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 ne vēlāk kā divu mēnešu laikā pēc šo noteikumu spēkā stāšanās izstrādā un apstiprina konkursa nolikumu un izsludina pirmo atklāto projektu iesniegumu atlasi valsts platformā biznesa attīstībai www.business.gov.lv (turpmāk - business.gov.lv), norādot projektu iesniegumu iesniegšanas termiņu, atlases ietvaros pieejamo finansējumu, projektu iesniegumu vērtēšanas kārtību, kā arī vietu, kur var iepazīties ar nolikumu un saņemt papildinformāciju. Konkursa nolikumam pievieno projekta iesnieguma veidlapu un citu iesniedzamo dokumentu veidlapas.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norādītā valsts izveidotā platforma www.business.gov.lv pašlaik nav plaši atpazīstama un populāra, pastāv risks, ka potenciālie projektu iesniedzēji, uz kuriem attiecas Ministru kabineta noteikumi, savlaicīgi neuzzinās par atklāto projektu iesniegumu atlases izsludināšanu.  Tāpat jāņem vērā, ka šobrīd norit platformas uzlabošanas darbi, kas cita starpā var ietvert arī izmaiņas tās nosaukumā un/vai pieejamībā. Šādu pārmaiņu dēļ konkrētas platformas adreses fiksēšana noteikumos var radīt tehniskas vai juridiskas neskaidrības nākotnē. Tāpēc aicinām pārdomāt platformas tiešu norādīšanu noteikumos vai paredzēt elastīgāku formulējumu. Gala lēmumu šajā jautājumā būtu vēlams atstāt kompetentajai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iesniegums iesniedzams elektroniski, izmantojot tīmekļa vietni Valsts platformu biznesa attīstībai www.business.gov.lv. Atruna par projekta iesniegumu iesniegšanas vietni MK Noteikumu projektā potenciālajam atbalsta saņēmēju lokam sniedz skaidrību par iesnieguma pieteikšanas kārtību. Tāpat LIAA portālā tiks publicēta visa ar atbalsta saņemšanu saistītā informācija, kas ļaus iepazīties ar dalības nosacījumiem. Tāpat LIAA plāno veikt informatīvu semināru un izplatīt informāciju visiem atbalsta saņēmēju lokam, izmantojot to kontaktu datu bāzi.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ne vēlāk kā viena mēneša laikā pēc šo noteikumu spēkā stāšanās izstrādā un apstiprina konkursa nolikumu un izsludina pirmo atklāto projektu iesniegumu atlasi valsts platformā biznesa attīstībai www.business.gov.lv (turpmāk - business.gov.lv), norādot projektu iesniegumu iesniegšanas termiņu, atlases ietvaros pieejamo finansējumu, projektu iesniegumu vērtēšanas kārtību, kā arī vietu, kur var iepazīties ar nolikumu un saņemt papildinformāciju. Konkursa nolikumam pievieno projekta iesnieguma veidlapu un citu iesniedzamo dokumentu veidlapas.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iesniedzēji atbalstam piesakās, iesniedzot projekta iesniegumu business.gov.lv, kuram pievieno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 izpratnei lūdzam precizēt Noteikumu projektu,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katrs projekta iesniedzējs</w:t>
            </w:r>
            <w:r w:rsidR="00000000" w:rsidRPr="00000000" w:rsidDel="00000000">
              <w:rPr>
                <w:vertAlign w:val="superscript"/>
                <w:rtl w:val="0"/>
              </w:rPr>
              <w:t xml:space="preserve">2</w:t>
            </w:r>
            <w:r w:rsidR="00000000" w:rsidRPr="00000000" w:rsidDel="00000000">
              <w:rPr>
                <w:rtl w:val="0"/>
              </w:rPr>
              <w:t xml:space="preserve"> var iesniegt vairākus projekta iesniegumus, ievērojot, ka netiek pārsniegts kopējais finansējuma apmērs vienam saņēmējam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ir pieļaujams, ka vienā projekta iesniegumā tiek ietverti divi objekti subsīdiju atbalsta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Projekta iesniedzējs – pašvaldība, pašvaldības kapitālsabiedrība vai ostas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viens projekta iesniedzējs var iesniegt vairākus projekta iesniegumus, ievērojot, ka netiek pārsniegts kopējais finansējuma apmērs vienam projekta iesniedzējam (200 000 EUR). Tāpat norādām, ka ir pieļaujams, ka vienā projekta iesniegumā tiek ietverti divi objekti, ievērojot atbalsta saņemšanas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projekta iesniegumu iesniedz business.gov.lv, pievienojot šādu informāciju un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informāciju un dokumentus, kas apliecina saņemto Valsts kases aizdevumu, vai informāciju un dokumentus, kas ir sagatavoti Valsts kases aizdevuma saņemšanai, atbilstoši  Ministru kabineta noteiktajai kārtībai, kādā ministrijas un citas centrālās valsts iestādes iekļauj gadskārtējā valsts budžeta likumprojektā valsts aizdevumu pieprasījumus, un valsts aizdevumu izsniegšanas un apkalpošanas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17.2. apakšpunktā svītrot vārdus “atbilstoši  Ministru kabineta noteiktajai kārtībai, kādā ministrijas un citas centrālās valsts iestādes iekļauj gadskārtējā valsts budžeta likumprojektā valsts aizdevumu pieprasījumus, un valsts aizdevumu izsniegšanas un apkalpošanas kārtībai”, ņemot vērā, ka  Noteikumu projekta 2. punktā “Noteikumos lietoti šādi termini” 2.1.2. apakšpunktā šie noteikumi ir definēti kā “turpmāk - valsts aizdevums”.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sarindo tos pēc plānotā privātā investīciju apmēra pret publiskā finansējuma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u w:val="single"/>
                <w:rtl w:val="0"/>
              </w:rPr>
              <w:t xml:space="preserve">detalizētāk skaidrot</w:t>
            </w:r>
            <w:r w:rsidR="00000000" w:rsidRPr="00000000" w:rsidDel="00000000">
              <w:rPr>
                <w:rtl w:val="0"/>
              </w:rPr>
              <w:t xml:space="preserve">, ko ietver </w:t>
            </w:r>
            <w:r w:rsidR="00000000" w:rsidRPr="00000000" w:rsidDel="00000000">
              <w:rPr>
                <w:b w:val="1"/>
                <w:rtl w:val="0"/>
              </w:rPr>
              <w:t xml:space="preserve">publiskās investīcijas</w:t>
            </w:r>
            <w:r w:rsidR="00000000" w:rsidRPr="00000000" w:rsidDel="00000000">
              <w:rPr>
                <w:rtl w:val="0"/>
              </w:rPr>
              <w:t xml:space="preserve"> un ko ietver </w:t>
            </w:r>
            <w:r w:rsidR="00000000" w:rsidRPr="00000000" w:rsidDel="00000000">
              <w:rPr>
                <w:b w:val="1"/>
                <w:rtl w:val="0"/>
              </w:rPr>
              <w:t xml:space="preserve">privātās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ir dažādi – gan īstenoti ar pašvaldības budžeta līdzekļiem, gan piesaistot ES fondu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projekti, kuros ir noteikti rādītāji, kas jāsasniedz (piemēram, privātās nefinanšu investīcijas nemateriālajos ieguldījumos un pamatlīdzekļos), līdz ar to būtu nepieciešama lielāka izpratne par to, kas ar šiem terminiem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w:t>
            </w:r>
            <w:r w:rsidR="00000000" w:rsidRPr="00000000" w:rsidDel="00000000">
              <w:rPr>
                <w:b w:val="1"/>
                <w:rtl w:val="0"/>
              </w:rPr>
              <w:t xml:space="preserve">privātām investīcijām</w:t>
            </w:r>
            <w:r w:rsidR="00000000" w:rsidRPr="00000000" w:rsidDel="00000000">
              <w:rPr>
                <w:rtl w:val="0"/>
              </w:rPr>
              <w:t xml:space="preserve"> tiek uzskatītas pašvaldības pašu investīcijas vai uzņēmēja ieguldītās investīcijas rādītāju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nodrošina, ka atbalstu saņem vismaz viens projekta iesniedzējs prioritāri Vidzemes, Kurzemes, Latgales un Zemgales reģionā, kas atbilst vismaz vienam no šiem kritērijiem, ņemot vērā 2023. gada un 2024. gada statistikas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paplašinātu atbalsta tvērumu, rosinām atjaunot Noteikuma projekta “iepriekšējo” redakciju, izsakot Noteikuma projekta 18.2.1.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“18.2.1. ierobežotāki resursi, ko novirzīt ekonomiskai attīstībai (mazāki iedzīvotāju ienākuma nodokļa ieņēmumi uz 1000 km2 teritorijas vai lielāks iedzīvotāju īpatsvars virs darbspējas vecuma);”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kā alternatīvu iepriekš minētajām Noteikuma projekta izmaiņām aicinām izvērtēt iespēju 18.2.1. apakšpunktā norādītos kritērijus izdalīt atsevišķi un 18.2.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“18.2. nodrošina, ka atbalstu saņem vismaz viens projekta iesniedzējs prioritāri Vidzemes, Kurzemes, Latgales un Zemgales reģionā, kas atbilst vismaz vienam no šiem kritērijiem, ņemot vērā 2023. gada un 2024. gada statistikas datus:</w:t>
            </w:r>
            <w:r w:rsidR="00000000" w:rsidRPr="00000000" w:rsidDel="00000000">
              <w:rPr>
                <w:i w:val="1"/>
                <w:rtl w:val="0"/>
              </w:rPr>
              <w:t xml:space="preserve">18.2.1. lielāks iedzīvotāju ienākuma nodokļa īpatsvara koeficienta samazinājums pēdējos 3 gados;</w:t>
            </w:r>
            <w:r w:rsidR="00000000" w:rsidRPr="00000000" w:rsidDel="00000000">
              <w:rPr>
                <w:i w:val="1"/>
                <w:rtl w:val="0"/>
              </w:rPr>
              <w:t xml:space="preserve">18.2.2. lielāks iedzīvotāju īpatsvars virs darbspējas vecuma;</w:t>
            </w:r>
            <w:r w:rsidR="00000000" w:rsidRPr="00000000" w:rsidDel="00000000">
              <w:rPr>
                <w:i w:val="1"/>
                <w:rtl w:val="0"/>
              </w:rPr>
              <w:t xml:space="preserve">18.2.3. augstāks attīstības potenciāls ar augošu dzimstību (dzimušo skaits uz 1000 iedzīvotājiem);</w:t>
            </w:r>
            <w:r w:rsidR="00000000" w:rsidRPr="00000000" w:rsidDel="00000000">
              <w:rPr>
                <w:i w:val="1"/>
                <w:rtl w:val="0"/>
              </w:rPr>
              <w:t xml:space="preserve">18.2.4. lielāki ekonomiskie izaicinājumi (bezdarba līmenis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normatīvajiem aktiem, iedzīvotāju ienākuma nodokli (turpmāk – IIN) katrai pašvaldībai ieskaita noteiktā procentuālā apmērā, kuru iegūst no faktiski samaksātās IIN gada summas, kas veikta par attiecīgajā pašvaldībā deklarētajiem nodarbinātajiem, šo summu attiecinot pret kopējo iekasēto IIN summu valstī. IIN īpatsvara koeficientam palielinoties vai samazinoties, attiecīgi, palielinās vai samazinās pašvaldības kārtējā gada IIN ieņēmumi un pieejamie resursi, tai skaitā, atbalstam investīciju projektiem attīstībai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Precizēts MKN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prioritārā projekta iesniegums vai prioritārā projekta iesnieguma iesniedzējs neatbilst šo noteikumu </w:t>
            </w:r>
            <w:r w:rsidR="00000000" w:rsidRPr="00000000" w:rsidDel="00000000">
              <w:rPr>
                <w:rtl w:val="0"/>
              </w:rPr>
              <w:t xml:space="preserve">10.</w:t>
            </w:r>
            <w:r w:rsidR="00000000" w:rsidRPr="00000000" w:rsidDel="00000000">
              <w:rPr>
                <w:rtl w:val="0"/>
              </w:rPr>
              <w:t xml:space="preserve"> punktā noteiktajiem kritērijiem, Aģentūra pieņem lēmumu par atteikumu noslēgt līgumu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21. punktu, paredzot, ka Latvijas Investīciju un attīstības aģentūra pieņem lēmumu par atteikumu piešķirt atbalstu, ņemot vērā to, ka no noteikumu projekta 23. punkta izriet, ka pēc prioritārā projekta iesnieguma izvērtēšanas tiek pieņemts lēmums par atbalsta piešķiršanu vai atteikums piešķirt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un pārstrādāts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projekta iesniegums vai projekta iesnieguma iesniedzējs neatbilst šo noteikumu </w:t>
            </w:r>
            <w:r w:rsidR="00000000" w:rsidRPr="00000000" w:rsidDel="00000000">
              <w:rPr>
                <w:rtl w:val="0"/>
              </w:rPr>
              <w:t xml:space="preserve">18.</w:t>
            </w:r>
            <w:r w:rsidR="00000000" w:rsidRPr="00000000" w:rsidDel="00000000">
              <w:rPr>
                <w:rtl w:val="0"/>
              </w:rPr>
              <w:t xml:space="preserve"> punktā noteiktajiem kritērijiem, aģentūra rakstiski pieprasa projekta iesnieguma iesniedzējam precizēt projekta iesniegumu vai iesniegt papildu informāciju. Aģentūra pieprasījumu nosūta uz  projekta iesniedzēja norādīto elektroniskā pasta adresi. Projekta iesniedzējam atbilde aģentūrai vai precizētais projekta iesniegums ir jāiesniedz trīs darba dienu laikā.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 vērtējot investīciju projektu iesniegumus: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 izpratnei lūdzam precizēt Noteikumu projektu,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katrs projekta iesniedzējs</w:t>
            </w:r>
            <w:r w:rsidR="00000000" w:rsidRPr="00000000" w:rsidDel="00000000">
              <w:rPr>
                <w:vertAlign w:val="superscript"/>
                <w:rtl w:val="0"/>
              </w:rPr>
              <w:t xml:space="preserve">2</w:t>
            </w:r>
            <w:r w:rsidR="00000000" w:rsidRPr="00000000" w:rsidDel="00000000">
              <w:rPr>
                <w:rtl w:val="0"/>
              </w:rPr>
              <w:t xml:space="preserve"> var iesniegt vairākus projekta iesniegumus, ievērojot, ka netiek pārsniegts kopējais finansējuma apmērs vienam saņēmējam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ir pieļaujams, ka vienā projekta iesniegumā tiek ietverti divi objekti subsīdiju atbalsta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Projekta iesniedzējs – pašvaldība, pašvaldības kapitālsabiedrība vai ostas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viens projekta iesniedzējs var iesniegt vairākus projekta iesniegumus, ievērojot, ka netiek pārsniegts kopējais finansējuma apmērs vienam projekta iesniedzējam (200 000 EUR). Tāpat norādām, ka ir pieļaujams, ka vienā projekta iesniegumā tiek ietverti divi objekti, ievērojot atbalsta saņemšanas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 vērtējot investīciju projektu iesniegumus: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19.2.1., 19.2.2. un 19.2.3. apakšpunktu redakciju, konstatējams, ka tajos nav pietiekami skaidri noteikts piemērošanas princips. Proti, nav precizēts, vai minētajās situācijās projektu iesniegumiem tiek piešķirti papildus vērtēšanas punkti, tiek piemērota punktu samazināšana, piešķirta priekšrocība salīdzinājumā ar citiem iesniegumiem, vai arī punktu skaits tiek aprēķināts saskaņā ar kādu noteiktu formulu. Lūdzam izvērtēt iespēju precizēt šo apakšpunktu piemērošanas mehānismu, lai nodrošinātu skaidru, caurredzamu un viennozīmīgu projektu vērtēšanas kārtību, kā arī lai samazinātu iespējamos interpretācijas riskus projekta īstenošanas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projektu. Pieeja ir izvēlēta, lai nodrošinātu reģionāli līdzsvarotu pieeju. Metodoloģiskie apsvērumi iesniegumu ranžēšanai paredzēts atrunāt Aģentūras nolikumā, kas būs publicēta business.gov.lv mājas lapā.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prioritāri atbalstāmo investīciju projektu iesniegumu secību, Aģentūra, vērtējot investīciju projektu iesniegumus: sarindo tos izmantojot visus kritērijus. Ja vismaz diviem investīciju projektu pieteikumiem atlases ietvaros ir piešķirts vienāds punktu skaits, tie tiek kārtoti, priekšroku dodot tam investīciju projekta iesniegumam, kuram ir augstāks plānoto privāto investīciju apmērs pret publiskā finansējuma atbalsta apmēru. Vienlaikus kvalitātes kritēriji sniedz iespēju paaugstināt ranžējumā plānotās vietu. Vienlaikus Aģentūras nolikumā tiks atrunāta detalizēta kārtība, kas nodrošinās, ka atbalstu saņem vismaz viens projekta iesniegums no katra pieteiktā reģiona. Projekti tiek sarindoti pēc MKN 18.1. punktā noteiktā rādītāja - privāto investīciju apmērs pret publiskā finansējuma atbalsta apmēru. Šajā rangā tiek prioritāri paaugstināta vieta tām pašvaldībām, kas atbilst MKN 18.2. noteiktajiem sociālekonomiskajiem rādītājiem, nodrošinot reģionāli līdzsvarotu pieeju un atbalstu vismaz vienam projekta iesniedzējam Vidzemes, Kurzemes, Latgales un Zemgales reģionā. MKN 18.2.apakšpunktā noteiktos rādītājus (pieeja Noteikumu projekta 18.apakšpunktam - jo augstāks bezdarba līmenis, jo augstāks novērtējums;  jo augstāks dzimušo skaits uz 1000 iedzīvotājiem, jo augstāks novērtējums; jo mazāki iedzīvotāju ienākuma nodokļa ieņēmumi uz 1000 km2 teritorijas un lielāks iedzīvotāju īpatsvars virs darbspējas vecuma, jo augstāks novērtējums) Nodrošinot atbalstu pēc 18.2.apakšpunktam vismaz vienam projektam minētajos reģionos, tālāk projekti tiek skatīti rindas kārtībā pēc privāto investīciju rādītāja skatot visus reģionus jeb Latviju kopā (Noteikumu projekta 18.1.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sarindo tos pēc plānotā privātā investīciju apmēra pret publiskā finansējuma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ko ietver publiskās investīcijas un ko ietver privātās investīcijas? Projekti ir dažādi – gan īstenoti ar pašvaldības budžeta līdzekļiem, gan piesaistot ES fondu investīcijas. Ir projekti, kuros ir noteikti rādītāji, kas jāsasniedz (piemēram, privātās nefinanšu investīcijas nemateriālajos ieguldījumos un pamatlīdzekļos), līdz ar to būtu nepieciešama lielāka izpratne par to, kas ar šiem terminiem ir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nodrošina, ka atbalstu saņem vismaz viens projekta iesniedzējs katrā reģionā, kas atbilst vismaz vienam  no šiem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 izpratnei lūdzam precizēt Noteikumu projektu,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katrs projekta iesniedzējs</w:t>
            </w:r>
            <w:r w:rsidR="00000000" w:rsidRPr="00000000" w:rsidDel="00000000">
              <w:rPr>
                <w:vertAlign w:val="superscript"/>
                <w:rtl w:val="0"/>
              </w:rPr>
              <w:t xml:space="preserve">2</w:t>
            </w:r>
            <w:r w:rsidR="00000000" w:rsidRPr="00000000" w:rsidDel="00000000">
              <w:rPr>
                <w:rtl w:val="0"/>
              </w:rPr>
              <w:t xml:space="preserve"> var iesniegt vairākus projekta iesniegumus, ievērojot, ka netiek pārsniegts kopējais finansējuma apmērs vienam saņēmējam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ir pieļaujams, ka vienā projekta iesniegumā tiek ietverti divi objekti subsīdiju atbalsta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Projekta iesniedzējs – pašvaldība, pašvaldības kapitālsabiedrība vai ostas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viens projekta iesniedzējs var iesniegt vairākus projekta iesniegumus, ievērojot, ka netiek pārsniegts kopējais finansējuma apmērs vienam projekta iesniedzējam (200 000 EUR). Tāpat norādām, ka ir pieļaujams, ka vienā projekta iesniegumā tiek ietverti divi objekti, ievērojot atbalsta saņemšanas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pēc atkārtotas vērtēšanas projekta iesniegums neatbilst kādam no šo noteikumu </w:t>
            </w:r>
            <w:r w:rsidR="00000000" w:rsidRPr="00000000" w:rsidDel="00000000">
              <w:rPr>
                <w:rtl w:val="0"/>
              </w:rPr>
              <w:t xml:space="preserve">18.</w:t>
            </w:r>
            <w:r w:rsidR="00000000" w:rsidRPr="00000000" w:rsidDel="00000000">
              <w:rPr>
                <w:rtl w:val="0"/>
              </w:rPr>
              <w:t xml:space="preserve">  punktā minētajiem atbilstības kritērijiem vai projekta iesnieguma iesniedzējs trīs darbdienu laikā pēc aģentūras pieprasījuma nosūtīšanas nav sniedzis nepieciešamo papildu informāciju, aģentūra pieņem lēmumu par atteikumu noslēgt līgumu par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vienveidot projektā lietoto terminoloģiju, konsekventi norādot, vai tiek slēgts līgums par atbalsta piešķiršanu vai līgums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pēc atkārtotas vērtēšanas projekta iesniegums neatbilst kādam no šo noteikumu </w:t>
            </w:r>
            <w:r w:rsidR="00000000" w:rsidRPr="00000000" w:rsidDel="00000000">
              <w:rPr>
                <w:rtl w:val="0"/>
              </w:rPr>
              <w:t xml:space="preserve">18.</w:t>
            </w:r>
            <w:r w:rsidR="00000000" w:rsidRPr="00000000" w:rsidDel="00000000">
              <w:rPr>
                <w:rtl w:val="0"/>
              </w:rPr>
              <w:t xml:space="preserve">  punktā minētajiem atbilstības kritērijiem vai projekta iesnieguma iesniedzējs trīs darbdienu laikā pēc aģentūras pieprasījuma nosūtīšanas nav sniedzis nepieciešamo papildu informāciju, aģentūra pieņem lēmumu par atteikumu piešķirt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pēc atkārtotas vērtēšanas projekta iesniegums neatbilst kādam no šo noteikumu </w:t>
            </w:r>
            <w:r w:rsidR="00000000" w:rsidRPr="00000000" w:rsidDel="00000000">
              <w:rPr>
                <w:rtl w:val="0"/>
              </w:rPr>
              <w:t xml:space="preserve">18.</w:t>
            </w:r>
            <w:r w:rsidR="00000000" w:rsidRPr="00000000" w:rsidDel="00000000">
              <w:rPr>
                <w:rtl w:val="0"/>
              </w:rPr>
              <w:t xml:space="preserve">  punktā minētajiem atbilstības kritērijiem vai projekta iesnieguma iesniedzējs trīs darbdienu laikā pēc aģentūras pieprasījuma nosūtīšanas nav sniedzis nepieciešamo papildu informāciju, aģentūra pieņem lēmumu par atteikumu noslēgt līgumu par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25. punktu, paredzot, ka tiek pieņemts lēmums par atteikumu piešķirt atbalstu, ņemot vērā to, ka projekta 27. punkta pirmais teikums paredz, ka tiek pieņemts lēmums par atbalsta piešķiršanu vai atteikums piešķirt atbalstu. Vēršam uzmanību uz to, ka no projekta neizriet, ka lēmums tiek pieņemts par līguma noslēgšanu.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pēc atkārtotas vērtēšanas projekta iesniegums neatbilst kādam no šo noteikumu </w:t>
            </w:r>
            <w:r w:rsidR="00000000" w:rsidRPr="00000000" w:rsidDel="00000000">
              <w:rPr>
                <w:rtl w:val="0"/>
              </w:rPr>
              <w:t xml:space="preserve">18.</w:t>
            </w:r>
            <w:r w:rsidR="00000000" w:rsidRPr="00000000" w:rsidDel="00000000">
              <w:rPr>
                <w:rtl w:val="0"/>
              </w:rPr>
              <w:t xml:space="preserve">  punktā minētajiem atbilstības kritērijiem vai projekta iesnieguma iesniedzējs trīs darbdienu laikā pēc aģentūras pieprasījuma nosūtīšanas nav sniedzis nepieciešamo papildu informāciju, aģentūra pieņem lēmumu par atteikumu piešķirt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tiek pārkāptas komercdarbības atbalstu regulējumu prasības, atbalsta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vienīgais komercdarbības atbalsta regulējums saskaņā ar kuru MK noteikumu projekta ietvaros tiek sniegts komercdarbības atbalsts ir Komisijas regula Nr.2023/2831, aicinām izvērtēt iespēju precizēt MK noteikumu projekta 25.punktu,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Nr.2023/2831 nosacījumi, de minimis atbalsta saņēmējam ir pienākums atmaksāt Aģentūrai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tiek pārkāpti Komisijas regulas Nr.2023/2831 nosacījumi, de minimis atbalsta saņēmējam ir pienākums atmaksāt Aģentūrai projekta ietvaros saņemto nelikumīgo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Atbalsta saņēmējs saņemto atbalstu izlieto ne vēlāk kā līdz 2026. gada 30. jūnijam.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noteikumu projekts paredz iespēju īstenot infrastruktūras attīstības darbus (piemēram, ceļu, inženiertīklu un komunikāciju izbūvi). Šādi darbi praktiski ir saistīti ar sezonālajiem apstākļiem – optimālā būvdarbu sezona Latvijā ir no aprīļa līdz oktobrim. Nosakot īstenošanas beigu termiņu 2026. gada 30. jūnijā, pastāv risks, ka daļa plānoto būvdarbu objektīvu laika apstākļu dēļ netiks pabeigti, vai arī tie būs jāveic paaugstinātā tempā, kas var negatīvi ietekmēt kvalitāti. Projekta termiņa pagarināšana par trim mēnešiem (līdz 30. septembrim) ļautu pašvaldībām efektīvāk izmantot piešķirto finansējumu, nodrošinot kvalitatīvu infrastruktūras objektu izbūvi un to ilgtspējīgu izmantošanu. Šāds precizējums arī atbilst noteikumu mērķim – nodrošināt vietējās ekonomikas stiprināšanu un ilgtermiņa ieguldījumus, nevis radīt riskus projektu nepilnīgai īstenošanai administratīvo termiņu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atbalsta saņēmējam atbalsts ir jāizlieto līdz 2025. gada 31. decembrim, bet noslēguma atskaiti var iesniegt līdz 2026. gada 30. novembrim (pabeidzot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Atbalsta saņēmējs saņemto atbalstu izlieto ne vēlāk kā līdz 2025. gada 31. decembrim, bet projektu īsteno ne ilgāk kā līdz 2026. gada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Iepirkumus atbalsta saņēmējs veic atklātā, pārredzamā, konkurenci nodrošinošā veidā un saskaņā ar normatīvajiem aktiem publisko iepirkumu jomā, ievērojot nediskriminācijas principus. Publiskos iepirkumus var īstenot sociāli atbildīgā veidā.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Iepirkumus atbalsta saņēmējs veic atklātā, pārredzamā, konkurenci nodrošinošā veidā un saskaņā ar normatīvajiem aktiem publisko iepirkumu jomā, ievērojot diskriminācijas aizlieguma principu. Publiskos iepirkumus var īstenot sociāli atbildīgā veidā.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Iepirkumus atbalsta saņēmējs veic atklātā, pārredzamā, konkurenci nodrošinošā veidā un saskaņā ar normatīvajiem aktiem publisko iepirkumu jomā, ievērojot nediskriminācijas aizlieguma principus. Publiskos iepirkumus var īstenot sociāli atbildīgā veidā.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projekta iesniedzējs piesakās procentu likmju subsīdijas vai pamatsummas vai tās daļas dzēšanas atbalstam, par kuru ir saņemts valsts aizdevums, Aģentūra 10 darba dienu laikā pēc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pieņemtā lēmuma pārskaita piešķirto atbalsta apmēru atbalsta saņēmējam valsts aizdevuma nākotnes procentu maksājumu vai pamatsummas vai tās daļas dzēšanai uz atsevišķi izveidotu atbalsta sniedzēja kontu, kas izveidots, lai nodrošinātu finanšu plūsmas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MK noteikumu projekta 19.punktu aģentūra pieņem lēmumu par atbalsta piešķiršanu vai atteikumu piešķirt atbalstu, lūdzam precizēt 20.punkta redakciju : </w:t>
            </w:r>
            <w:r w:rsidR="00000000" w:rsidRPr="00000000" w:rsidDel="00000000">
              <w:rPr>
                <w:i w:val="1"/>
                <w:rtl w:val="0"/>
              </w:rPr>
              <w:t xml:space="preserve">“…Aģentūra 10 darba dienu laikā pēc šo noteikumu 19. punktā pieņemtā lēmuma </w:t>
            </w:r>
            <w:r w:rsidR="00000000" w:rsidRPr="00000000" w:rsidDel="00000000">
              <w:rPr>
                <w:i w:val="1"/>
                <w:u w:val="single"/>
                <w:rtl w:val="0"/>
              </w:rPr>
              <w:t xml:space="preserve">par atbalsta piešķiršanu</w:t>
            </w:r>
            <w:r w:rsidR="00000000" w:rsidRPr="00000000" w:rsidDel="00000000">
              <w:rPr>
                <w:i w:val="1"/>
                <w:rtl w:val="0"/>
              </w:rPr>
              <w:t xml:space="preserve"> pārskaita…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projekta iesniedzējs paredzamajam investīciju projektam vēl nav saņēmis valsts aizdevumu, tas pēc Aģentūras lēmuma par atbalsta piešķiršanu ar nosacījumu saņemšanas iesniedz Valsts kasē valsts aizdevuma pieteikumu. Atbalsta izsniegšana atbalsta saņēmējam notiek pēc finanšu ministra vai pašvaldību aizņēmumu un garantiju kontroles un pārraudzības padomes pieņemtā lēmuma par aizdevuma izsniegšanu un Aģentūras lēmuma par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šajā punktā minētās padomes nosaukumu uz Pašvaldību aizņēmumu un galvojumu kontroles un pārraudzības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kase pēc Aģentūras pieprasījuma informē Aģentūru par šo noteikumu</w:t>
            </w:r>
            <w:r w:rsidR="00000000" w:rsidRPr="00000000" w:rsidDel="00000000">
              <w:rPr>
                <w:b w:val="1"/>
                <w:rtl w:val="0"/>
              </w:rPr>
              <w:t xml:space="preserve">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atbalstītā investīciju projekta pieteikuma aizdevuma piešķiršanu un aizdevumu procentu likmju apmaksas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projektā norādīt laika periodu, kura ietvaros Iesniedzējam ir jāapgūst piešķirtais finansējums Valsts kases aizdevuma procentu likmes apmaksai, kā arī, ņemot vērā to, ka 2022. gadā ģeopolitiskā situācija būtiski ietekmēja aizdevumu procentu likmju paaugstināšanos, lūdzam  precizēt, ka atbalstam ir attiecināmi pēc 2022. gada realizēta investīciju projekta izdevumi aizdevumu procentu atmaksai.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virzīto noteikumu projektu “Atbalsts investīciju projektu attīstībai pašvaldībās” un secina, ka atbalsts pašlaik ir koncentrēts tikai uz procentu likmju subsīdijām. Tomēr vēlamies norādīt, ka šajā projektā netiek izskatīti alternatīvi risinājumi, piemēram, iespēja samazināt administratīvo slogu vai piedāvāt citus pasākumus, kas varētu veicināt investīcijas. Projekta formulējumā trūkst plašākas analīzes par citiem iespējamajiem risinājumiem, kas varētu palīdzēt pašvaldībām attīstīt investīciju projektus arī bez valsts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papildināt anotāciju ar papildu izvērtējumu, kas apliecina, ka izvēlētais risinājums ir visefektīvākais, kā arī veikt padziļinātu novērtējumu par ilgtermiņa sekām, jo šī brīža projekts pamatā risina īstermiņa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ir viens no atbalsta instrumentiem, kā attīstīt ekonomisko attīstību pašvaldību teritorijās. Citi administratīvo slogu samazinoši pasākumi tiek vērtēti citos valsts resora iniciētajos formātos un uz šo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šobrīd atbalsta programma ir ieviesta atbilstoši gadskārtējā valsts budžeta piešķīrumam, līdz ar to padziļinātu analīzi par ilgtermiņa ietekmi nav iespējams sniegt. Aplēses par iespējamo esošo atbalsta ietekmi varēs precīzāk sniegt pēc apstiprināto projektu iesniegumu izvērtējuma par plānoto privātā investīciju apmēru pret publiskā finansējuma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i w:val="1"/>
                <w:rtl w:val="0"/>
              </w:rPr>
              <w:t xml:space="preserve">Ar Noteikumu projektu paredzēts, ka ar publiskajām investīcijām tiek identificēts tas finansējuma apmērs, ko piešķīrusi valsts vai pašvaldība, t.sk., ES fondu finansējums, savukārt ar privātajām investīcijām – privātā sektora plānotie ieguldījumi (pašu līdzekļi) gan projektu ietvaros, gan ārpus tā. Piemēram, kā publiskā ieguldījuma finansējums var būt pašvaldības finansējums ceļa izbūvei, savukārt privātās investīcijas – objektā pie publiska pašvaldību ceļa  posma komersantu potenciālie privātie ieguldījumi (bez publiskā finansējuma (valsts, pašvaldības, ES fondu) daļas), piemēram, komersanta īpašumā esošajās ražošanas infrastruktūrā vai iekārtās.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privātām investīcijām tiks uzskatīti arī komersantu potenciālie privātie ieguldījumi, lūgums skaidrot, kādā veidā un kas būs jāiesniedz, lai sniegtu informāciju par šo investīciju apjomu? Ja tie ir potenciālie ieguldījumi, vai pēc tam jāiesniedz kādi pamatojošie dokumenti par komersanta faktiskajiem ieguldījumiem? Un kas notiek situācijā, ja faktiski tie ir mazāki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norādīts, kas saprotams ar privātajām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investīcijas – privātā sektora plānotie ieguldījumi (pašu līdzekļi) gan projektu ietvaros, gan ārpus tā. Piemēram, kā publiskā ieguldījuma finansējums var būt pašvaldības finansējums ceļa izbūvei, savukārt privātās investīcijas – objektā pie publiska pašvaldību ceļa posma komersantu potenciālie privātie ieguldījumi (bez publiskā finansējuma (valsts, pašvaldības, ES fondu) daļas), piemēram, komersanta īpašumā esošajās ražošanas infrastruktūrā vai iekārtās.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projekta īstenošana ir jāsniedz pamatojošie dokumenti par plānotajiem privātajiem un publiskajiem ieguldījumiem. LIAA pie atskaites iesniegšanas ir tiesīgi jautāt atbalsta saņēmējam pamatojošos dokumentus, kas apliecina faktiski veiktos maksājumus, kā arī var pieprasīt dokumentus, kas apliecina privātos ieguldījumus. LIAA pēc pamatojošo dokumentu izskatīšanas, pieņem lēmumu par piešķirtā atbalsta korektu izlietojumu.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1.3.punkta sadaļā “Atbalsta programmas īstenošanas nosacījumi un kārtība” saistībā ar atbilstības vērtēšanas kritērijiem, precizēt atsauci uz noteikumu projekta 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precizēt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“uzsākta projekta” definīciju, jo Noteikumu projektā ir paredzēts, ka atbalsts piešķirams projektiem, kuru īstenošana uz projekta iesniegšanas dienu jau ir uzsākta (ne agrāk kā 2023. gada 1. janvārī). Tomēr nav skaidri definēts, kas tieši tiek uzskatīts par projekta uzsākšanu. Vai par uzsākšanu tiek uzskatīts: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-noslēgts līgums, kas uzliek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-sagatavošanās darbību veikšana (piemēram, iepirkuma procedūras, 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-faktiskas izmaksas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arī tiek piemērots cits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būtu nepieciešams precīzs skaidrojums, lai pašvaldības viennozīmīgi varētu izvērtēt atbilstību šim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avansa finansējumu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noteikumos skaidri paredzēt, ka 2025. gadā atbalsta saņēmējiem tiks nodrošināts avansa maksājums 100% apmērā, lai pašvaldībām nebūtu jānodrošina priekšfinansējums no sava budžeta un tādējādi netiktu kavēta projektu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kā arī papildināts MK noteikumu projekts ar noteikumu par avansa maksājuma veikšanu.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(nepieciešamības gadījumā - piemērveidā) projektā vai tā anotācijā skaidrot, kādas izmaksas granta nodrošināšanai komersantiem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gadījumā, ja atbalsts tiek piešķirts saskaņā ar Komisijas regulu Nr.2023/2831, atbalsta piešķiršanā ir jāievēro visi atbalsta programmā iekļautie piemērojamā regulējuma nosacījumi, lūdzam precizēt anotācijā ietverto nosacījumu uzskaitījumu "</w:t>
            </w:r>
            <w:r w:rsidR="00000000" w:rsidRPr="00000000" w:rsidDel="00000000">
              <w:rPr>
                <w:i w:val="1"/>
                <w:rtl w:val="0"/>
              </w:rPr>
              <w:t xml:space="preserve">Ja atbalsts tiek piešķirts saskaņā ar Komisijas regulu Nr. 2023/2831, tiek ņemti vērā šādi nosacījumi: ..[..]</w:t>
            </w:r>
            <w:r w:rsidR="00000000" w:rsidRPr="00000000" w:rsidDel="00000000">
              <w:rPr>
                <w:rtl w:val="0"/>
              </w:rPr>
              <w:t xml:space="preserve">", vai nu papildinot arī ar pārējiem Komisijas regulas Nr.2023/2831 nosacījumiem, vai ar atsaucēm uz konkrētiem MK noteikumu punktiem, kuros ir ietverti piemērojamie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redakcionāli precizēt kopsavilkuma pirmo rindkopu, paredzot, ka likumā “Par valsts budžetu 2025. gadam un budžeta ietvaru 2025., 2026. un 2027. gadam” Ekonomikas ministrijas budžetā ir paredzēts finansējums 2025.gadam 3 milj. euro apmērā pašvaldību ekonomiskās attīstības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noteikts, ka: "Aģentūra, vērtējot investīciju projektus: * sarindo tos pēc plānotā privātā investīciju apmēra pret publiskā finansējuma atbalsta apmēru; * nodrošina, ka atbalstu saņem vismaz viens projekta iesniedzējs katrā reģionā (Statistikas reģionu robežās, skatīt Centrālās Statistikas pārvaldes datus: https://stat.gov.lv/lv/statistikas-temas/vide/dabas-resursi-geografiskas-zinas/publikacijas-un-infografikas/21408), kas atbilst vismaz vienam  no šiem kritērijiem: - ierobežotāki resursi, ko novirzīt ekonomiskai attīstībai (mazāki iedzīvotāju ienākuma nodokļa ieņēmumi uz 1000 km2 teritorijas vai lielāks iedzīvotāju īpatsvars virs darbspējas vecuma;  datus skatīt https://raim.gov.lv); - augstāks attīstības potenciāls ar augošu dzimstību (dzimušo skaits uz 1000 iedzīvotājiem). Datus skatīt https://raim.gov.lv - lielāki ekonomiskie izaicinājumi (bezdarba līmenis (%)). Datus skatīt https://raim.gov.lv. Aprēķinos izmantot vienu ciparu aiz komata.".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ir pietiekami attīstītāko reģionu projektiem vērtēt tikai dzimstības faktoru: "augstāks attīstības potenciāls ar augošu dzimstību (dzimušo skaits uz 1000 iedzīvotājiem) ", turpretī mazāk attīstītāko reģionu projektiem ir noteikti plašāki kritēriji, kas tiek vērtēti un attiecas uz uzņēmējdarbības veicināšanu pašvaldībās: "ierobežotāki resursi, ko novirzīt ekonomiskai attīstībai (mazāki iedzīvotāju ienākuma nodokļa ieņēmumi uz 1000 km2 teritorijas vai lielāks iedzīvotāju īpatsvars virs darbspējas vecuma) un lielāki ekonomiskie izaicinājumi (bezdarba līmenis (%)). ". Attiecīgi lūdzam izvērtēt iespēju anotāciju papildināt ar uzņēmējdarbību veicinošiem kritērijiem, kas būtu attiecināmi uz attīstītāko reģionu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 paredzēta ekonomikas attīstības veicināšanai pašvaldībā, kas nav iespējams bez vērtējuma par plānoto privāto investīciju apmēru pret publiskā finansējuma atbalsta apmēru. Kā papildus rādītāji tiks vērtēti - mazāki iedzīvotāju ienākuma nodokļa ieņēmumi uz 1000 km2 teritorijas un lielāks iedzīvotāju īpatsvars virs darbspējas vecuma, dzimušo skaits uz 1000 iedzīvotājiem un bezdarba līmenis %. Precīza vērtēšanas kārtība tiks atrunāta LIAA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noteikts, ka "atbalstu saņem vismaz viens projekta iesniedzējs katrā reģionā". Lūdzam izvērtēt iespēju ietvert informāciju par Latvijas Investīciju un attīstības aģentūras rīcību gadījumā, ja kādā no reģioniem netiks saņemts atbalsts līdz 2031.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izziņā sniegtās atbildes un precizēto MK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paredzēts, ka atbalstu saņem vismaz viens projekta iesniedzējs katrā reģionā. Aģentūra vērtē tos reģionu iesniegumu projektus, no kuriem ir saņemti. Vienlaikus Aģentūras nolikumā tiks atrunāta detalizēta kārtība, kas nodrošinās, ka atbalstu saņem vismaz viens projekta iesniegums no katra pieteiktā reģiona, ievērojot projekta iesniegumam, kuram ir augstāks plānoto privāto investīciju apmērs pret publiskā finansējuma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1.3.sadaļu lūdzam papildināt ar plašāku informāciju par to kā tiks vērtēti investīciju projekti, vienlaikus norādot projektu ranžēšanas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izziņā sniegtās atbildes un precizēto MK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kā tieši paredzēts īstenot aizdevumu procentu likmju subsīdiju atbalstu. Vai Aģentūra plāno pārskaitīt projekta iesniedzējam uz kontu visu piešķirto atbalstu vienā maksājumā vai pa daļām atbilstoši plānotajiem procentu maksājumiem? Ja vienā maksājumā un projekta iesniedzējs no konta, kas īpaši atvērts atbalsta saņemšanai un nākotnes procentu maksājumu segšanai, veic valsts aizdevuma procentu maksājumus atbilstoši grafikam vairāku gadu garumā, tad projekta iesniedzējam viena valsts aizdevuma līguma ietvaros ik gadu veidojas salīdzinoši nelieli brīvie finanšu līdzekļi, turklāt kontā uz vairākiem gadiem tiek nelietderīgi iesaldēti valsts budžeta līdzekļi. Lūdzam detalizētāk skaidrot, kā šādā gadījumā īstenosies tiesību akta projekta mērķis stimulēt jaunu investīciju ieplūšanu pašvaldībās uzņēmējdarbības infrastruktūras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izziņā sniegtās atbildes un precizēto MK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projekta ietekmi uz valsts budžetu, finansējumu 3 000 000 euro apmērā norādot 2.ailē, vienlaikus 5.1.apakšpunktā svītrojot negatīvo finansiālo ietekmi. Turklāt lūdzam svītrot 6.punktā sniegto informāciju, savukārt punktā “Cita informācija” lūdzam norādīt, ka likumā “Par valsts budžetu 2025. gadam un budžeta ietvaru 2025., 2026. un 2027. gadam” Ekonomikas ministrijas budžeta programmā 35.00.00 “Valsts atbalsta programmas” 2025.gadā ir paredzēts finansējums 3 000 000 euro apmērā pašvaldību ekonomiskās attīstības atbalstam, ka arī norādīt Ekonomikas ministrijas budžeta programmu, kuras ietvaros tiks nodrošināts nepieciešams finansējums amata vietas uzturēšanai 2025.gadā  25 334 euro apmērā. Vienlaikus šobrīd punktā “Cita informācija” sniegto informāciju par amata vietu skaita izmaiņām lūdzam pārcelt uz sadaļas 7.punktu.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apakšsadaļā "Cita informācija" lūdzam norādīt konkrētu Ekonomikas ministrijas budžeta programmu, kurā ir paredzēts norādītais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trīs mēnešu laikā, noteiktā kārtībā, izstrādāt un iesniegt Ministru kabinetā grozījumus Inovatīvas uzņēmējdarbības un prioritāro projektu atbalsta likumā, kas paredz atsevišķā pantā nodalīt prioritāro jomu uzskaitījumu, vienotai interpretācijas nodrošināšanai par Ministru kabinetam sniegto deleģējumu izstrādāt likuma ietvaros paredzētos normatīvos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Ministru kabineta sēdes protokollēmuma projekta 3. punktā paredzēto uzdevumu Ekonomikas ministrijai attiecībā uz nepieciešamību "atsevišķā pantā nodalīt prioritāro jomu uzskaitījumu", jo Inovatīvas uzņēmējdarbības un prioritāro projektu atbalsta likumā jau atsevišķā pantā (proti, 3. panta pirmajā daļā) ir ietverts prioritāro jomu uzskaitījums. Aicinām izvērtēt iespēju minētos vārdus svītrot. Alternatīvi lūdzam sniegt izvērstāku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ņemot vērā pārstrādāto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25-TA-759</w:t>
    </w:r>
    <w:r>
      <w:br/>
    </w:r>
    <w:r w:rsidR="00000000" w:rsidRPr="00000000" w:rsidDel="00000000">
      <w:rPr>
        <w:rtl w:val="0"/>
      </w:rPr>
      <w:t xml:space="preserve">15.09.2025. 18.07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25-TA-759</w:t>
    </w:r>
    <w:r>
      <w:br/>
    </w:r>
    <w:r w:rsidR="00000000" w:rsidRPr="00000000" w:rsidDel="00000000">
      <w:rPr>
        <w:rtl w:val="0"/>
      </w:rPr>
      <w:t xml:space="preserve">15.09.2025. 18.07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Izziņa_25-TA-759.docx</dc:title>
</cp:coreProperties>
</file>

<file path=docProps/custom.xml><?xml version="1.0" encoding="utf-8"?>
<Properties xmlns="http://schemas.openxmlformats.org/officeDocument/2006/custom-properties" xmlns:vt="http://schemas.openxmlformats.org/officeDocument/2006/docPropsVTypes"/>
</file>