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2.1.2.1.i. investīcijas projekta "Cilvēkresursu vienotās pārvaldības sistēmas ieviešana" pases un koplietošanas pakalpojuma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iepriekš izteikto iebildumu par nepieciešamību projekta pases sadaļā 2.1. “Sadarbības partneri”  un/vai  pakalpojuma plāna 6.sadaļā “Pakalpojuma sniegšanas un saņemšanas tiesiskais regulējums un pakalpojuma ieviešanas stratēģija” iekļaut informāciju par projekta ietvaros iesaistītajām institūcijām, kas ļaus sasniegt projektam izvirzīto rādītāju līdz projekta noslēgumam (</w:t>
            </w:r>
            <w:r w:rsidR="00000000" w:rsidRPr="00000000" w:rsidDel="00000000">
              <w:rPr>
                <w:i w:val="1"/>
                <w:rtl w:val="0"/>
              </w:rPr>
              <w:t xml:space="preserve">15 % no kopējā tiešās valsts pārvaldes darbinieku skaita, kuri saņem cilvēkresursu vadības pakalpojumus informācijas sistēmā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ieviešanas plāns ir aprakstīts pakalpojuma attīstības plāna 6. sadaļā, kur norādīts, ka sistēma tiks pilotēta resora ietvaros un citas iestādes tiks izvēlētas pēc brīvprātības principa, vienlaikus uzsverot, ka ieviešanas plāns var tik mainīts pēc MK sēdes lēmuma, kurā tiks izskatīts konceptuālais ziņojums par vienoto pakalpojumu centra attīstību un projekta pase, ja MK sēdē tiek lemts projektu ieviest ātrāk un līdz 2026. gadam sasniegt vairāk nekā 15% lietotāju.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detalizēts sistēmas apraksts LPS nav pieejams, tad rekomendējam sistēmu sasaistīt ar, piemēram, Valsts ieņēmumu dienesta EDS, lai jau sistēmu līmeni būtu iespējams apmainīties ar datiem un iestādēm nebūtu jāsniedz atskaites VID. Tāpat būtu nepieciešama datu nodošanas iespēja statistikai, kas arī atvieglotu iestāžu darbu, atsakoties no atskaišu gatavošanas. Tiesa, šo būs grūti izveidot, ja sistēma būs iepirkta kā SaaS.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apraksta cilvēkresursu vadības sistēmas ieviešanas projektu, taču šī sistēma veido tikai daļu no kopējā Vienoto pakalpojumu centra, ar kura konceptu var iepazīties Konceptuālā ziņojuma projektā "Par vienotā pakalpojumu centra izveidi valsts pārvaldē" TAP nr. 23-TA-99. Plānotā sistēma tiks integrēta ar pārējām Vienoto pakalpojumu centra sistēmām, lai tiktu nodrošināts datu ievades vienreizes princips un dati nebūtu jāvada atkārtoti katrā sistēmā. Tāpat pēc nepieciešamības un finansiālo resurus pieejamības ir iespējams nodrošināt integrācijas arī ar ējām sistēmām. Rīkojumā iekļautā informācija balstās uz Eiropas Savienības Tehniskā atbalsta instrumenta projektā "Valsts pārvaldes vienoto pakalpojumu centra attīstība Latvijā" analīzes rezultātiem. Šī projekta ietvaros nav identificēti riski vai ierobežojumi gadījumā, ja iepirkuma procedūrā tiek iegādā sistēma kā pakalpojums (SaaS), arī šajā gadījumā sistēma spētu nodrošināt automātisku atskaišu sagatavošanu, kas arī ir iekļauts kā viens no rezultatīvajiem rādītājiem precizētajā rīkojuma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2.1.2.1.i. investīcijas projekta "Cilvēkresursu vienotās pārvaldības sistēmas ieviešana" (turpmāk – projekts) pasi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projekta izmaksas ne vairāk kā 1 962 240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investīcijai 1 680 000 </w:t>
            </w:r>
            <w:r w:rsidR="00000000" w:rsidRPr="00000000" w:rsidDel="00000000">
              <w:rPr>
                <w:i w:val="1"/>
                <w:rtl w:val="0"/>
              </w:rPr>
              <w:t xml:space="preserve">euro </w:t>
            </w:r>
            <w:r w:rsidR="00000000" w:rsidRPr="00000000" w:rsidDel="00000000">
              <w:rPr>
                <w:rtl w:val="0"/>
              </w:rPr>
              <w:t xml:space="preserve">apmērā un valsts budžeta finansējumu pievienotās vērtības nodokļa izmaksu segšanai ne vairāk kā 282 240 </w:t>
            </w:r>
            <w:r w:rsidR="00000000" w:rsidRPr="00000000" w:rsidDel="00000000">
              <w:rPr>
                <w:i w:val="1"/>
                <w:rtl w:val="0"/>
              </w:rPr>
              <w:t xml:space="preserve">euro</w:t>
            </w:r>
            <w:r w:rsidR="00000000" w:rsidRPr="00000000" w:rsidDel="00000000">
              <w:rPr>
                <w:rtl w:val="0"/>
              </w:rPr>
              <w:t xml:space="preserve"> apmērā, kā arī Cilvēkresursu vienotās pārvaldības sistēmas risinājuma koplietošanas pakalpojuma attīstības plānu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Cilvēkresursu vienotās pārvaldības sistēmu drīkstēs lietot arī pašvaldības un to institūcijas, ja to vēlēsies.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2.1.2.1.i. investīcijas projekta "Cilvēkresursu vienotās pārvaldības sistēmas ieviešana" (turpmāk – projekts) pasi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projekta izmaksas ne vairāk kā 1 962 240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investīcijai 1 680 000 </w:t>
            </w:r>
            <w:r w:rsidR="00000000" w:rsidRPr="00000000" w:rsidDel="00000000">
              <w:rPr>
                <w:i w:val="1"/>
                <w:rtl w:val="0"/>
              </w:rPr>
              <w:t xml:space="preserve">euro </w:t>
            </w:r>
            <w:r w:rsidR="00000000" w:rsidRPr="00000000" w:rsidDel="00000000">
              <w:rPr>
                <w:rtl w:val="0"/>
              </w:rPr>
              <w:t xml:space="preserve">apmērā un valsts budžeta finansējumu pievienotās vērtības nodokļa izmaksu segšanai ne vairāk kā 282 240 </w:t>
            </w:r>
            <w:r w:rsidR="00000000" w:rsidRPr="00000000" w:rsidDel="00000000">
              <w:rPr>
                <w:i w:val="1"/>
                <w:rtl w:val="0"/>
              </w:rPr>
              <w:t xml:space="preserve">euro</w:t>
            </w:r>
            <w:r w:rsidR="00000000" w:rsidRPr="00000000" w:rsidDel="00000000">
              <w:rPr>
                <w:rtl w:val="0"/>
              </w:rPr>
              <w:t xml:space="preserve"> apmērā, kā arī Cilvēkresursu vienotās pārvaldības sistēmas risinājuma koplietošanas pakalpojuma attīstības plānu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w:t>
            </w:r>
            <w:r w:rsidR="00000000" w:rsidRPr="00000000" w:rsidDel="00000000">
              <w:rPr>
                <w:b w:val="1"/>
                <w:u w:val="single"/>
                <w:rtl w:val="0"/>
              </w:rPr>
              <w:t xml:space="preserve">Noteikt, ka Cilvēkresursu vienotās pārvaldības sistēmu drīkstēs lietot arī pašvaldības un to institūcijas, ja to vēlēsies.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ietvertā informācija balstās uz Eiropas Savienības Tehniskā atbalsta instrumenta projekta "Valsts pārvaldes vienoto pakalpojumu centra attīstība Latvijā" rezultātiem, kura ietvaros tika veikts izvērtējums par Vienoto pakalpojumu centra, t.sk., cilvēkresursu vadības sistēmas, izveidi tiešās valsts pārvaldes iestādēm. Projekta ietvaros tika padziļināti analizēti esošie cilvēkresursu vadības procesi gan no esošo sistēmu izmantošanas viedokļa, gan no normatīvā regulējuma aspekta, gan arī no veida, kā iestādes organizē šos procesus. Šīs analīzes dati ir ļāvuši izstrādāt piedavājumu cilvēkresursu vadības procesu standartizācijai un vienota IT risinājuma ieviešanai tiešās valsts pārvaldes iestādēm. Projekta tvērumā netika apskatītas pašvaldības, kādēļ par šīm iestādēm arī nav veikta padziļināta analīze sistēmas ieviešanā, cilvēkresursu vadības procesu plūsmu pārstrukturēšanā, kā arī sistēmas uzturēšanas finansējuma nodrošināšanai. Ņemot vērā iepriekš minēto, šobrīd nav iespējams nodrošināt sistēmu ieviešanu pašvaldībām, kamēs nav veikta iepriekš minētā izpēte, jo nav iespējams viennozīmīgi un neapšuabāmi pārliecināties, ka piedāvātais pakalpojums atbilstu šo iestāžu vajadzībām, būtu ērti lietojams un atbilstu to mērķiem. Vienlaikus nav izslēgta iespēja nākotnē izskatīt iespēju nodrošināt šo sistēmu arī pašvaldību iestādēm, kad ir veikta konkrēts izvērtējums par šo iestāžu vajadzībām un sistēmas lietošanas izmaksu segšanu.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2.1.2.1.i. investīcijas projekta "Cilvēkresursu vienotās pārvaldības sistēmas ieviešana" (turpmāk – projekts) pasi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 un projekta izmaksas ne vairāk kā 1 962 240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investīcijai 1 680 000 </w:t>
            </w:r>
            <w:r w:rsidR="00000000" w:rsidRPr="00000000" w:rsidDel="00000000">
              <w:rPr>
                <w:i w:val="1"/>
                <w:rtl w:val="0"/>
              </w:rPr>
              <w:t xml:space="preserve">euro </w:t>
            </w:r>
            <w:r w:rsidR="00000000" w:rsidRPr="00000000" w:rsidDel="00000000">
              <w:rPr>
                <w:rtl w:val="0"/>
              </w:rPr>
              <w:t xml:space="preserve">apmērā un valsts budžeta finansējumu pievienotās vērtības nodokļa izmaksu segšanai ne vairāk kā 282 240 </w:t>
            </w:r>
            <w:r w:rsidR="00000000" w:rsidRPr="00000000" w:rsidDel="00000000">
              <w:rPr>
                <w:i w:val="1"/>
                <w:rtl w:val="0"/>
              </w:rPr>
              <w:t xml:space="preserve">euro</w:t>
            </w:r>
            <w:r w:rsidR="00000000" w:rsidRPr="00000000" w:rsidDel="00000000">
              <w:rPr>
                <w:rtl w:val="0"/>
              </w:rPr>
              <w:t xml:space="preserve"> apmērā, kā arī Cilvēkresursu vienotās pārvaldības sistēmas risinājuma koplietošanas pakalpojuma attīstības plānu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kanceleju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4. punktu, un, ja nepieciešams, citas rīkojuma projekta normas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 ziņas </w:t>
            </w:r>
            <w:r w:rsidR="00000000" w:rsidRPr="00000000" w:rsidDel="00000000">
              <w:rPr>
                <w:u w:val="single"/>
                <w:rtl w:val="0"/>
              </w:rPr>
              <w:t xml:space="preserve">par finansējuma saņēmēju, kas īsteno projekta darbības</w:t>
            </w:r>
            <w:r w:rsidR="00000000" w:rsidRPr="00000000" w:rsidDel="00000000">
              <w:rPr>
                <w:rtl w:val="0"/>
              </w:rPr>
              <w:t xml:space="preserve">.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Dzēsts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196 000 </w:t>
            </w:r>
            <w:r w:rsidR="00000000" w:rsidRPr="00000000" w:rsidDel="00000000">
              <w:rPr>
                <w:i w:val="1"/>
                <w:rtl w:val="0"/>
              </w:rPr>
              <w:t xml:space="preserve">euro </w:t>
            </w:r>
            <w:r w:rsidR="00000000" w:rsidRPr="00000000" w:rsidDel="00000000">
              <w:rPr>
                <w:rtl w:val="0"/>
              </w:rPr>
              <w:t xml:space="preserve">apmērā un turpmākajos gados ne vairāk kā 336 000 </w:t>
            </w:r>
            <w:r w:rsidR="00000000" w:rsidRPr="00000000" w:rsidDel="00000000">
              <w:rPr>
                <w:i w:val="1"/>
                <w:rtl w:val="0"/>
              </w:rPr>
              <w:t xml:space="preserve">euro </w:t>
            </w:r>
            <w:r w:rsidR="00000000" w:rsidRPr="00000000" w:rsidDel="00000000">
              <w:rPr>
                <w:rtl w:val="0"/>
              </w:rPr>
              <w:t xml:space="preserve">apmērā gadā. Valsts kancelejai finansējumu projekta rezultātu uzturēšanas izmaksu segšanai pieprasīt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faktiski nepieciešamais uzturēšanas izmaksu apmērs būs zināms tikai pēc projekta pabeigšanas 2026.gadā, uzskatām, ka rīkojuma projektā tas nav jānosaka un līdz ar to rīkojuma projekta 5.punkts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finansiālu ietekmi, jo tiek ieviesta jauna sistēma, kurai ir jāparedz uzturēšanas izmkasas,  par šīm izmaksām ir jāinformē arī ministru kabinets, lemjot par projekta apstiprināšanu. Tāpat šīs izmaksas ir ņemams vērā valsts budžeta plānošanas procesā, lai arī pēc projekta beigām varētu nodrošināt sistēmas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233 491 </w:t>
            </w:r>
            <w:r w:rsidR="00000000" w:rsidRPr="00000000" w:rsidDel="00000000">
              <w:rPr>
                <w:i w:val="1"/>
                <w:rtl w:val="0"/>
              </w:rPr>
              <w:t xml:space="preserve">euro </w:t>
            </w:r>
            <w:r w:rsidR="00000000" w:rsidRPr="00000000" w:rsidDel="00000000">
              <w:rPr>
                <w:rtl w:val="0"/>
              </w:rPr>
              <w:t xml:space="preserve">apmērā un turpmākajos gados ne vairāk kā 400 268 </w:t>
            </w:r>
            <w:r w:rsidR="00000000" w:rsidRPr="00000000" w:rsidDel="00000000">
              <w:rPr>
                <w:i w:val="1"/>
                <w:rtl w:val="0"/>
              </w:rPr>
              <w:t xml:space="preserve">euro </w:t>
            </w:r>
            <w:r w:rsidR="00000000" w:rsidRPr="00000000" w:rsidDel="00000000">
              <w:rPr>
                <w:rtl w:val="0"/>
              </w:rPr>
              <w:t xml:space="preserve">apmērā gadā. Valsts kancelejai finansējumu projekta rezultātu uzturēšanas izmaksu segšanai pieprasīt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 “Izmaksu/ieguvumu analīze, tai skaitā ietekme uz pārvaldes darbinieku skaitu” lūdzam papildināt sociālekonomiskā lietderīguma aprēķinu, attēlojot arī projekta investīcijas un projekta rezultātu uzturēšanas izmaksas periodā līdz 2040.gadam, kā arī iekļaujot norādi, vai aprēķins balstīts tikai uz ietaupījumu  no 70 slodzēm.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pases projekta 7.sadaļa, norādot gan saigaidāmās investīcijas līdz 2040. gadam (ieskaitot uzturēšanu), gan arī monetāros ieguvumus, kas radīsies resoru darbaspēka efektivitātes pieauguma, atalgojuma ekonomijas un IT izdevumu samazinājuma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5.2. sadaļā “Centralizētās funkcijas vai koplietošanas pakalpojumi”  norādīto – “Vienota cilvēkresursu vadības procesu informācijas sistēma” atbilstoši VARAM iebildumiem par koplietošanas pakalpojuma plānu (skatīt iebildumus pie koplietošanas pakalpojuma "Cilvēkresursu vienotās pārvaldības sistēma" attīstības plāna).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saņemtajiem iebildumiem attīstības plānā.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sadaļā “Modernizēto pārvaldes procesu IKT risinājumi”,  5.2. sadaļā “Centralizētās funkcijas vai koplietošanas pakalpojumi” 5.3. sadaļā “Centralizēti pārvaldāmās nozares būtiskās datu kopas” norādīto termiņu “2026.gada 2.ceturksnis” aicinām precizēt vismaz uz 2026.gada 1.ceturksni, jo atbilstoši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13.15.apakšpunktam līdz 2026. gada 31. maijam jāiesniedz noslēguma maksājuma dokumentācija.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atbilstoši iebildumam uz 2026.gada 1.ceturksni.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pases sadaļā 3.3.1. norādīto ieguvumu, jo vēršam uzmanību, ka cilvēkresursu informācijas sistēmas ieviešana nav uzskatāma par ieguvumu, ja netiek norādīti ieguvumi valsts pārvaldei, institūcijām, darbiniekiem no konkrēta IKT risinājuma ieviešanas un šo ieguvumu mērīšanas metodes.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projekta īstenošanas partneriem iekļaut iestādes, ar kuru dalību projektā ir paredzēts sasniegt projekta rādītāju 2026.gadā (15% no kopējā valsts pārvaldes darbinieku skaita).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vadības sistēmu ir plānots ieviest pakāpeniski no 2024. gada otrā pusgada. Sākotnēji plānots sistēmu pilotēt resora ietvaros (VK, VAS), kā arī atlasot pilotiestādes pēc brīvprātības principa, tāpēc projekta pasē netiek norādītas šīs iestādes, lai izmaiņu gadījumā nebūtu jāgroza pase MK līmenī, radot papildu adminsitratīvo slogu. Papildināta informācija arī projekta attīstības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nav iekļauts izvērtējums, kas uzskatāmi parāda un pierāda, ka esošā situācija un dažādie IKT risinājumi valsts pārvaldes institūcijās cilvēkresursu pārvaldībā nav efektīvi, rada problēmas kopējās situācijas apzināšanai un pārvaldīšanai, tādējādi sniedzot arī informāciju par pārvaldes institūciju identificēto vajadzību pēc vienota cilvēkresursu IKT risinājuma un gatavību to izmantot.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3.2. sadaļa "Projekta pamatojums (aktualitāte/nepieciešamība/ risināmā problēma)".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dokumentācija nesniedz atbildi, kāda pēc projekta un tā saistīto projektu noslēguma 2026.gadā būs starpsistēmu slēguma shēma jeb konceptuālā arhitektūra, ņemot vērā, ka VARAM līdz šim nav bijusi iespēja iepazīties ar Valsts kancelejas un Finanšu ministrijas (Valsts kases) izstrādāto konceptuālā ziņojuma "Vienoto pakalpojumu centra koncepts" gala redakciju, kuru būtu atbilstīgi apstiprināt Ministru kabinetā pirms vai vienlaikus ar šo projektu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Sistēmu savstarpējā arhitektūra ir aprakstīta pakalpojuma attīstības plānā sadaļā "Pakalpojuma sniegšanu nodrošinošais IKT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esošā informācija par projekta gaitu, saistītajiem projektiem, sagatavoto koncepcijas projektu un konkrētiem priekšlikumiem realizācijai kopumā </w:t>
            </w:r>
            <w:r w:rsidR="00000000" w:rsidRPr="00000000" w:rsidDel="00000000">
              <w:rPr>
                <w:u w:val="single"/>
                <w:rtl w:val="0"/>
              </w:rPr>
              <w:t xml:space="preserve">dod pamatu konceptuāli atbalstošam lēmumam par projekta virzību</w:t>
            </w:r>
            <w:r w:rsidR="00000000" w:rsidRPr="00000000" w:rsidDel="00000000">
              <w:rPr>
                <w:rtl w:val="0"/>
              </w:rPr>
              <w:t xml:space="preserve">, vienlaicīgi norādot, ka saskaņošanai iesniegtā projekta pase būtību atspoguļo ļoti nepilnīgi. Projekta pases saturs nesniedz pilnvērtīgu informāciju par to, kādas problēmas tiek risinātas ar šo projektu, kā tiks ietekmēta esošo institūciju cilvēkresursu IKT risinājumu izmantošana - vai ar jauno Cilvēkresursu vienoto pārvaldības sistēmu tiks pārņemtas vai aizstātas kādas esošas sistēmas funkcijas, vai tiks aizvietots kāds no risinājumiem (piemēram, NEVIS), attiecīgi – kādi būs ieguvumi institūcijām (un institūciju darbiniekiem) no projekta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pakalpojuma attīstības plāna sadaļa "1. Centralizētā funkcija vai koplietošanas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izdarīt izmaiņas projekta tvērumā un paredzēt, ka sistēmu ir iespējams izmantot brīvprātīgā kārtā arī pašvaldībām, valsts un pašvaldību kapitālsabiedrībām, jo, ja sistēma ir modulāra, tad paredzēt un nodalīt lietotāju grupas arī iespējams modulāri, reizē dodot iespēju izmantot arī kopkomponentes, piemēram, amatu klasifikatoru, amatu vērtēšanas kritērijus, mēnešalgu skalas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sistēmā varētu būt analoģiskā kā vienotās mājaslapu platformas gadījumā, katrs dalībnieks maksā atbilstošu sistēmas uzturēšanas maksu, atbilstoši izmantošanas apjomam.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Cilvēkresurus vadības sistēmas ieviešanas plāns un projekta pasē iekļautā informācija balstās uz Eiropas Savienības Tehniskā atbalsta instrumenta projekta "Valsts pārvaldes vienoto pakalpojumu centra attīstība Latvijā" rezultātiem, kura ietvaros tika veikts izvērtējums par Vienoto pakalpojumu centra, t.sk., cilvēkresursu vadības sistēmas, izveidi tiešās valsts pārvaldes iestādēm. Projekta ietvaros tika padziļināti analizēti esošie cilvēkresursu vadības procesi gan no esošo sistēmu izmantošanas viedokļa, gan no normatīvā regulējuma aspekta, gan arī no veida, kā iestādes organizē šos procesus. Šīs analīzes dati ir ļāvuši izstrādāt piedavājumu cilvēkresursu vadības procesu standartizācijai un vienota IT risinājuma ieviešanai tiešās valsts pārvaldes iestādēm. Projekta tvērumā netika apskatītas kapitālsabiedrības, pašvaldības un to kapitālsabiedrības, kādēļ par šīm iestādēm arī nav veikta padziļināta analīze sistēmas ieviešanā un cilvēkresursu vadības procesu plūsmu pārstrukturēšanā. Ņemot vērā iepriekš minēto, šobrīd nav iespējams nodrošināt sistēmu ieviešanu citām iestādēm, kas ir ārpus ANM plānā definētās projekta mērķauditorijas, jo nav iespējams viennozīmīgi un neapšuabāmi pārliecināties, ka piedāvātais pakalpojums atbilstu šo iestāžu vajadzībām, būtu ērti lietojams un atbilstu to mērķiem. Vienlaikus nav izslēgta iespēja nākotnē izskatīt iespēju nodrošināt šo sistēmu arī pašvaldību iestādēm, kad ir veikta konkrēts izvērtējums par šo iestāžu vajadzībām. Taču šādi pieprasījumi būtu jāskata atsevišķi pēc individuāla pieprasījuma vai veicot līdzīgu projektu pašvaldībām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uzskata, ka nebūtu vēlams iegādāties sistēmu kā SaaS (Software as Service) risinājumu, jo, mūsuprāt, šajā gadījumā, kad sistēmā tiks iekļauti ļoti daudz sensitīvu datu par valsts pārvaldē strādājošiem, nebūtu pareizi, ja visas sistēmas komponentes (platforma, dati, serveri, infrastruktūra), būtu atkarīgi no tā vai laikā tiktu apmaksāti pakalpojumu rēķini. Vai šādai visaptverošai informācijas sistēmai nebūs valsts informācijas statusa? Ja būs, vai tādā gadījumā visas drošības prasības tiks izpildītas, ja sistēma būs kā mākoņdatošanas pakalpojums no kāda ārpus Latvijas privāta pakalpojumu sniedzēja?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Tehniskā atbalsta instrumenta projekta "Valsts pārvaldes vienoto pakalpojumu centra attīstība Latvijā" ietvaros tika aplūkots jautājums par to vai cilvēkresursu vadības sistēmai būtu jānosaka, kāda no kritiskās infrastruktūras kategorijām, taču pirmsšķietami netika identificēts, ka datu apjoms, kas tiktu uzkrāts sistēmā būtu tā definējams. Neskatoties uz to, projekta ieviešanas plāns paredz, ka pirms iepirkuma uzsākšanas un tehniskās specifikācijas izstrādāšanas tiks lūgts drošībsargājošajām iestādēm izvērtēt atkārtoti vai sistēmai būtu jānosaka kritiskās infrastruktūras kāda no kategorijām. Ja šajā procesā tiks indentificēts, ka šāda kategorija ir piešķirama vai nosakāmi, kādi citi ierobežojumi uz sistēmu, tad attiecīga prasība arī tiks iekļauta tehniskajā specifikācijā, taču bez pamatojuma nevar piegādātājiem izvirzītas ierobežojošas prasības, kas var samazināt pretendentu loku. Papildus minams, ka, iepazīstoties ar ārzemju pieredzi, tika konstatēts, ka Eiropas valstīs vienoto pakalpojumi centros ir iekļautas gan drošības iestādes un to dati, gan arī tiek izmantoti SaaS risinājumi, kas nav šajās valstīs radījuši papildu drošības riskus.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Koplietošanas pakalpojuma "Cilvēkresursu vienotās pārvaldības sistēma"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plāna 6.punktā norādīts, ka "</w:t>
            </w:r>
            <w:r w:rsidR="00000000" w:rsidRPr="00000000" w:rsidDel="00000000">
              <w:rPr>
                <w:i w:val="1"/>
                <w:rtl w:val="0"/>
              </w:rPr>
              <w:t xml:space="preserve">vienoto pakalpojumu centra darbības nodrošināšanai tiks izstrādāts jauns tiesību aktu projekts – Ministru kabineta noteikumi, kuros tiks noteikta Vienoto pakalpojumu centra darbība, sniegtie pakalpojumi, to izmantošanas obligātums un atbildīgo iestāžu pienākumi. Paredzēts grozīt Valsts pārvaldes iekārtas likumu, lai paredzētu Valsts kancelejai deleģējumu Vienoto pakalpojumu centra izveidei. Valsts kanceleja izstrādās cilvēkresursu vadības procesu vadlīnijas, kurās tiks atrunāti cilvēkresursu vadības procesi jaunajā informācijas sistēmā un kas kalpos kā pakalpojuma instrukcijas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paredzēto normatīvo aktu saturu, ņemot vērā, ka no 2.1.2.1.i. investīcijas projekta "Cilvēkresursu vienotās pārvaldības sistēmas ieviešana" pases, kā arī Koplietošanas pakalpojuma "Cilvēkresursu vienotās pārvaldības sistēma" attīstības plāna skaidri neizriet jaunveidojamā pakalpojuma būtība, ne arī analīze par to, kādas spēkā esošā tiesiskā regulējuma problēmas nepieciešams novērst ar paredzētajiem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projekta pasē vai attīstības plānā sīkāk skaidrot, vai un kā investīcijas ietvaros veidojamais obligāti izmantojamais pakalpojums ietekmēs nodarbināto intereses, piemēram, personas datu aizsardzību, Valsts civildienesta likumā vai Darba likumā paredzētās nodarbināto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attīstības plānā norādīto, ka "pakalpojuma piegādes kvalitāte un sniegto pakalpojumu apjoms tiks atrunāti Valsts kancelejas izstrādātajās pakalpojuma saņemšanas vadlīnijās, kas tiks izstrādātas projekta īstenošanas gaitā". Tieslietu ministrijas ieskatā, ja pakalpojuma izmantošana tiek noteikta kā oblīgāta, pakalpojuma piegādes kvalitāte un, it īpaši, pakalpojuma apjoms būtu jānosaka ārējā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Vienoto pakalpojumu centra (VPC) izveidei un cilvēkresursu vadības sistēmas ieviešananai un pakalpojuma sniegšanai nepieciešams specifisks un konkrēts likuma ietvars, tādējādi nepieciešams veikt grozījumus Valsts pārvaldes iekārtas likumā, lai piešķirtu deleģējumu Valsts kancelejai cilvēkresursu informācijas sistēmas izveidei un darbības nodrošināšanai, t.sk. MK noteikumu izstrādei. Grozījumi Valsts pārvaldes iekārtas likumā būtu jāveic 26. panta piektajā daļā nosakot, ka Valsts kanceleja sniedz arī VPC Cilvēkresursu pakalpojumus un nodrošina Cilvēkresursu informācijas sistēmu atbilstoši MK noteiktajai kārtībai. Atbilstoši iebildumam attīstības plānā precizēts, ka Valsts kancelejas sniegtā pakalpojuma apjoms būs atrunāts ārējā normatīvajā aktā - izstrādājamos MK noteikumos par VPC darbību, kuros tiktu atrunāta sniegto pakalpojumu saņemšanas brīdis, procesu kontrole, savstarpējās sadarbības principi, atbalsts, pienākumi u.c. nepieciešamā informācija. Tādējādi tiktu radīta skaidra un pārskatāma kārtība VPC darbībai, vienlaikus veidojot centralizētu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Koplietošanas pakalpojuma "Cilvēkresursu vienotās pārvaldības sistēma"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koplietošanas plāns būtiski jāpilnveido,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1.sadaļā “Centralizētā funkcija vai koplietošanas pakalpojums (turpmāk – pakalpojums)” norādītajam pakalpojumam precīzi jāatspoguļo Valsts kancelejas sniegtais pakalpojums institūcijām/ institūciju darbiniekiem. Vēršam uzmanību, ka IKT sistēmas uzturēšana var būt pakalpojuma sastāvdaļa, bet tas neattēlo sniegtā pakalpojuma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3.sadaļā “Pakalpojuma rādītāji (pakalpojuma līmeņa vienošanās līmeņi (SLA))” norādīti tehniskie rādītāji, bet tas nesniedz pilnvērtīgu informāciju, ar ko pakalpojuma saņēmēji var rēķināties uzsākot un lietojot šo pakalpojumu (tehniskais, konsultatīvais atbalsts utml.). Vēršam uzmanību, ka šajā sadaļā norādītajai informācijai jāļauj pakalpojuma saņēmējam izvērtēt Valsts kancelejas sniegtā pakalpojuma nosacījumus un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Plāna 4.sadaļā “Pakalpojuma saņēmēju loks” norādītā vērtība ir “tiešās valsts pārvaldes iestādēs nodarbinātie” – aicinām izvērtēt, vai nebūtu korektāk par pakalpojuma saņēmējiem noteikt institūcijas (ne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Plāna 6.sadaļā “Pakalpojuma sniegšanas un saņemšanas tiesiskais regulējums un pakalpojuma ieviešanas stratēģija” norādītā informācija nesniedz pilnvērtīgu informāciju par plānoto pakalpojuma ieviešanas stratēģiju un attīstību laika nogrieznī (tajā skaitā - 2026.gadā sasniedzamo rādītāju), lai pilnvērtīgi attīstītu/ izvērstu pakalpojuma lietošanu, aptverot visu valsts pārvaldi. Ja plānotajā normatīvajā regulējumā paredzēts IKT risinājuma lietošanas obligātums, būtu nepieciešama norāde uz pārejas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pakalpojuma attīstības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Atveseļošanas un noturības mehānisma 2.1.2.1.i. investīcijas projekta "Cilvēkresursu vienotās pārvaldības sistēmas ieviešana" īstenošana paredz personu datu apkopošanu un apstrādi vienotā infornācijas sistēmā, aicinām lūgt Datu valsts inspekcijas viedokli par fiziskās personas datu aizsardzības prasību nodrošināšanu projekta ietvaros veidojamajā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izpildīt šo prasību, jo sistēma vēl nav iepirkta, tādējādi nav arī sistēmas, ko varētu lūgt vērtēt DVI, vai sistēma atbilst fiziskās personas datu aizsardzības prasību nodrošināšanai. Vienlaikus jāuzsver, ka arī uz šo projektu un tajā ieviešamo sistēmu attiecas visi spēkā esošie normatīvi, t.sk. personas datu aizsardzības prasības. Šīs prasības tiks izvirzītas iepirkuma procedūrā izstrādājot tehnisko specifikāciju.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ar to apstiprināmā Eiropas Savienības Atveseļošanas un noturības mehānisma 2.1.2.1.i. investīcijas projekta "Cilvēkresursu vienotās pārvaldības sistēmas ieviešana" pase un  Cilvēkresursu vienotās pārvaldības sistēmas risinājuma koplietošanas pakalpojuma attīstības plāns būtībā attiecas uz vienoto pakalpojumu centra (VPC) izveidi, tai skaitā VPC izveidei nepieciešamajiem tiesiskajiem, institucionālajiem un finansiālajiem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ir izstrādāts konceptuālais ziņojums "Par vienotā pakalpojumu centra izveidi valsts pārvaldē" (23-TA-99), par kuru ir izteikti būtiski iesaistīto institūciju konceptuāli iebildumi, tai skaitā ar VPC izveido saistīti iebildumi, uzskatām, ka rīkojuma projekts nav virzāms apstiprināšanai pirms nav pieņemts konceptuālais ziņojums "Par vienotā pakalpojumu centra izveidi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rīkojuma projekta anotācijas 4.punktu ar attiecīgu informāciju par minēto konceptuālo ziņojumu, kā arī rīkojuma projektu virzīt apstiprināšanai Ministru kabinetā vienlaikus ar vai pēc tiesību akta 23-TA-99 apstiprināšanas, nepieciešamības gadījumā to precizējot atbilstoši konceptuālajam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 Ņemot vērā uz norādīto tiesību aktu projektu savstarpējo saistību, tiek plānots šo rīkojuma projektu un konceptuālā ziņojuma projektu virzīt paralēli apstiprināšanai. Vienlaikus informējam, ka minētais konceptuālais ziņojums ir ticis saskaņots šī gada 11. maija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1.6.sadaļā ietverta informācija, ka "Projekta tvērumā ietilpst valsts tiešās pārvaldes iestādes, un atbilstoši MK noteikumu Nr. 435 13.9.3. apakšpunktam projekta ietvaros komercdarbības atbalsts nav plānots un netiks sniegts. Projekta līdzekļi tiks ieguldīti tikai valsts informācijas sistēmas ieviešanā. Vienlaikus </w:t>
            </w:r>
            <w:r w:rsidR="00000000" w:rsidRPr="00000000" w:rsidDel="00000000">
              <w:rPr>
                <w:b w:val="1"/>
                <w:rtl w:val="0"/>
              </w:rPr>
              <w:t xml:space="preserve">Valsts kancelejai kā finansējuma saņēmējam</w:t>
            </w:r>
            <w:r w:rsidR="00000000" w:rsidRPr="00000000" w:rsidDel="00000000">
              <w:rPr>
                <w:rtl w:val="0"/>
              </w:rPr>
              <w:t xml:space="preserve"> sniegtais atbalsts nav kvalificējams kā komercdarbības atbalsts, jo tas tiks piešķirts valsts deleģētas funkcijas veikšanai." Savukārt, 2.1.2.1.i. investīcijas projekta "Cilvēkresursu vienotās pārvaldības sistēmas ieviešana" pasē, kā viens no finansējuma saņēmējiem - projekta īstenošanas partneris - norādīts Valsts administrācijas skola, kā arī, ka "Projekta tvērumā ietilpst valsts tiešās pārvaldes iestādes. Attiecīgi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apakšpunktam projekta ietvaros komercdarbības atbalsts nav plānots un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skaidras Valsts administrācijas skolas funkcijas projektā, kā arī nav ietverta informācija par to, vai sniegtais atbalsts tai nav kvalificējams kā komercdarbības atbalsts, lūdzam papildināt ietverto informāciju un abās vietās - anotācijā un pasē - iekļaut vienādu informāciju par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projekta pase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pamatojoties uz Valsts kancelejas 2022. gada 1. novembra vēstuli Nr. 2022-7.3.1./114-2797, valsts pārvaldes amata vietu izveide ir jāsaskaņo ar Valsts kanceleju. Tādējādi Lūdzam precizēt anotācijas 3. sadaļas 7. punktā sniegto informāciju attiecībā uz jaunu amatu vietu izveidi projekta īstenošanas laikā. Vienlaikus aicinām paredzēt anotācijā un pases projektā, ka projekts tiks īstenots ar esošajiem valsts pārvaldes nodarbināto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vienotajai pieejai, kas panākta veinojoties VARAM, FM un VK, informāciju par nepieciešamajām amata vietām uz projekta laiku tiks skaņota ar VK iesniedzot projektu KP 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daļas “Tiesību akta projekta ietekme uz valsts budžetu un pašvaldību budžetiem” 6.punktu papildināt ar norādīto uzturēšanas izmaksu aprēķinu vai paredzētā apmēra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daļas 6.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"Cilvēkresursu vienotās pārvaldības sistēmas ieviešana" pabeigšanas noteikt projekta rezultātu uzturēšanas izmaksas 2026. gadā ne vairāk kā 196 000 </w:t>
            </w:r>
            <w:r w:rsidR="00000000" w:rsidRPr="00000000" w:rsidDel="00000000">
              <w:rPr>
                <w:i w:val="1"/>
                <w:rtl w:val="0"/>
              </w:rPr>
              <w:t xml:space="preserve">euro</w:t>
            </w:r>
            <w:r w:rsidR="00000000" w:rsidRPr="00000000" w:rsidDel="00000000">
              <w:rPr>
                <w:rtl w:val="0"/>
              </w:rPr>
              <w:t xml:space="preserve"> apmērā un turpmākajos gados ne vairāk kā 336 000 </w:t>
            </w:r>
            <w:r w:rsidR="00000000" w:rsidRPr="00000000" w:rsidDel="00000000">
              <w:rPr>
                <w:i w:val="1"/>
                <w:rtl w:val="0"/>
              </w:rPr>
              <w:t xml:space="preserve">euro </w:t>
            </w:r>
            <w:r w:rsidR="00000000" w:rsidRPr="00000000" w:rsidDel="00000000">
              <w:rPr>
                <w:rtl w:val="0"/>
              </w:rPr>
              <w:t xml:space="preserve">apmērā gadā. Valsts kancelejai finansējumu projekta rezultātu uzturēšanas izmaksu segšanai pieprasīt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faktiski nepieciešamais uzturēšanas izmaksu apmērs būs zināms tikai pēc projekta pabeigšanas 2026.gadā, uzskatām, ka protokollēmuma projektā tas nav jānosaka un līdz ar to protokollēmuma projekta 4.punkts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finansiālu ietekmi, jo tiek ieviesta jauna sistēma, kurai ir jāparedz uzturēšanas izmkasas,  par šīm izmaksām ir jāinformē arī ministru kabinets, lemjot par projekta apstiprināšanu. Tāpat šīs izmaksas ir ņemams vērā valsts budžeta plānošanas procesā, lai arī pēc projekta beigām varētu nodrošināt sistēmas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233 491 </w:t>
            </w:r>
            <w:r w:rsidR="00000000" w:rsidRPr="00000000" w:rsidDel="00000000">
              <w:rPr>
                <w:i w:val="1"/>
                <w:rtl w:val="0"/>
              </w:rPr>
              <w:t xml:space="preserve">euro</w:t>
            </w:r>
            <w:r w:rsidR="00000000" w:rsidRPr="00000000" w:rsidDel="00000000">
              <w:rPr>
                <w:rtl w:val="0"/>
              </w:rPr>
              <w:t xml:space="preserve"> apmērā un turpmākajos gados ne vairāk kā 400 268 </w:t>
            </w:r>
            <w:r w:rsidR="00000000" w:rsidRPr="00000000" w:rsidDel="00000000">
              <w:rPr>
                <w:i w:val="1"/>
                <w:rtl w:val="0"/>
              </w:rPr>
              <w:t xml:space="preserve">euro</w:t>
            </w:r>
            <w:r w:rsidR="00000000" w:rsidRPr="00000000" w:rsidDel="00000000">
              <w:rPr>
                <w:rtl w:val="0"/>
              </w:rPr>
              <w:t xml:space="preserve"> apmērā gadā. Valsts kancelejai finansējumu projekta rezultātu uzturēšanas izmaksu segšanai pieprasīt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virzīt projektu “Cilvēkresursu vienotās pārvaldības sistēmas ieviešana” apstiprināšanai uz Ministru kabinetu tikai pēc konceptuālā ziņojuma  “Par vienotā pakalpojumu centra izveidi valsts pārvaldē” (23-TA-99) apstiprināšanas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Projeka pases tiks virzīta apstiprināšanai reizē ar konceptuālo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2.1.2.1.i. investīcijas projekta "Cilvēkresursu vienotās pārvaldības sistēmas ieviešana" (turpmāk – projekts) pasi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projekta izmaksas ne vairāk kā 1 962 240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investīcijai 1 680 000 </w:t>
            </w:r>
            <w:r w:rsidR="00000000" w:rsidRPr="00000000" w:rsidDel="00000000">
              <w:rPr>
                <w:i w:val="1"/>
                <w:rtl w:val="0"/>
              </w:rPr>
              <w:t xml:space="preserve">euro </w:t>
            </w:r>
            <w:r w:rsidR="00000000" w:rsidRPr="00000000" w:rsidDel="00000000">
              <w:rPr>
                <w:rtl w:val="0"/>
              </w:rPr>
              <w:t xml:space="preserve">apmērā un valsts budžeta finansējumu pievienotās vērtības nodokļa izmaksu segšanai ne vairāk kā 282 240 </w:t>
            </w:r>
            <w:r w:rsidR="00000000" w:rsidRPr="00000000" w:rsidDel="00000000">
              <w:rPr>
                <w:i w:val="1"/>
                <w:rtl w:val="0"/>
              </w:rPr>
              <w:t xml:space="preserve">euro</w:t>
            </w:r>
            <w:r w:rsidR="00000000" w:rsidRPr="00000000" w:rsidDel="00000000">
              <w:rPr>
                <w:rtl w:val="0"/>
              </w:rPr>
              <w:t xml:space="preserve"> apmērā, kā arī Cilvēkresursu vienotās pārvaldības sistēmas risinājuma koplietošanas pakalpojuma attīstības plānu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1.punktu ar vārdiem "Eiropas Savienības Atveseļošanas un noturības mehānisma" aiz vārda "apstiprināt."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2.1.2.1.i. investīcijas projekta "Cilvēkresursu vienotās pārvaldības sistēmas ieviešana" (turpmāk – projekts) pasi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 un projekta izmaksas ne vairāk kā 1 962 240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investīcijai 1 680 000 </w:t>
            </w:r>
            <w:r w:rsidR="00000000" w:rsidRPr="00000000" w:rsidDel="00000000">
              <w:rPr>
                <w:i w:val="1"/>
                <w:rtl w:val="0"/>
              </w:rPr>
              <w:t xml:space="preserve">euro </w:t>
            </w:r>
            <w:r w:rsidR="00000000" w:rsidRPr="00000000" w:rsidDel="00000000">
              <w:rPr>
                <w:rtl w:val="0"/>
              </w:rPr>
              <w:t xml:space="preserve">apmērā un valsts budžeta finansējumu pievienotās vērtības nodokļa izmaksu segšanai ne vairāk kā 282 240 </w:t>
            </w:r>
            <w:r w:rsidR="00000000" w:rsidRPr="00000000" w:rsidDel="00000000">
              <w:rPr>
                <w:i w:val="1"/>
                <w:rtl w:val="0"/>
              </w:rPr>
              <w:t xml:space="preserve">euro</w:t>
            </w:r>
            <w:r w:rsidR="00000000" w:rsidRPr="00000000" w:rsidDel="00000000">
              <w:rPr>
                <w:rtl w:val="0"/>
              </w:rPr>
              <w:t xml:space="preserve"> apmērā, kā arī Cilvēkresursu vienotās pārvaldības sistēmas risinājuma koplietošanas pakalpojuma attīstības plānu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2.1.2.1.i. investīcijas "Pārvaldes centralizētās platformas un sistēmas" ietvaros, ja projekta iesniegums atbilst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3.punktu ar vārdu "projektu" aiz vārda "finansēt".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2.1.2.1.i. investīcijas "Pārvaldes centralizētās platformas un sistēmas" ietvaros, ja projekta iesniegums atbilst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3.2. sadaļā “Projekta pamatojums” papildu norādītajiem ieguvumiem valsts pārvaldei kopumā un institūcijām, iekļaut norādi, ka projekta aktivitātes risinās institūciju identificētās vajadzības (kādas), kas sniegtu apliecinājumu, ka ir veikta detalizēta iestāžu vajadzību analīze.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ietvertā informācija balstās uz Eiropas Savienības Tehniskā atbalsta instrumenta projekta "Valsts pārvaldes vienoto pakalpojumu centra attīstība Latvijā" rezultātiem, kura ietvaros tika veikts izvērtējums par cilvēkresursu vadības sistēmas, izveidi tiešās valsts pārvaldes iestādēm, t. sk., institūciju ieguvumiem. Papildināta 3.2.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7. 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precizēt norādīto </w:t>
            </w:r>
            <w:r w:rsidR="00000000" w:rsidRPr="00000000" w:rsidDel="00000000">
              <w:rPr>
                <w:i w:val="1"/>
                <w:rtl w:val="0"/>
              </w:rPr>
              <w:t xml:space="preserve">"investīciju un IT izdevumu naudas plūsma laika periodā līdz 2040. gadam sastādīs 24,35 milj. euro"</w:t>
            </w:r>
            <w:r w:rsidR="00000000" w:rsidRPr="00000000" w:rsidDel="00000000">
              <w:rPr>
                <w:rtl w:val="0"/>
              </w:rPr>
              <w:t xml:space="preserve">, atšifrējot, kādas pozīcijas veido summu </w:t>
            </w:r>
            <w:r w:rsidR="00000000" w:rsidRPr="00000000" w:rsidDel="00000000">
              <w:rPr>
                <w:i w:val="1"/>
                <w:rtl w:val="0"/>
              </w:rPr>
              <w:t xml:space="preserve">"24,35 milj.".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pases projekta 8. sadaļas pirmo teikumu, tā kā identisks teksts ir iekļauts pases 2.2.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apvienot šo projektu ar Valsts administrācijas skolas projektu “Mācīšanās un attīstības sistēmas ieviešana”, to tehnisko risinājumu izvēles, ieviešanas un uzturēšanas procesus. Attiecībā uz pakalpojumu nodrošināšanu - aicinām izvērtēt iespēju vienotajam pakalpojumu centram (saskaņā ar konceptuālo ziņojumu "Vienoto pakalpojumu centra koncepts") veidot vai izmantot kādu no esošajām pakalpojumu tehniskā nodrošinājuma vienībām, konsolidējot tajā visu trīs iesaistīto pušu (Valsts kanceleja, Valsts administrācijas skola un Valsts kase) 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 projektu ieviešanas laiku, par atbilstošāko stratēģiju ir izvēlēta projektu nodalīšana, lai sadalītu ieviešanas resursu starp divām iestādēm, taču vienlaikus tas neizslēdz to, ka plānots ar šīm sistēmām veidot vienotu ekosistēmu, lai nodrošinātu datu netraucētu kustību Vienoto pakalpojumu centra ietvaros. Vienoto pakalpojumu centra piedāvātā koncepcija (23-TA-99) paredz, ka pēc Vienoto pakalpojumu centra izveides un ANM plāna rezultatīvo rādītāju sasniegšanas, būtu jāpārvērtē iespējas, vajadzības un riski, veidot Vienoto pakalpojumu centru par atsevišķu iestādi, tādējādi arī tajā tiktu kosolidētas visu trīs vienoto pakalpojumu centra struktūrvienību (Valsts kanceleja, Valsts administrācijas skola un Valsts kase) spējas.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8.punktā saīsinājumu "AUS" un "TPI" atšfrējumu.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aizstāt pases 6.punktā vārdus "Atveseļošanas fonda" ar vārdiem "Atveseļošanas un noturības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plāna apstiprināto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tekstu "Vienlaikus ieviešot cilvēkresursu vienotās pārvaldības sistēmu tiks arī veicināta atveseļošanas un noturības mehānisma plāna apstiprināto rādītāju sasniegšana, jo projekta veiksmīga īstenoša sniegs ieguldījumu investīcijas 2.1.2.1.i. "Pārvaldes centralizētās platformas un sistēmas" mērķrādītāju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ietekmi uz Valsts kanceleju, ņemot vērā, ka tā tiek noteikta kā potenciālais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ietekmi uz Valsts kanceleju.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6.punktā sniegto informāciju par 2026.gadā paredzētajām izmaksām sistēmas uzturēšanai ne vairāk kā 233 491 euro apmērā, lūdzam precizēt anotācijas 3.sadaļas tabulas kolonnā ”izmaiņas, salīdzinot ar vidēja termiņa budžeta ietvaru” 2026.gadā norādītos budžeta izdevumus 2.punktā un 2.1. apakšpunktā, attiecīgi precizējot arī 3., 5.punktos un 3.1., 5.1. apakšpunktos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saņemtajam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sadaļā “Cita informācija” svītrot “Valsts informācijas sistēmu likumā” un norādīt, ka pēc projekta pabeigšanas uzturēšanai nepieciešamais finansējums tiks pieprasīts </w:t>
            </w:r>
            <w:r w:rsidR="00000000" w:rsidRPr="00000000" w:rsidDel="00000000">
              <w:rPr>
                <w:u w:val="single"/>
                <w:rtl w:val="0"/>
              </w:rPr>
              <w:t xml:space="preserve">normatīvajos aktos</w:t>
            </w:r>
            <w:r w:rsidR="00000000" w:rsidRPr="00000000" w:rsidDel="00000000">
              <w:rPr>
                <w:rtl w:val="0"/>
              </w:rPr>
              <w:t xml:space="preserve">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priekšlikumā lūgtie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6.punktā svītrot teikumu “Pēc projekta īstenošanas ikgadējās uzturēšanas izmaksas tiek plānots segt no valsts budžeta” ņemot vērā, ka šī informācija tiek norādīta sadaļā “Cita informācija”, kā arī tabulā norādīt projekta īstenošanas izdevumu sadalījumu arī par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priekšlikumā lūgtie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“Tiesību akta projekta ietekme uz valsts budžetu un pašvaldību budžetiem” aizpildīt 5.1.apakšpunktu, tajā atbilstoši 5.punktam norādot precizēto finansiālo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lūgtajam.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3.sadaļā “Tiesību akta projekta ietekme uz valsts budžetu un pašvaldību budžetiem” sniegto informāciju, ņemot vērā, ka pašreiz kārtējais saimnieciskais gads ir 2023.gads.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lūgtajam.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koplietošanas pakalpojuma "Cilvēkresursu vienotās pārvaldības sistēma" attīstības plānā veikto papildinājumu, aicinām papildināt rīkojuma projekta anotācijas 4.punktu, norādot nepieciešamo tiesisko ietvaru pakalpojuma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piedāvātais tiesiskais ietvars vērtējams jau minētā konceptuālā ziņojuma "Par vienotā pakalpojumu centra izveidi valsts pārvaldē" (23-TA-99)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ņemot vērā, ka projekta plāna 6.punktā ir noteikts, ka pakalpojuma sniegšanai nepieciešams specifisks un konkrēts likuma ietvars, tādējādi nepieciešams veikt grozījumus Valsts pārvaldes iekārtas likumā, lai piešķirtu deleģējumu Valsts kancelejai cilvēkresursu informācijas sistēmas izveidei un darbības nodrošināšanai, t.sk. Ministru kabineta noteikumu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anptācijas 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koplietošanas pakalpojuma plāna 6.sadaļā “Pakalpojuma sniegšanas un saņemšanas tiesiskais regulējums un pakalpojuma ieviešanas stratēģija”  norādīto informāciju par jauna tiesiskā regulējuma izstrādi, aicinām anotācijas 4.sadaļā “Tiesību akta projekta ietekme uz spēkā esošo tiesību normu sistēmu” norādīt “Jā”.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koplietošanas pakalpojuma plāna 6. sadaļā aprakstītie nepieciešamie grozījumi un jauna ārējā normatīva regulējuma izstrāde runā par Vienoto pakalpojumu centra izveidi kopumā, kā arī no šī rīkojuma projekta neizriet tiešs deleģējums izstrādāt minētos grozījumus un jaunu ārējo normatīvo aktu, tad šī rīkojuma projekta ietvaros būtu saglabājama esošā anotācijas redakcija. Minētos grozījumus varēs veikt tad, kad Ministru kabinets būs apstiprinājis konceptuālo ziņojumu (23-TA-99) un sniedzis šādu deleģējumu.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"Cilvēkresursu vienotās pārvaldības sistēmas ieviešana" īstenošanas līguma noslēgšanas starp Valsts kanceleju un Vides aizsardzības un reģionālās attīstības ministriju projekta īstenošanai nepieciešamo valsts budžeta priekšfinansējumu 1 680 000 </w:t>
            </w:r>
            <w:r w:rsidR="00000000" w:rsidRPr="00000000" w:rsidDel="00000000">
              <w:rPr>
                <w:i w:val="1"/>
                <w:rtl w:val="0"/>
              </w:rPr>
              <w:t xml:space="preserve">euro </w:t>
            </w:r>
            <w:r w:rsidR="00000000" w:rsidRPr="00000000" w:rsidDel="00000000">
              <w:rPr>
                <w:rtl w:val="0"/>
              </w:rPr>
              <w:t xml:space="preserve">apmērā un finansējumu pievienotās vērtības nodokļa segšanai ne vairāk kā 282 240 </w:t>
            </w:r>
            <w:r w:rsidR="00000000" w:rsidRPr="00000000" w:rsidDel="00000000">
              <w:rPr>
                <w:i w:val="1"/>
                <w:rtl w:val="0"/>
              </w:rPr>
              <w:t xml:space="preserve">euro </w:t>
            </w:r>
            <w:r w:rsidR="00000000" w:rsidRPr="00000000" w:rsidDel="00000000">
              <w:rPr>
                <w:rtl w:val="0"/>
              </w:rPr>
              <w:t xml:space="preserve">apmērā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projektā un anotācijā sniegtajai informācijai finansējums plānojams resora “Ministru kabinets” budžetā, lūdzam precizēt Ministru kabineta sēdes protokollēmuma projekta 3.punkta redakciju, svītrojot “Finanšu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"Cilvēkresursu vienotās pārvaldības sistēmas ieviešana" īstenošanas līguma noslēgšanas starp Valsts kanceleju un Vides aizsardzības un reģionālās attīstības ministriju projekta īstenošanai nepieciešamo valsts budžeta priekšfinansējumu 1 680 000 euro apmērā un finansējumu pievienotās vērtības nodokļa segšanai ne vairāk kā 282 240 euro apmērā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no 3. punkta svītroti vārdi “Finanšu ministrijas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"Cilvēkresursu vienotās pārvaldības sistēmas ieviešana" (turpmāk - Projekts) īstenošanas līguma noslēgšanas starp Valsts kanceleju un Vides aizsardzības un reģionālās attīstības ministriju projekta īstenošanai nepieciešamo valsts budžeta priekšfinansējumu 1 680 000 </w:t>
            </w:r>
            <w:r w:rsidR="00000000" w:rsidRPr="00000000" w:rsidDel="00000000">
              <w:rPr>
                <w:i w:val="1"/>
                <w:rtl w:val="0"/>
              </w:rPr>
              <w:t xml:space="preserve">euro </w:t>
            </w:r>
            <w:r w:rsidR="00000000" w:rsidRPr="00000000" w:rsidDel="00000000">
              <w:rPr>
                <w:rtl w:val="0"/>
              </w:rPr>
              <w:t xml:space="preserve">apmērā un finansējumu pievienotās vērtības nodokļa segšanai ne vairāk kā 284 468 </w:t>
            </w:r>
            <w:r w:rsidR="00000000" w:rsidRPr="00000000" w:rsidDel="00000000">
              <w:rPr>
                <w:i w:val="1"/>
                <w:rtl w:val="0"/>
              </w:rPr>
              <w:t xml:space="preserve">euro </w:t>
            </w:r>
            <w:r w:rsidR="00000000" w:rsidRPr="00000000" w:rsidDel="00000000">
              <w:rPr>
                <w:rtl w:val="0"/>
              </w:rPr>
              <w:t xml:space="preserve">apmērā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22-TA-3303</w:t>
    </w:r>
    <w:r>
      <w:br/>
    </w:r>
    <w:r w:rsidR="00000000" w:rsidRPr="00000000" w:rsidDel="00000000">
      <w:rPr>
        <w:rtl w:val="0"/>
      </w:rPr>
      <w:t xml:space="preserve">06.06.2023. 17.25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22-TA-3303</w:t>
    </w:r>
    <w:r>
      <w:br/>
    </w:r>
    <w:r w:rsidR="00000000" w:rsidRPr="00000000" w:rsidDel="00000000">
      <w:rPr>
        <w:rtl w:val="0"/>
      </w:rPr>
      <w:t xml:space="preserve">06.06.2023. 17.25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Izziņa_22-TA-3303.docx</dc:title>
</cp:coreProperties>
</file>

<file path=docProps/custom.xml><?xml version="1.0" encoding="utf-8"?>
<Properties xmlns="http://schemas.openxmlformats.org/officeDocument/2006/custom-properties" xmlns:vt="http://schemas.openxmlformats.org/officeDocument/2006/docPropsVTypes"/>
</file>