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37DD6" w14:textId="5EC13C18" w:rsidR="00837A79" w:rsidRDefault="00837A79" w:rsidP="00837A79">
      <w:pPr>
        <w:ind w:right="4123"/>
      </w:pPr>
      <w:r w:rsidRPr="00837A79">
        <w:rPr>
          <w:szCs w:val="24"/>
        </w:rPr>
        <w:t>Uz 13.07.2021.</w:t>
      </w:r>
      <w:r w:rsidRPr="00837A79">
        <w:rPr>
          <w:color w:val="000000"/>
          <w:szCs w:val="24"/>
        </w:rPr>
        <w:t xml:space="preserve"> Nr. </w:t>
      </w:r>
      <w:r w:rsidRPr="00837A79">
        <w:t>1-9.1/1941</w:t>
      </w:r>
    </w:p>
    <w:p w14:paraId="362B4620" w14:textId="77777777" w:rsidR="00837A79" w:rsidRPr="00837A79" w:rsidRDefault="00837A79" w:rsidP="00837A79">
      <w:pPr>
        <w:ind w:right="4123"/>
        <w:rPr>
          <w:color w:val="000000"/>
          <w:szCs w:val="24"/>
        </w:rPr>
      </w:pPr>
    </w:p>
    <w:p w14:paraId="2CF64E79" w14:textId="352E188F" w:rsidR="00837A79" w:rsidRDefault="00837A79" w:rsidP="00837A79">
      <w:pPr>
        <w:ind w:firstLine="720"/>
        <w:jc w:val="right"/>
        <w:rPr>
          <w:b/>
          <w:noProof/>
          <w:szCs w:val="24"/>
        </w:rPr>
      </w:pPr>
      <w:r w:rsidRPr="00837A79">
        <w:rPr>
          <w:b/>
          <w:noProof/>
          <w:szCs w:val="24"/>
        </w:rPr>
        <w:t>Satiksmes ministrijai</w:t>
      </w:r>
    </w:p>
    <w:p w14:paraId="4471051C" w14:textId="77777777" w:rsidR="00837A79" w:rsidRPr="00837A79" w:rsidRDefault="00837A79" w:rsidP="00837A79">
      <w:pPr>
        <w:ind w:firstLine="720"/>
        <w:jc w:val="right"/>
        <w:rPr>
          <w:b/>
          <w:noProof/>
          <w:szCs w:val="24"/>
        </w:rPr>
      </w:pPr>
    </w:p>
    <w:p w14:paraId="002D52ED" w14:textId="77777777" w:rsidR="00837A79" w:rsidRPr="00837A79" w:rsidRDefault="00837A79" w:rsidP="00837A79">
      <w:pPr>
        <w:ind w:firstLine="720"/>
        <w:jc w:val="right"/>
        <w:rPr>
          <w:b/>
          <w:noProof/>
          <w:szCs w:val="24"/>
        </w:rPr>
      </w:pPr>
    </w:p>
    <w:p w14:paraId="68219668" w14:textId="2DFA20C5" w:rsidR="00837A79" w:rsidRDefault="00837A79" w:rsidP="00837A79">
      <w:pPr>
        <w:widowControl/>
        <w:tabs>
          <w:tab w:val="left" w:pos="3969"/>
        </w:tabs>
        <w:spacing w:before="75" w:after="75"/>
        <w:ind w:right="4549"/>
        <w:rPr>
          <w:rFonts w:eastAsia="Times New Roman"/>
          <w:i/>
          <w:szCs w:val="24"/>
          <w:lang w:eastAsia="lv-LV"/>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9"/>
      <w:bookmarkStart w:id="9" w:name="OLE_LINK10"/>
      <w:bookmarkStart w:id="10" w:name="OLE_LINK13"/>
      <w:bookmarkStart w:id="11" w:name="OLE_LINK14"/>
      <w:bookmarkStart w:id="12" w:name="OLE_LINK15"/>
      <w:bookmarkStart w:id="13" w:name="OLE_LINK16"/>
      <w:bookmarkStart w:id="14" w:name="OLE_LINK17"/>
      <w:bookmarkStart w:id="15" w:name="OLE_LINK18"/>
      <w:bookmarkStart w:id="16" w:name="OLE_LINK29"/>
      <w:bookmarkStart w:id="17" w:name="OLE_LINK19"/>
      <w:bookmarkStart w:id="18" w:name="OLE_LINK20"/>
      <w:bookmarkStart w:id="19" w:name="OLE_LINK21"/>
      <w:bookmarkStart w:id="20" w:name="OLE_LINK22"/>
      <w:bookmarkStart w:id="21" w:name="OLE_LINK23"/>
      <w:bookmarkStart w:id="22" w:name="OLE_LINK24"/>
      <w:bookmarkStart w:id="23" w:name="OLE_LINK25"/>
      <w:bookmarkStart w:id="24" w:name="OLE_LINK26"/>
      <w:bookmarkStart w:id="25" w:name="OLE_LINK27"/>
      <w:bookmarkStart w:id="26" w:name="OLE_LINK28"/>
      <w:bookmarkStart w:id="27" w:name="OLE_LINK32"/>
      <w:r w:rsidRPr="00837A79">
        <w:rPr>
          <w:rFonts w:eastAsia="Times New Roman"/>
          <w:i/>
          <w:szCs w:val="24"/>
          <w:lang w:eastAsia="lv-LV"/>
        </w:rPr>
        <w:t>Atzinums par Ministru kabineta rīkojuma projekt</w:t>
      </w:r>
      <w:r w:rsidR="0031413C">
        <w:rPr>
          <w:rFonts w:eastAsia="Times New Roman"/>
          <w:i/>
          <w:szCs w:val="24"/>
          <w:lang w:eastAsia="lv-LV"/>
        </w:rPr>
        <w:t>u</w:t>
      </w:r>
      <w:r w:rsidRPr="00837A79">
        <w:rPr>
          <w:rFonts w:eastAsia="Times New Roman"/>
          <w:i/>
          <w:szCs w:val="24"/>
          <w:lang w:eastAsia="lv-LV"/>
        </w:rPr>
        <w:t xml:space="preserve"> “Par atšķirīgu dividendēs izmaksājamo valsts akciju sabiedrības “Latvijas Valsts radio un televīzijas centrs” peļņas daļu par 2020. gadu</w:t>
      </w:r>
      <w:r>
        <w:rPr>
          <w:rFonts w:eastAsia="Times New Roman"/>
          <w:i/>
          <w:szCs w:val="24"/>
          <w:lang w:eastAsia="lv-LV"/>
        </w:rPr>
        <w:t>”</w:t>
      </w:r>
    </w:p>
    <w:p w14:paraId="5EA2E2B6" w14:textId="77777777" w:rsidR="00837A79" w:rsidRDefault="00837A79" w:rsidP="00837A79">
      <w:pPr>
        <w:widowControl/>
        <w:tabs>
          <w:tab w:val="left" w:pos="3969"/>
        </w:tabs>
        <w:spacing w:before="75" w:after="75"/>
        <w:ind w:right="4549"/>
        <w:rPr>
          <w:rFonts w:eastAsia="Times New Roman"/>
          <w:i/>
          <w:szCs w:val="24"/>
          <w:lang w:eastAsia="lv-LV"/>
        </w:rPr>
      </w:pPr>
    </w:p>
    <w:p w14:paraId="50C81ECD" w14:textId="77777777" w:rsidR="00837A79" w:rsidRPr="00837A79" w:rsidRDefault="00837A79" w:rsidP="00837A79">
      <w:pPr>
        <w:widowControl/>
        <w:tabs>
          <w:tab w:val="left" w:pos="3969"/>
        </w:tabs>
        <w:spacing w:before="75" w:after="75"/>
        <w:ind w:right="4549"/>
        <w:rPr>
          <w:rFonts w:eastAsia="Times New Roman"/>
          <w:i/>
          <w:szCs w:val="24"/>
          <w:lang w:eastAsia="lv-LV"/>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14:paraId="6B93F603" w14:textId="77777777" w:rsidR="00837A79" w:rsidRPr="00837A79" w:rsidRDefault="00837A79" w:rsidP="00837A79">
      <w:pPr>
        <w:widowControl/>
        <w:ind w:right="13" w:firstLine="567"/>
        <w:rPr>
          <w:rFonts w:eastAsia="Times New Roman"/>
          <w:szCs w:val="24"/>
          <w:lang w:eastAsia="lv-LV"/>
        </w:rPr>
      </w:pPr>
      <w:r w:rsidRPr="00837A79">
        <w:rPr>
          <w:rFonts w:eastAsia="Times New Roman"/>
          <w:szCs w:val="24"/>
          <w:lang w:eastAsia="lv-LV"/>
        </w:rPr>
        <w:t xml:space="preserve">Tieslietu ministrija ir izvērtējusi Satiksmes ministrijas sagatavoto Ministru kabineta rīkojuma projektu </w:t>
      </w:r>
      <w:r w:rsidRPr="00DB131B">
        <w:rPr>
          <w:rFonts w:eastAsia="Times New Roman"/>
          <w:szCs w:val="24"/>
          <w:lang w:eastAsia="lv-LV"/>
        </w:rPr>
        <w:t xml:space="preserve">“Par atšķirīgu dividendēs izmaksājamo valsts akciju sabiedrības “Latvijas Valsts radio un televīzijas centrs” peļņas daļu par 2020. gadu” </w:t>
      </w:r>
      <w:r w:rsidRPr="00837A79">
        <w:rPr>
          <w:rFonts w:eastAsia="Times New Roman"/>
          <w:szCs w:val="24"/>
          <w:lang w:eastAsia="lv-LV"/>
        </w:rPr>
        <w:t xml:space="preserve"> (turpmāk – projekts) un </w:t>
      </w:r>
      <w:r w:rsidRPr="00DB131B">
        <w:rPr>
          <w:rFonts w:eastAsia="Times New Roman"/>
          <w:szCs w:val="24"/>
          <w:lang w:eastAsia="lv-LV"/>
        </w:rPr>
        <w:t xml:space="preserve">tam pievienoto sākotnējās ietekmes novērtējumu (anotāciju) un </w:t>
      </w:r>
      <w:r w:rsidRPr="00837A79">
        <w:rPr>
          <w:rFonts w:eastAsia="Times New Roman"/>
          <w:szCs w:val="24"/>
          <w:lang w:eastAsia="lv-LV"/>
        </w:rPr>
        <w:t>atbalsta</w:t>
      </w:r>
      <w:r w:rsidRPr="00DB131B">
        <w:rPr>
          <w:rFonts w:eastAsia="Times New Roman"/>
          <w:szCs w:val="24"/>
          <w:lang w:eastAsia="lv-LV"/>
        </w:rPr>
        <w:t xml:space="preserve"> </w:t>
      </w:r>
      <w:r w:rsidRPr="00837A79">
        <w:rPr>
          <w:rFonts w:eastAsia="Times New Roman"/>
          <w:szCs w:val="24"/>
          <w:lang w:eastAsia="lv-LV"/>
        </w:rPr>
        <w:t>projektu tālāku virzību, vienlaikus izsakot šādus iebildumus.</w:t>
      </w:r>
    </w:p>
    <w:p w14:paraId="2651AFF3" w14:textId="5F7BA5DC" w:rsidR="00837A79" w:rsidRPr="00837A79" w:rsidRDefault="00837A79" w:rsidP="00837A79">
      <w:pPr>
        <w:widowControl/>
        <w:ind w:right="13" w:firstLine="567"/>
        <w:rPr>
          <w:rFonts w:eastAsia="Times New Roman"/>
          <w:szCs w:val="24"/>
          <w:lang w:eastAsia="lv-LV"/>
        </w:rPr>
      </w:pPr>
      <w:r w:rsidRPr="00837A79">
        <w:rPr>
          <w:rFonts w:eastAsia="Times New Roman"/>
          <w:szCs w:val="24"/>
          <w:lang w:eastAsia="lv-LV"/>
        </w:rPr>
        <w:t>1. Projekta anotācijas 7. lpp</w:t>
      </w:r>
      <w:r w:rsidR="00B400BF">
        <w:rPr>
          <w:rFonts w:eastAsia="Times New Roman"/>
          <w:szCs w:val="24"/>
          <w:lang w:eastAsia="lv-LV"/>
        </w:rPr>
        <w:t>.</w:t>
      </w:r>
      <w:r w:rsidRPr="00837A79">
        <w:rPr>
          <w:rFonts w:eastAsia="Times New Roman"/>
          <w:szCs w:val="24"/>
          <w:lang w:eastAsia="lv-LV"/>
        </w:rPr>
        <w:t xml:space="preserve"> minēts, ka nolemts ieteikt kapitālsabiedrības akcionāru sapulcē pieņemt lēmumu no kapitālsabiedrības 2020. gada peļņas 2 757 688  EUR apmērā:</w:t>
      </w:r>
    </w:p>
    <w:p w14:paraId="26D7D59F" w14:textId="77777777" w:rsidR="00837A79" w:rsidRPr="00837A79" w:rsidRDefault="00837A79" w:rsidP="00837A79">
      <w:pPr>
        <w:ind w:left="567"/>
        <w:rPr>
          <w:rFonts w:eastAsia="Times New Roman"/>
          <w:szCs w:val="24"/>
          <w:lang w:eastAsia="lv-LV"/>
        </w:rPr>
      </w:pPr>
      <w:r w:rsidRPr="00837A79">
        <w:rPr>
          <w:rFonts w:eastAsia="Times New Roman"/>
          <w:szCs w:val="24"/>
          <w:lang w:eastAsia="lv-LV"/>
        </w:rPr>
        <w:t>1. dividenžu nomaksai novirzīt kopā 1 546 386 EUR (56.1% no 2020. gada peļņas);</w:t>
      </w:r>
    </w:p>
    <w:p w14:paraId="412AEE28" w14:textId="77777777" w:rsidR="00837A79" w:rsidRPr="00837A79" w:rsidRDefault="00837A79" w:rsidP="00837A79">
      <w:pPr>
        <w:ind w:left="567"/>
        <w:rPr>
          <w:rFonts w:eastAsia="Times New Roman"/>
          <w:szCs w:val="24"/>
          <w:lang w:eastAsia="lv-LV"/>
        </w:rPr>
      </w:pPr>
      <w:r w:rsidRPr="00837A79">
        <w:rPr>
          <w:rFonts w:eastAsia="Times New Roman"/>
          <w:szCs w:val="24"/>
          <w:lang w:eastAsia="lv-LV"/>
        </w:rPr>
        <w:t xml:space="preserve">2. 228 960 EUR (8.3% no 2020. gada peļņas) </w:t>
      </w:r>
      <w:r w:rsidRPr="00DB131B">
        <w:rPr>
          <w:rFonts w:eastAsia="Times New Roman"/>
          <w:szCs w:val="24"/>
          <w:lang w:eastAsia="lv-LV"/>
        </w:rPr>
        <w:t>atstāt nesadalītu</w:t>
      </w:r>
      <w:r w:rsidRPr="00837A79">
        <w:rPr>
          <w:rFonts w:eastAsia="Times New Roman"/>
          <w:szCs w:val="24"/>
          <w:lang w:eastAsia="lv-LV"/>
        </w:rPr>
        <w:t>, lai finansētu LVDC projekta uzturēšanu;</w:t>
      </w:r>
    </w:p>
    <w:p w14:paraId="26FF539E" w14:textId="77777777" w:rsidR="00837A79" w:rsidRPr="00837A79" w:rsidRDefault="00837A79" w:rsidP="00837A79">
      <w:pPr>
        <w:ind w:left="567"/>
        <w:rPr>
          <w:rFonts w:eastAsia="Times New Roman"/>
          <w:szCs w:val="24"/>
          <w:lang w:eastAsia="lv-LV"/>
        </w:rPr>
      </w:pPr>
      <w:r w:rsidRPr="00837A79">
        <w:rPr>
          <w:rFonts w:eastAsia="Times New Roman"/>
          <w:szCs w:val="24"/>
          <w:lang w:eastAsia="lv-LV"/>
        </w:rPr>
        <w:t xml:space="preserve">3. 982 342 EUR (35.6%) </w:t>
      </w:r>
      <w:r w:rsidRPr="00DB131B">
        <w:rPr>
          <w:rFonts w:eastAsia="Times New Roman"/>
          <w:szCs w:val="24"/>
          <w:lang w:eastAsia="lv-LV"/>
        </w:rPr>
        <w:t>atstāt nesadalītu</w:t>
      </w:r>
      <w:r w:rsidRPr="00837A79">
        <w:rPr>
          <w:rFonts w:eastAsia="Times New Roman"/>
          <w:szCs w:val="24"/>
          <w:lang w:eastAsia="lv-LV"/>
        </w:rPr>
        <w:t xml:space="preserve"> un novirzīt RRTS rekonstrukcijas projekta realizācijai.</w:t>
      </w:r>
    </w:p>
    <w:p w14:paraId="2C379B22" w14:textId="77777777" w:rsidR="00837A79" w:rsidRPr="00DB131B" w:rsidRDefault="00837A79" w:rsidP="00837A79">
      <w:pPr>
        <w:ind w:firstLine="567"/>
        <w:rPr>
          <w:rFonts w:eastAsia="Times New Roman"/>
          <w:szCs w:val="24"/>
          <w:lang w:eastAsia="lv-LV"/>
        </w:rPr>
      </w:pPr>
      <w:r w:rsidRPr="00DB131B">
        <w:rPr>
          <w:rFonts w:eastAsia="Times New Roman"/>
          <w:szCs w:val="24"/>
          <w:lang w:eastAsia="lv-LV"/>
        </w:rPr>
        <w:t xml:space="preserve">Vienlaikus projekta 2. punktā tiek minēts, ka sabiedrības peļņa tiek sadalīta valsts akciju sabiedrības “Latvijas valsts radio un televīzijas centrs” īstenotā Loģiskā vienotā datu centra projekta uzturēšanai un Rīgas radio un televīzijas stacijas projekta īstenošanai. Līdz ar to rodas pretrunas starp projekta anotācijas 7. lpp. 2. un 3. punktā ietverto informāciju, kas paredz peļņas daļu 8.3% un 35.6% apmērā atstāt nesadalītu, un projekta 2. punktu, kas paredz šo pašu peļņas daļu sadalīt konkrētiem mērķiem. Attiecīgi lūdzam novērst minētās pretrunas starp anotācijas 7. lpp. tekstu un projekta 2. punktu.  </w:t>
      </w:r>
    </w:p>
    <w:p w14:paraId="6C472CCF" w14:textId="63DAEA44" w:rsidR="00837A79" w:rsidRDefault="00837A79" w:rsidP="00837A79">
      <w:pPr>
        <w:ind w:firstLine="567"/>
      </w:pPr>
      <w:r w:rsidRPr="00837A79">
        <w:rPr>
          <w:rFonts w:eastAsia="Times New Roman"/>
          <w:szCs w:val="24"/>
          <w:lang w:eastAsia="lv-LV"/>
        </w:rPr>
        <w:t xml:space="preserve">2. </w:t>
      </w:r>
      <w:r w:rsidRPr="00DB131B">
        <w:rPr>
          <w:rFonts w:eastAsia="Times New Roman"/>
          <w:szCs w:val="24"/>
          <w:lang w:eastAsia="lv-LV"/>
        </w:rPr>
        <w:t>Vēršam uzmanību, ka atbilstoši Komerclikuma 270. panta pirmajai daļai gadījumā, ja sabiedrībai tiek atstāta nesadalītā peļņa (anotācijas 7. lpp.), dalībnieki var lūgt valdi sasaukt dalībnieku sapulci ar mērķi izskatīt jautājumu par iepriekš nesadalītās peļņas izlietošanu. Proti, nesadalītajai peļņai nevar būt noteikts tās izmantošanas mērķis, jo par tās sadalīšanu nevar būt pieņemts lēmums, pretējā gadījumā tā uzskatāma par sadalīto peļņu. Līdz ar to sabiedrībai var tikt  atstāta nesadalītā peļņa tikai gadījumā, ja tai nav noteikts izlietošanas mērķis. Savukārt gadījumā, ja sabiedrības peļņai ir zināms izlietošanas mērķis, kā tas tiek minēts anotācijas 7.lpp., tad sabiedrības peļņa tiek sadalīta izlietoš</w:t>
      </w:r>
      <w:r w:rsidRPr="00837A79">
        <w:t xml:space="preserve">anai citiem mērķiem (Komerclikuma 180. panta piektā daļa), </w:t>
      </w:r>
      <w:r w:rsidRPr="00837A79">
        <w:lastRenderedPageBreak/>
        <w:t>nevis atstāta kā nesadalītā peļņa. Ņemot vērā minēto, lūdzam precizēt anotācijā ietverto informāciju par peļņas izlietošanu.</w:t>
      </w:r>
    </w:p>
    <w:p w14:paraId="667D7484" w14:textId="77777777" w:rsidR="00837A79" w:rsidRPr="00837A79" w:rsidRDefault="00837A79" w:rsidP="00837A79">
      <w:pPr>
        <w:ind w:firstLine="567"/>
        <w:rPr>
          <w:rFonts w:eastAsia="Times New Roman"/>
          <w:sz w:val="22"/>
          <w:lang w:eastAsia="lv-LV"/>
        </w:rPr>
      </w:pPr>
    </w:p>
    <w:p w14:paraId="018EE9A7" w14:textId="77777777" w:rsidR="00837A79" w:rsidRPr="00837A79" w:rsidRDefault="00837A79" w:rsidP="00837A79">
      <w:pPr>
        <w:widowControl/>
        <w:ind w:right="13" w:firstLine="720"/>
        <w:rPr>
          <w:rFonts w:eastAsia="Times New Roman"/>
          <w:szCs w:val="24"/>
          <w:lang w:eastAsia="lv-LV"/>
        </w:rPr>
      </w:pPr>
    </w:p>
    <w:p w14:paraId="62A6673C" w14:textId="186FD1B4" w:rsidR="00837A79" w:rsidRPr="00837A79" w:rsidRDefault="00837A79" w:rsidP="00837A79">
      <w:pPr>
        <w:tabs>
          <w:tab w:val="left" w:pos="993"/>
        </w:tabs>
        <w:rPr>
          <w:szCs w:val="24"/>
        </w:rPr>
      </w:pPr>
      <w:r w:rsidRPr="00837A79">
        <w:rPr>
          <w:szCs w:val="24"/>
        </w:rPr>
        <w:t>Valsts sekretāra vietnie</w:t>
      </w:r>
      <w:r w:rsidR="0080434D">
        <w:rPr>
          <w:szCs w:val="24"/>
        </w:rPr>
        <w:t>ce</w:t>
      </w:r>
    </w:p>
    <w:p w14:paraId="24D35226" w14:textId="67015ABD" w:rsidR="00837A79" w:rsidRPr="00837A79" w:rsidRDefault="00837A79" w:rsidP="00837A79">
      <w:pPr>
        <w:tabs>
          <w:tab w:val="left" w:pos="993"/>
          <w:tab w:val="left" w:pos="7797"/>
        </w:tabs>
        <w:rPr>
          <w:szCs w:val="24"/>
        </w:rPr>
      </w:pPr>
      <w:r w:rsidRPr="00837A79">
        <w:rPr>
          <w:szCs w:val="24"/>
        </w:rPr>
        <w:t xml:space="preserve">tiesību politikas jautājumos                                                                </w:t>
      </w:r>
      <w:r w:rsidRPr="00837A79">
        <w:rPr>
          <w:szCs w:val="24"/>
        </w:rPr>
        <w:tab/>
      </w:r>
      <w:r w:rsidR="0080434D">
        <w:rPr>
          <w:szCs w:val="24"/>
        </w:rPr>
        <w:t>L</w:t>
      </w:r>
      <w:r w:rsidRPr="00837A79">
        <w:rPr>
          <w:szCs w:val="24"/>
        </w:rPr>
        <w:t>. </w:t>
      </w:r>
      <w:r w:rsidR="0080434D">
        <w:rPr>
          <w:szCs w:val="24"/>
        </w:rPr>
        <w:t>Medina</w:t>
      </w:r>
    </w:p>
    <w:p w14:paraId="5A034994" w14:textId="77777777" w:rsidR="00837A79" w:rsidRPr="00837A79" w:rsidRDefault="00837A79" w:rsidP="00837A79">
      <w:pPr>
        <w:rPr>
          <w:color w:val="000000"/>
          <w:sz w:val="20"/>
          <w:szCs w:val="24"/>
        </w:rPr>
      </w:pPr>
    </w:p>
    <w:p w14:paraId="4B2AA16F" w14:textId="77777777" w:rsidR="00837A79" w:rsidRPr="00837A79" w:rsidRDefault="00837A79" w:rsidP="00837A79">
      <w:pPr>
        <w:rPr>
          <w:color w:val="000000"/>
          <w:sz w:val="20"/>
          <w:szCs w:val="20"/>
        </w:rPr>
      </w:pPr>
      <w:r w:rsidRPr="00837A79">
        <w:rPr>
          <w:color w:val="000000"/>
          <w:sz w:val="20"/>
          <w:szCs w:val="20"/>
        </w:rPr>
        <w:t xml:space="preserve">Anita </w:t>
      </w:r>
      <w:proofErr w:type="spellStart"/>
      <w:r w:rsidRPr="00837A79">
        <w:rPr>
          <w:color w:val="000000"/>
          <w:sz w:val="20"/>
          <w:szCs w:val="20"/>
        </w:rPr>
        <w:t>Cehanoviča</w:t>
      </w:r>
      <w:proofErr w:type="spellEnd"/>
    </w:p>
    <w:p w14:paraId="3D800407" w14:textId="77777777" w:rsidR="00837A79" w:rsidRPr="00837A79" w:rsidRDefault="00837A79" w:rsidP="00837A79">
      <w:pPr>
        <w:rPr>
          <w:color w:val="000000"/>
          <w:sz w:val="20"/>
          <w:szCs w:val="20"/>
        </w:rPr>
      </w:pPr>
      <w:r w:rsidRPr="00837A79">
        <w:rPr>
          <w:color w:val="000000"/>
          <w:sz w:val="20"/>
          <w:szCs w:val="20"/>
        </w:rPr>
        <w:t>Civiltiesību departamenta</w:t>
      </w:r>
    </w:p>
    <w:p w14:paraId="73275F2D" w14:textId="77777777" w:rsidR="00837A79" w:rsidRPr="00837A79" w:rsidRDefault="00837A79" w:rsidP="00837A79">
      <w:pPr>
        <w:rPr>
          <w:color w:val="000000"/>
          <w:sz w:val="20"/>
          <w:szCs w:val="20"/>
        </w:rPr>
      </w:pPr>
      <w:r w:rsidRPr="00837A79">
        <w:rPr>
          <w:color w:val="000000"/>
          <w:sz w:val="20"/>
          <w:szCs w:val="20"/>
        </w:rPr>
        <w:t>Komerctiesību nodaļas jurists</w:t>
      </w:r>
    </w:p>
    <w:p w14:paraId="487B2AFF" w14:textId="77777777" w:rsidR="00837A79" w:rsidRPr="00837A79" w:rsidRDefault="00837A79" w:rsidP="00837A79">
      <w:pPr>
        <w:rPr>
          <w:i/>
          <w:iCs/>
          <w:sz w:val="20"/>
          <w:szCs w:val="20"/>
        </w:rPr>
      </w:pPr>
      <w:r w:rsidRPr="00837A79">
        <w:rPr>
          <w:iCs/>
          <w:sz w:val="20"/>
        </w:rPr>
        <w:t>67036953</w:t>
      </w:r>
      <w:r w:rsidRPr="00837A79">
        <w:rPr>
          <w:iCs/>
          <w:color w:val="000000"/>
          <w:sz w:val="20"/>
          <w:szCs w:val="20"/>
        </w:rPr>
        <w:t>,</w:t>
      </w:r>
      <w:r w:rsidRPr="00837A79">
        <w:rPr>
          <w:color w:val="000000"/>
          <w:sz w:val="20"/>
          <w:szCs w:val="20"/>
        </w:rPr>
        <w:t xml:space="preserve"> </w:t>
      </w:r>
      <w:hyperlink r:id="rId7" w:history="1">
        <w:r w:rsidRPr="00837A79">
          <w:rPr>
            <w:color w:val="0563C1"/>
            <w:sz w:val="20"/>
            <w:szCs w:val="20"/>
            <w:u w:val="single"/>
          </w:rPr>
          <w:t>Anita.Cehanoviča@tm.gov.lv</w:t>
        </w:r>
      </w:hyperlink>
      <w:r w:rsidRPr="00837A79">
        <w:rPr>
          <w:color w:val="000000"/>
          <w:sz w:val="20"/>
          <w:szCs w:val="20"/>
        </w:rPr>
        <w:t xml:space="preserve"> </w:t>
      </w:r>
    </w:p>
    <w:p w14:paraId="382D56F9" w14:textId="77777777" w:rsidR="00837A79" w:rsidRPr="00837A79" w:rsidRDefault="00837A79" w:rsidP="00837A79"/>
    <w:p w14:paraId="5E7C1C29" w14:textId="77777777" w:rsidR="00830970" w:rsidRPr="00F134BD" w:rsidRDefault="00830970" w:rsidP="00F134BD"/>
    <w:sectPr w:rsidR="00830970" w:rsidRPr="00F134BD" w:rsidSect="00A34ACB">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BC161" w14:textId="77777777" w:rsidR="00B74FA1" w:rsidRDefault="00B74FA1">
      <w:r>
        <w:separator/>
      </w:r>
    </w:p>
  </w:endnote>
  <w:endnote w:type="continuationSeparator" w:id="0">
    <w:p w14:paraId="17B9AD22" w14:textId="77777777" w:rsidR="00B74FA1" w:rsidRDefault="00B74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737C" w14:textId="4716F4A1" w:rsidR="00F134BD" w:rsidRPr="00717AA4" w:rsidRDefault="00837A79">
    <w:pPr>
      <w:pStyle w:val="Footer"/>
      <w:rPr>
        <w:sz w:val="20"/>
        <w:szCs w:val="18"/>
      </w:rPr>
    </w:pPr>
    <w:r w:rsidRPr="00717AA4">
      <w:rPr>
        <w:sz w:val="20"/>
        <w:szCs w:val="18"/>
      </w:rPr>
      <w:t>TMatz_200721_SM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45C0" w14:textId="092B4E25" w:rsidR="00F134BD" w:rsidRPr="00717AA4" w:rsidRDefault="00837A79">
    <w:pPr>
      <w:pStyle w:val="Footer"/>
      <w:rPr>
        <w:sz w:val="20"/>
        <w:szCs w:val="18"/>
      </w:rPr>
    </w:pPr>
    <w:r w:rsidRPr="00717AA4">
      <w:rPr>
        <w:sz w:val="20"/>
        <w:szCs w:val="18"/>
      </w:rPr>
      <w:t>TMatz_200721_SM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82FA7" w14:textId="77777777" w:rsidR="00B74FA1" w:rsidRDefault="00B74FA1">
      <w:r>
        <w:separator/>
      </w:r>
    </w:p>
  </w:footnote>
  <w:footnote w:type="continuationSeparator" w:id="0">
    <w:p w14:paraId="07D8ECE1" w14:textId="77777777" w:rsidR="00B74FA1" w:rsidRDefault="00B74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5E7C1C2E" w14:textId="77777777" w:rsidR="007B3740" w:rsidRDefault="007B3740">
        <w:pPr>
          <w:pStyle w:val="Header"/>
          <w:jc w:val="center"/>
        </w:pPr>
        <w:r>
          <w:fldChar w:fldCharType="begin"/>
        </w:r>
        <w:r>
          <w:instrText>PAGE   \* MERGEFORMAT</w:instrText>
        </w:r>
        <w:r>
          <w:fldChar w:fldCharType="separate"/>
        </w:r>
        <w:r w:rsidR="00441F52">
          <w:rPr>
            <w:noProof/>
          </w:rPr>
          <w:t>2</w:t>
        </w:r>
        <w:r>
          <w:fldChar w:fldCharType="end"/>
        </w:r>
      </w:p>
    </w:sdtContent>
  </w:sdt>
  <w:p w14:paraId="5E7C1C2F"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1C30" w14:textId="77777777" w:rsidR="00A34ACB" w:rsidRDefault="00A34ACB" w:rsidP="00A34ACB">
    <w:pPr>
      <w:pStyle w:val="Header"/>
    </w:pPr>
  </w:p>
  <w:p w14:paraId="5E7C1C31"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2E3D2505"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1C44"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filled="f" stroked="f">
              <v:textbox inset="0,0,0,0">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2E3D2505"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591726"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rPr>
        <w:szCs w:val="24"/>
      </w:rPr>
    </w:pPr>
    <w:r w:rsidRPr="00C836FF">
      <w:rPr>
        <w:szCs w:val="24"/>
      </w:rPr>
      <w:t>Rīgā</w:t>
    </w:r>
  </w:p>
  <w:p w14:paraId="5E7C1C3C"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41B37D0D" w:rsidR="00E11DA3" w:rsidRDefault="00887350" w:rsidP="00E11DA3">
          <w:pPr>
            <w:pStyle w:val="Header"/>
            <w:jc w:val="center"/>
            <w:rPr>
              <w:szCs w:val="24"/>
            </w:rPr>
          </w:pPr>
          <w:r>
            <w:t>20.07.2021</w:t>
          </w:r>
          <w:r>
            <w:rPr>
              <w:szCs w:val="24"/>
            </w:rPr>
            <w:t>.</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1-9.1/819</w:t>
          </w:r>
        </w:p>
      </w:tc>
    </w:tr>
  </w:tbl>
  <w:p w14:paraId="5E7C1C41" w14:textId="77777777" w:rsidR="00AB4E8A" w:rsidRPr="00887350"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52E14"/>
    <w:rsid w:val="00091ABD"/>
    <w:rsid w:val="000D6929"/>
    <w:rsid w:val="000E7F03"/>
    <w:rsid w:val="00124173"/>
    <w:rsid w:val="00235B69"/>
    <w:rsid w:val="00275B9E"/>
    <w:rsid w:val="002B3077"/>
    <w:rsid w:val="002E1474"/>
    <w:rsid w:val="0031413C"/>
    <w:rsid w:val="00335032"/>
    <w:rsid w:val="00441F52"/>
    <w:rsid w:val="00493308"/>
    <w:rsid w:val="00535564"/>
    <w:rsid w:val="005E672B"/>
    <w:rsid w:val="00663C3A"/>
    <w:rsid w:val="006C1639"/>
    <w:rsid w:val="006C6018"/>
    <w:rsid w:val="00717AA4"/>
    <w:rsid w:val="00724680"/>
    <w:rsid w:val="00726E06"/>
    <w:rsid w:val="00747CCB"/>
    <w:rsid w:val="007704BD"/>
    <w:rsid w:val="007B3740"/>
    <w:rsid w:val="007B3BA5"/>
    <w:rsid w:val="007B48EC"/>
    <w:rsid w:val="007B76CC"/>
    <w:rsid w:val="007E0D0E"/>
    <w:rsid w:val="007E4D1F"/>
    <w:rsid w:val="0080434D"/>
    <w:rsid w:val="00815277"/>
    <w:rsid w:val="00816499"/>
    <w:rsid w:val="00830970"/>
    <w:rsid w:val="00837A79"/>
    <w:rsid w:val="0087450D"/>
    <w:rsid w:val="00876C21"/>
    <w:rsid w:val="00883533"/>
    <w:rsid w:val="00887350"/>
    <w:rsid w:val="008A679D"/>
    <w:rsid w:val="008E3CED"/>
    <w:rsid w:val="00954D5A"/>
    <w:rsid w:val="009629D8"/>
    <w:rsid w:val="0096342D"/>
    <w:rsid w:val="009D6B6A"/>
    <w:rsid w:val="00A34ACB"/>
    <w:rsid w:val="00A84FC7"/>
    <w:rsid w:val="00AB4E8A"/>
    <w:rsid w:val="00AC270F"/>
    <w:rsid w:val="00AF10A5"/>
    <w:rsid w:val="00B400BF"/>
    <w:rsid w:val="00B74FA1"/>
    <w:rsid w:val="00BB087F"/>
    <w:rsid w:val="00C04896"/>
    <w:rsid w:val="00C255D9"/>
    <w:rsid w:val="00C47F57"/>
    <w:rsid w:val="00C836FF"/>
    <w:rsid w:val="00CF0967"/>
    <w:rsid w:val="00D21FA6"/>
    <w:rsid w:val="00D55B4B"/>
    <w:rsid w:val="00DB131B"/>
    <w:rsid w:val="00E11DA3"/>
    <w:rsid w:val="00E365CE"/>
    <w:rsid w:val="00E40434"/>
    <w:rsid w:val="00E44743"/>
    <w:rsid w:val="00EC3533"/>
    <w:rsid w:val="00F134BD"/>
    <w:rsid w:val="00F60586"/>
    <w:rsid w:val="00F8235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ita.Cehanovi&#269;a@tm.gov.lv"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B1986CC7A99B184D88D9905B97C66A9C" ma:contentTypeVersion="9" ma:contentTypeDescription="Izveidot jaunu dokumentu." ma:contentTypeScope="" ma:versionID="3a851752f9e9c8950a1efadc20692868">
  <xsd:schema xmlns:xsd="http://www.w3.org/2001/XMLSchema" xmlns:xs="http://www.w3.org/2001/XMLSchema" xmlns:p="http://schemas.microsoft.com/office/2006/metadata/properties" xmlns:ns2="fcaf3003-4bd2-4d79-87b7-e9b54ca337c9" targetNamespace="http://schemas.microsoft.com/office/2006/metadata/properties" ma:root="true" ma:fieldsID="a4cc05176014156f4cacdef099dfc513" ns2:_="">
    <xsd:import namespace="fcaf3003-4bd2-4d79-87b7-e9b54ca337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CAD2EC-65B7-4589-AF6E-DA3A81249C6E}"/>
</file>

<file path=customXml/itemProps2.xml><?xml version="1.0" encoding="utf-8"?>
<ds:datastoreItem xmlns:ds="http://schemas.openxmlformats.org/officeDocument/2006/customXml" ds:itemID="{FD84BC95-C050-424E-AD64-72DBEEBE7A47}"/>
</file>

<file path=customXml/itemProps3.xml><?xml version="1.0" encoding="utf-8"?>
<ds:datastoreItem xmlns:ds="http://schemas.openxmlformats.org/officeDocument/2006/customXml" ds:itemID="{739E386F-B1AC-4006-B280-F1C61AF95BA5}"/>
</file>

<file path=docProps/app.xml><?xml version="1.0" encoding="utf-8"?>
<Properties xmlns="http://schemas.openxmlformats.org/officeDocument/2006/extended-properties" xmlns:vt="http://schemas.openxmlformats.org/officeDocument/2006/docPropsVTypes">
  <Template>Normal</Template>
  <TotalTime>6</TotalTime>
  <Pages>2</Pages>
  <Words>1850</Words>
  <Characters>1056</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Liga Kokare-Zviedre</dc:creator>
  <cp:lastModifiedBy>Iveta Gedus</cp:lastModifiedBy>
  <cp:revision>8</cp:revision>
  <cp:lastPrinted>2015-01-09T08:13:00Z</cp:lastPrinted>
  <dcterms:created xsi:type="dcterms:W3CDTF">2021-07-20T11:33:00Z</dcterms:created>
  <dcterms:modified xsi:type="dcterms:W3CDTF">2021-07-20T11:47:00Z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0x010100B1986CC7A99B184D88D9905B97C66A9C</vt:lpwstr>
  </property>
</Properties>
</file>