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22-TA-3472: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apropriācijas pārdali no budžeta resora ''74. Gadskārtējā valsts budžeta izpildes procesā pārdalāmais finansējums'' valsts budžeta programmas 12.00.00 ''Finansējums veselības jomas pasākumiem Covid-19 infekcijas izplatības ierobežošanai''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1.2. – 1.3.apakšpunkti paredz no budžeta resora “74.Gadskārtējā valsts budžeta izpildes procesā pārdalāmais finansējums” valsts budžeta programmas 12.00.00 “Finansējums veselības jomas pasākumiem” (turpmāk – 12.00.00 programma)  pārdalīt Veselības ministrijai (turpmāk – VM) finansējumu par 2022.gada jūliju - septembri, savukārt anotācijas 9.pielikumā ir norādīts, ka ir veikta korekcija arī par iepriekšējiem periodiem, t.i. par 2021.gada novembri – 2022.gada februāri. Ņemot vērā minēto, precizējams MK rīkojuma projekts un papildināma anotācijas 3.sadaļas “Tiesību akta projekta ietekme uz valsts budžetu un pašvaldību budžetiem” 6.punkts ar tabulu, norādot kopējā finansējuma sadalījumu pa mēnešiem. Vienlaikus, ņemot vērā, ka šobrīd ir 2022.gada novembris, nepieciešams papildināt anotāciju ar skaidrojumu, kādēļ papildu nepieciešamais finansējums par periodu 2021.gada novembris – 2022.gada februāris tiek pieprasīts tikai tagad,  un  attiecīgi lūdzam norādīt, ka pieprasītais finansējums nepārklājas ar jau VM pārdalīto finansējumu no 12.00.00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anotācijai ir noteikts ierobežotas pieejamības statuss, nepieciešams papildināt anotāciju, sniedzot detalizētu pamatojumu minētā statusa piemērošanas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budžeta resora “74. Gadskārtējā valsts budžeta izpildes procesā pārdalāmais finansējums” valsts budžeta programmā 12.00.00 “Finansējums veselības jomas pasākumiem” rezervētais finansējums paredzēts pasākumiem Covid-19 infekcijas izplatības ierobežošanai, precizējama informācija anotācijas 2., 3., 5., 6. - 8.pielikumā, pievienojot atsauci, ka manipulācijas tarifam  60049 “Individuālie aizsardzības līdzekļi Covid-19 vai gripas vakcinēšanai” paredzētais finansējums attiecināms uz individuālajiem aizsardzības līdzekļiem Covid-19 vakcinēšanai.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apropriācijas pārdali no budžeta resora ''74. Gadskārtējā valsts budžeta izpildes procesā pārdalāmais finansējums'' valsts budžeta programmas 12.00.00 ''Finansējums veselības jomas pasākumiem Covid-19 infekcijas izplatības ierobežošanai''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likuma “Par valsts budžetu 2022.gadam” 49.pantam budžeta resora “74.Gadskārtējā valsts budžeta izpildes procesā pārdalāmais finansējums” valsts budžeta programmā 12.00.00 “Finansējums veselības jomas pasākumiem Covid-19 infekcijas izplatības ierobežošanai” rezervēts finansējums 131 245 007 euro apmērā (turpmāk – 12.00.00 programmā rezervētais finansējums) un atbilstoši MK rīkojumiem un MK rīkojumu projektiem paredzēts pārdalīt finansējumu 77 761 890 euro apmērā, līdz ar to 12.00.00 programmā veidojas neizmantotais finansējums 53 483 117 euro apmērā. Vienlaikus atbilstoši MK 14.07.2022. noteikumu Nr.466 “Grozījumi Ministru kabineta 2018.gada 28.augusta noteikumos Nr.555 “Veselības aprūpes pakalpojumu organizēšanas un samaksas kārtība”” anotācijā norādītajam noteikumu projektā paredzēto pasākumu īstenošanai 2022.gadā nepieciešams finansējums 73 264 192 euro apmērā, kuru galvenokārt plānots finansēt no 12.00.00 programmā rezervētā finansējuma. Ņemot vērā minēto, Veselības ministrijai jāseko līdz finansējuma pietiekamībai 12.00.00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apropriācijas pārdali no budžeta resora ''74. Gadskārtējā valsts budžeta izpildes procesā pārdalāmais finansējums'' valsts budžeta programmas 12.00.00 ''Finansējums veselības jomas pasākumiem Covid-19 infekcijas izplatības ierobežošanai''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 budžeta apakšprogrammu 33.16.00 "Pārējo ambulatoro veselības aprūpes pakalpojumu nodrošināšana" 226 028 </w:t>
            </w:r>
            <w:r w:rsidR="00000000" w:rsidRPr="00000000" w:rsidDel="00000000">
              <w:rPr>
                <w:i w:val="1"/>
                <w:rtl w:val="0"/>
              </w:rPr>
              <w:t xml:space="preserve">euro </w:t>
            </w:r>
            <w:r w:rsidR="00000000" w:rsidRPr="00000000" w:rsidDel="00000000">
              <w:rPr>
                <w:rtl w:val="0"/>
              </w:rPr>
              <w:t xml:space="preserve">apmērā par Covid-19 vakcīnu ievadi 2022. gada jūlijā, augustā un septembrī;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1.2. – 1.3.apakšpunkti paredz no budžeta resora “74.Gadskārtējā valsts budžeta izpildes procesā pārdalāmais finansējums” valsts budžeta programmas 12.00.00 “Finansējums veselības jomas pasākumiem” pārdalīt Veselības ministrijai finansējumu par 2022.gada jūliju - septembri, savukārt anotācijas 4. un 9.pielikumā ir norādīts, ka ir veikta korekcija arī par iepriekšējiem periodiem, t.i. par 2021.gada oktobri – 2022.gada maiju. Ņemot vērā minēto, nepieciešams MK rīkojuma projekta 1.2. – 1.3.apakšpunktā norādītos periodus salāgot ar anotācijā norādītajiem periodiem.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 budžeta apakšprogrammu 33.16.00 "Pārējo ambulatoro veselības aprūpes pakalpojumu nodrošināšana" 226 028 </w:t>
            </w:r>
            <w:r w:rsidR="00000000" w:rsidRPr="00000000" w:rsidDel="00000000">
              <w:rPr>
                <w:i w:val="1"/>
                <w:rtl w:val="0"/>
              </w:rPr>
              <w:t xml:space="preserve">euro </w:t>
            </w:r>
            <w:r w:rsidR="00000000" w:rsidRPr="00000000" w:rsidDel="00000000">
              <w:rPr>
                <w:rtl w:val="0"/>
              </w:rPr>
              <w:t xml:space="preserve">apmērā par Covid-19 vakcīnu ievadi 2022. gada jūlijā, augustā un septembrī;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“Tiesību akta projekta ietekme uz valsts budžetu un pašvaldību budžetiem” 6.punktu, norādot, ka pieprasītais finansējums nepārklājas ar jau Veselības ministrijai pārdalīto finansējumu no budžeta resora “74.Gadskārtējā valsts budžeta izpildes procesā pārdalāmais finansējums” valsts budžeta programmas 12.00.00 “Finansējums veselības jomas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22-TA-3472</w:t>
    </w:r>
    <w:r>
      <w:br/>
    </w:r>
    <w:r w:rsidR="00000000" w:rsidRPr="00000000" w:rsidDel="00000000">
      <w:rPr>
        <w:rtl w:val="0"/>
      </w:rPr>
      <w:t xml:space="preserve">08.12.2022. 23.12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22-TA-3472</w:t>
    </w:r>
    <w:r>
      <w:br/>
    </w:r>
    <w:r w:rsidR="00000000" w:rsidRPr="00000000" w:rsidDel="00000000">
      <w:rPr>
        <w:rtl w:val="0"/>
      </w:rPr>
      <w:t xml:space="preserve">08.12.2022. 23.12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Izziņa_22-TA-3472.docx</dc:title>
</cp:coreProperties>
</file>

<file path=docProps/custom.xml><?xml version="1.0" encoding="utf-8"?>
<Properties xmlns="http://schemas.openxmlformats.org/officeDocument/2006/custom-properties" xmlns:vt="http://schemas.openxmlformats.org/officeDocument/2006/docPropsVTypes"/>
</file>