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217"/>
        <w:gridCol w:w="6630"/>
        <w:gridCol w:w="1214"/>
      </w:tblGrid>
      <w:tr w:rsidR="00C274D5" w14:paraId="62DB1A1C"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35FEB31B" w14:textId="77777777" w:rsidR="00255074" w:rsidRPr="005A3EEC" w:rsidRDefault="00255074" w:rsidP="00FE70A0">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729E3CF" w14:textId="77777777" w:rsidR="006F49E4" w:rsidRPr="005A3EEC" w:rsidRDefault="00194B4A" w:rsidP="000E429F">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8240" behindDoc="0" locked="0" layoutInCell="1" allowOverlap="1" wp14:anchorId="2DAEB683" wp14:editId="229C7B16">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80852" name="bez_laukuma_rgb-LV_81.png"/>
                          <pic:cNvPicPr/>
                        </pic:nvPicPr>
                        <pic:blipFill>
                          <a:blip r:embed="rId8"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6D153D3C" w14:textId="77777777" w:rsidR="00255074" w:rsidRPr="005A3EEC" w:rsidRDefault="00255074" w:rsidP="00255074">
            <w:pPr>
              <w:jc w:val="center"/>
              <w:rPr>
                <w:szCs w:val="28"/>
              </w:rPr>
            </w:pPr>
          </w:p>
        </w:tc>
      </w:tr>
      <w:tr w:rsidR="00C274D5" w14:paraId="4164E68D"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0A8592FF" w14:textId="77777777" w:rsidR="00255074" w:rsidRPr="005A3EEC" w:rsidRDefault="00194B4A" w:rsidP="00255074">
            <w:pPr>
              <w:jc w:val="center"/>
              <w:rPr>
                <w:szCs w:val="28"/>
              </w:rPr>
            </w:pPr>
            <w:r w:rsidRPr="005A3EEC">
              <w:rPr>
                <w:rFonts w:ascii="Times New Roman" w:eastAsia="Times New Roman" w:hAnsi="Times New Roman"/>
                <w:color w:val="231F20"/>
                <w:sz w:val="17"/>
                <w:szCs w:val="17"/>
              </w:rPr>
              <w:t>Brīvības iela 72, Rīga, LV-1011, tālr. 67876000, fakss 67876002, e-pasts vm@vm.gov.lv, www.vm.gov.lv</w:t>
            </w:r>
          </w:p>
        </w:tc>
      </w:tr>
      <w:tr w:rsidR="00C274D5" w14:paraId="712BC26E"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6ED859D" w14:textId="77777777" w:rsidR="00255074" w:rsidRPr="005A3EEC" w:rsidRDefault="00194B4A" w:rsidP="00255074">
            <w:pPr>
              <w:jc w:val="center"/>
              <w:rPr>
                <w:szCs w:val="28"/>
              </w:rPr>
            </w:pPr>
            <w:r w:rsidRPr="005A3EEC">
              <w:rPr>
                <w:rFonts w:ascii="Times New Roman" w:hAnsi="Times New Roman"/>
                <w:sz w:val="28"/>
                <w:szCs w:val="28"/>
              </w:rPr>
              <w:t>Rīgā</w:t>
            </w:r>
          </w:p>
        </w:tc>
      </w:tr>
    </w:tbl>
    <w:p w14:paraId="36CEF377" w14:textId="77777777" w:rsidR="00255074" w:rsidRPr="005A3EEC" w:rsidRDefault="00255074" w:rsidP="00BD73D9">
      <w:pPr>
        <w:tabs>
          <w:tab w:val="left" w:pos="0"/>
          <w:tab w:val="right" w:pos="4678"/>
        </w:tabs>
        <w:spacing w:after="0" w:line="240" w:lineRule="auto"/>
        <w:rPr>
          <w:rFonts w:ascii="Times New Roman" w:hAnsi="Times New Roman"/>
          <w:sz w:val="28"/>
          <w:szCs w:val="28"/>
        </w:rPr>
      </w:pPr>
    </w:p>
    <w:p w14:paraId="3C5EFFA9" w14:textId="77777777" w:rsidR="008616C4" w:rsidRPr="005A3EEC" w:rsidRDefault="00194B4A" w:rsidP="008616C4">
      <w:pPr>
        <w:pStyle w:val="pamattekststabul"/>
        <w:spacing w:before="0" w:beforeAutospacing="0" w:after="0" w:afterAutospacing="0"/>
        <w:rPr>
          <w:rFonts w:ascii="Verdana" w:hAnsi="Verdana"/>
          <w:sz w:val="20"/>
          <w:szCs w:val="20"/>
          <w:lang w:val="lv-LV"/>
        </w:rPr>
      </w:pPr>
      <w:r w:rsidRPr="005A3EEC">
        <w:rPr>
          <w:sz w:val="20"/>
          <w:szCs w:val="20"/>
          <w:lang w:val="lv-LV"/>
        </w:rPr>
        <w:t>Datums skatāms laika zīmogā</w:t>
      </w:r>
      <w:r w:rsidRPr="005A3EEC">
        <w:rPr>
          <w:sz w:val="28"/>
          <w:szCs w:val="28"/>
          <w:lang w:val="lv-LV"/>
        </w:rPr>
        <w:tab/>
        <w:t>Nr</w:t>
      </w:r>
      <w:r w:rsidR="0025235E" w:rsidRPr="005A3EEC">
        <w:rPr>
          <w:sz w:val="28"/>
          <w:szCs w:val="28"/>
          <w:lang w:val="lv-LV"/>
        </w:rPr>
        <w:t xml:space="preserve">. </w:t>
      </w:r>
      <w:r w:rsidR="00BE191A" w:rsidRPr="005A3EEC">
        <w:rPr>
          <w:noProof/>
          <w:sz w:val="28"/>
          <w:szCs w:val="28"/>
          <w:lang w:val="lv-LV"/>
        </w:rPr>
        <w:t>01-09/4214</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1584"/>
        <w:gridCol w:w="582"/>
        <w:gridCol w:w="3103"/>
        <w:gridCol w:w="567"/>
      </w:tblGrid>
      <w:tr w:rsidR="00C274D5" w14:paraId="72C1DAC6" w14:textId="77777777" w:rsidTr="00E56F28">
        <w:trPr>
          <w:trHeight w:val="269"/>
        </w:trPr>
        <w:tc>
          <w:tcPr>
            <w:tcW w:w="543" w:type="dxa"/>
          </w:tcPr>
          <w:p w14:paraId="2382D1A9" w14:textId="77777777" w:rsidR="00A47C5D" w:rsidRPr="00461490" w:rsidRDefault="00194B4A" w:rsidP="008D18D6">
            <w:pPr>
              <w:pStyle w:val="pamattekststabul"/>
              <w:spacing w:before="0" w:beforeAutospacing="0" w:after="0" w:afterAutospacing="0"/>
              <w:rPr>
                <w:sz w:val="28"/>
                <w:szCs w:val="28"/>
                <w:lang w:val="lv-LV"/>
              </w:rPr>
            </w:pPr>
            <w:r w:rsidRPr="00461490">
              <w:rPr>
                <w:sz w:val="28"/>
                <w:szCs w:val="28"/>
                <w:lang w:val="lv-LV"/>
              </w:rPr>
              <w:t>Uz</w:t>
            </w:r>
          </w:p>
        </w:tc>
        <w:tc>
          <w:tcPr>
            <w:tcW w:w="1584" w:type="dxa"/>
            <w:tcBorders>
              <w:bottom w:val="single" w:sz="4" w:space="0" w:color="auto"/>
            </w:tcBorders>
          </w:tcPr>
          <w:p w14:paraId="6CB1FD02" w14:textId="77777777" w:rsidR="00A47C5D" w:rsidRPr="00461490" w:rsidRDefault="00194B4A" w:rsidP="008D18D6">
            <w:pPr>
              <w:pStyle w:val="pamattekststabul"/>
              <w:spacing w:before="0" w:beforeAutospacing="0" w:after="0" w:afterAutospacing="0"/>
              <w:rPr>
                <w:sz w:val="28"/>
                <w:szCs w:val="28"/>
                <w:lang w:val="lv-LV"/>
              </w:rPr>
            </w:pPr>
            <w:r>
              <w:rPr>
                <w:sz w:val="28"/>
                <w:szCs w:val="28"/>
                <w:lang w:val="lv-LV"/>
              </w:rPr>
              <w:t>06.08.2020.</w:t>
            </w:r>
          </w:p>
        </w:tc>
        <w:tc>
          <w:tcPr>
            <w:tcW w:w="582" w:type="dxa"/>
          </w:tcPr>
          <w:p w14:paraId="034433E9" w14:textId="77777777" w:rsidR="00A47C5D" w:rsidRPr="00556D5B" w:rsidRDefault="00194B4A" w:rsidP="008D18D6">
            <w:pPr>
              <w:pStyle w:val="pamattekststabul"/>
              <w:spacing w:before="0" w:beforeAutospacing="0" w:after="0" w:afterAutospacing="0"/>
              <w:rPr>
                <w:sz w:val="28"/>
                <w:szCs w:val="28"/>
                <w:lang w:val="lv-LV"/>
              </w:rPr>
            </w:pPr>
            <w:r w:rsidRPr="00556D5B">
              <w:rPr>
                <w:sz w:val="28"/>
                <w:szCs w:val="28"/>
                <w:lang w:val="lv-LV"/>
              </w:rPr>
              <w:t>Nr.</w:t>
            </w:r>
          </w:p>
        </w:tc>
        <w:tc>
          <w:tcPr>
            <w:tcW w:w="3103" w:type="dxa"/>
            <w:tcBorders>
              <w:bottom w:val="single" w:sz="4" w:space="0" w:color="auto"/>
            </w:tcBorders>
          </w:tcPr>
          <w:p w14:paraId="6A88209F" w14:textId="77777777" w:rsidR="00A47C5D" w:rsidRPr="00556D5B" w:rsidRDefault="00194B4A" w:rsidP="008D18D6">
            <w:pPr>
              <w:pStyle w:val="pamattekststabul"/>
              <w:spacing w:before="0" w:beforeAutospacing="0" w:after="0" w:afterAutospacing="0"/>
              <w:rPr>
                <w:sz w:val="28"/>
                <w:szCs w:val="28"/>
                <w:lang w:val="lv-LV"/>
              </w:rPr>
            </w:pPr>
            <w:r w:rsidRPr="00E56F28">
              <w:rPr>
                <w:sz w:val="28"/>
                <w:szCs w:val="28"/>
                <w:lang w:val="lv-LV"/>
              </w:rPr>
              <w:t>VSS-</w:t>
            </w:r>
            <w:r>
              <w:rPr>
                <w:sz w:val="28"/>
                <w:szCs w:val="28"/>
                <w:lang w:val="lv-LV"/>
              </w:rPr>
              <w:t>664</w:t>
            </w:r>
            <w:r w:rsidRPr="00E56F28">
              <w:rPr>
                <w:sz w:val="28"/>
                <w:szCs w:val="28"/>
                <w:lang w:val="lv-LV"/>
              </w:rPr>
              <w:t xml:space="preserve"> (prot.Nr.</w:t>
            </w:r>
            <w:r>
              <w:rPr>
                <w:sz w:val="28"/>
                <w:szCs w:val="28"/>
                <w:lang w:val="lv-LV"/>
              </w:rPr>
              <w:t>31</w:t>
            </w:r>
            <w:r w:rsidRPr="00E56F28">
              <w:rPr>
                <w:sz w:val="28"/>
                <w:szCs w:val="28"/>
                <w:lang w:val="lv-LV"/>
              </w:rPr>
              <w:t xml:space="preserve">, </w:t>
            </w:r>
            <w:r>
              <w:rPr>
                <w:sz w:val="28"/>
                <w:szCs w:val="28"/>
                <w:lang w:val="lv-LV"/>
              </w:rPr>
              <w:t>9</w:t>
            </w:r>
            <w:r w:rsidRPr="00E56F28">
              <w:rPr>
                <w:sz w:val="28"/>
                <w:szCs w:val="28"/>
                <w:lang w:val="lv-LV"/>
              </w:rPr>
              <w:t>§)</w:t>
            </w:r>
          </w:p>
        </w:tc>
        <w:tc>
          <w:tcPr>
            <w:tcW w:w="567" w:type="dxa"/>
          </w:tcPr>
          <w:p w14:paraId="03586FB3" w14:textId="77777777" w:rsidR="00A47C5D" w:rsidRPr="00556D5B" w:rsidRDefault="00A47C5D" w:rsidP="008D18D6">
            <w:pPr>
              <w:pStyle w:val="pamattekststabul"/>
              <w:spacing w:before="0" w:beforeAutospacing="0" w:after="0" w:afterAutospacing="0"/>
              <w:rPr>
                <w:sz w:val="28"/>
                <w:szCs w:val="28"/>
                <w:lang w:val="lv-LV"/>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274D5" w14:paraId="5F51CF0B" w14:textId="77777777" w:rsidTr="0041608F">
        <w:tc>
          <w:tcPr>
            <w:tcW w:w="4530" w:type="dxa"/>
          </w:tcPr>
          <w:p w14:paraId="11F2D957" w14:textId="77777777" w:rsidR="00EA1868" w:rsidRPr="00556D5B" w:rsidRDefault="00EA1868" w:rsidP="0041608F">
            <w:pPr>
              <w:rPr>
                <w:rFonts w:ascii="Times New Roman" w:hAnsi="Times New Roman"/>
                <w:i/>
                <w:sz w:val="28"/>
                <w:szCs w:val="28"/>
              </w:rPr>
            </w:pPr>
            <w:bookmarkStart w:id="0" w:name="_Hlk505799474"/>
          </w:p>
        </w:tc>
        <w:tc>
          <w:tcPr>
            <w:tcW w:w="4531" w:type="dxa"/>
          </w:tcPr>
          <w:p w14:paraId="2C889860" w14:textId="77777777" w:rsidR="00DD5F14" w:rsidRDefault="00DD5F14" w:rsidP="00FE70A0">
            <w:pPr>
              <w:jc w:val="right"/>
              <w:rPr>
                <w:rFonts w:ascii="Times New Roman" w:eastAsia="Times New Roman" w:hAnsi="Times New Roman"/>
                <w:sz w:val="28"/>
                <w:szCs w:val="28"/>
              </w:rPr>
            </w:pPr>
          </w:p>
          <w:p w14:paraId="0F4A7671" w14:textId="77777777" w:rsidR="00EA1868" w:rsidRDefault="00194B4A" w:rsidP="00FE70A0">
            <w:pPr>
              <w:jc w:val="right"/>
              <w:rPr>
                <w:rFonts w:ascii="Times New Roman" w:eastAsia="Times New Roman" w:hAnsi="Times New Roman"/>
                <w:sz w:val="28"/>
                <w:szCs w:val="28"/>
              </w:rPr>
            </w:pPr>
            <w:r w:rsidRPr="005A3EEC">
              <w:rPr>
                <w:rFonts w:ascii="Times New Roman" w:eastAsia="Times New Roman" w:hAnsi="Times New Roman"/>
                <w:noProof/>
                <w:sz w:val="28"/>
                <w:szCs w:val="28"/>
              </w:rPr>
              <w:t>Izglītības un zinātnes ministrija</w:t>
            </w:r>
            <w:r w:rsidR="00E56F28">
              <w:rPr>
                <w:rFonts w:ascii="Times New Roman" w:eastAsia="Times New Roman" w:hAnsi="Times New Roman"/>
                <w:noProof/>
                <w:sz w:val="28"/>
                <w:szCs w:val="28"/>
              </w:rPr>
              <w:t>i</w:t>
            </w:r>
          </w:p>
          <w:p w14:paraId="36AE7F2E" w14:textId="77777777" w:rsidR="008155FB" w:rsidRPr="00A477D6" w:rsidRDefault="008155FB" w:rsidP="00FE70A0">
            <w:pPr>
              <w:jc w:val="right"/>
              <w:rPr>
                <w:rFonts w:ascii="Times New Roman" w:hAnsi="Times New Roman"/>
                <w:sz w:val="28"/>
                <w:szCs w:val="28"/>
              </w:rPr>
            </w:pPr>
          </w:p>
        </w:tc>
      </w:tr>
      <w:tr w:rsidR="00C274D5" w14:paraId="7F926944" w14:textId="77777777" w:rsidTr="0041608F">
        <w:tc>
          <w:tcPr>
            <w:tcW w:w="4530" w:type="dxa"/>
          </w:tcPr>
          <w:p w14:paraId="6080AFD6" w14:textId="77777777" w:rsidR="00EA1868" w:rsidRPr="00556D5B" w:rsidRDefault="00194B4A" w:rsidP="0041608F">
            <w:pPr>
              <w:rPr>
                <w:rFonts w:ascii="Times New Roman" w:hAnsi="Times New Roman"/>
                <w:sz w:val="28"/>
                <w:szCs w:val="28"/>
              </w:rPr>
            </w:pPr>
            <w:bookmarkStart w:id="1" w:name="_Hlk505798417"/>
            <w:r w:rsidRPr="00556D5B">
              <w:rPr>
                <w:rFonts w:ascii="Times New Roman" w:hAnsi="Times New Roman"/>
                <w:i/>
                <w:noProof/>
                <w:sz w:val="28"/>
                <w:szCs w:val="28"/>
              </w:rPr>
              <w:t>Atzinums par Ministru kabineta noteikumu projektu “Grozījumi Ministru kabineta 2017.gada 13.jūnija noteikumu  Nr.322 “Noteikumi par Latvijas izglītības klasifikāciju”” (VSS-664)</w:t>
            </w:r>
            <w:bookmarkEnd w:id="1"/>
          </w:p>
        </w:tc>
        <w:tc>
          <w:tcPr>
            <w:tcW w:w="4531" w:type="dxa"/>
          </w:tcPr>
          <w:p w14:paraId="43E69296" w14:textId="77777777" w:rsidR="00EA1868" w:rsidRPr="00A477D6" w:rsidRDefault="00EA1868" w:rsidP="0041608F">
            <w:pPr>
              <w:jc w:val="right"/>
              <w:rPr>
                <w:rFonts w:ascii="Times New Roman" w:hAnsi="Times New Roman"/>
                <w:sz w:val="28"/>
                <w:szCs w:val="28"/>
              </w:rPr>
            </w:pPr>
          </w:p>
        </w:tc>
      </w:tr>
      <w:bookmarkEnd w:id="0"/>
    </w:tbl>
    <w:p w14:paraId="2EDD61AC" w14:textId="77777777" w:rsidR="00BE191A" w:rsidRPr="005A3EEC" w:rsidRDefault="00BE191A" w:rsidP="00962685">
      <w:pPr>
        <w:spacing w:after="0" w:line="240" w:lineRule="auto"/>
        <w:ind w:firstLine="720"/>
        <w:jc w:val="both"/>
        <w:rPr>
          <w:rFonts w:ascii="Times New Roman" w:hAnsi="Times New Roman"/>
          <w:sz w:val="28"/>
          <w:szCs w:val="28"/>
        </w:rPr>
      </w:pPr>
    </w:p>
    <w:p w14:paraId="7DF8C2A5" w14:textId="77777777" w:rsidR="00EE7C3F" w:rsidRDefault="00194B4A" w:rsidP="001376B3">
      <w:pPr>
        <w:spacing w:after="0" w:line="240" w:lineRule="auto"/>
        <w:ind w:firstLine="720"/>
        <w:jc w:val="both"/>
        <w:rPr>
          <w:rFonts w:ascii="Times New Roman" w:hAnsi="Times New Roman"/>
          <w:sz w:val="28"/>
          <w:szCs w:val="28"/>
        </w:rPr>
      </w:pPr>
      <w:r>
        <w:rPr>
          <w:rFonts w:ascii="Times New Roman" w:hAnsi="Times New Roman"/>
          <w:sz w:val="28"/>
          <w:szCs w:val="28"/>
        </w:rPr>
        <w:t xml:space="preserve">Veselības ministrija saskaņā ar Valsts sekretāru 2020.gada </w:t>
      </w:r>
      <w:r>
        <w:rPr>
          <w:rFonts w:ascii="Times New Roman" w:hAnsi="Times New Roman"/>
          <w:sz w:val="28"/>
          <w:szCs w:val="28"/>
        </w:rPr>
        <w:t>6.augusta sanāksmes protokolu Nr.31 9.</w:t>
      </w:r>
      <w:r w:rsidRPr="0077222F">
        <w:rPr>
          <w:rFonts w:ascii="Times New Roman" w:hAnsi="Times New Roman"/>
          <w:sz w:val="28"/>
          <w:szCs w:val="28"/>
        </w:rPr>
        <w:t>§</w:t>
      </w:r>
      <w:r w:rsidRPr="0077222F">
        <w:t xml:space="preserve"> </w:t>
      </w:r>
      <w:r w:rsidRPr="0077222F">
        <w:rPr>
          <w:rFonts w:ascii="Times New Roman" w:hAnsi="Times New Roman"/>
          <w:sz w:val="28"/>
          <w:szCs w:val="28"/>
        </w:rPr>
        <w:t>savas kompetences ietvaros ir izskatījusi Izglītības un zinātnes ministrijas izstrādāto</w:t>
      </w:r>
      <w:r>
        <w:rPr>
          <w:rFonts w:ascii="Times New Roman" w:hAnsi="Times New Roman"/>
          <w:sz w:val="28"/>
          <w:szCs w:val="28"/>
        </w:rPr>
        <w:t xml:space="preserve"> </w:t>
      </w:r>
      <w:r w:rsidRPr="00E56F28">
        <w:rPr>
          <w:rFonts w:ascii="Times New Roman" w:hAnsi="Times New Roman"/>
          <w:sz w:val="28"/>
          <w:szCs w:val="28"/>
        </w:rPr>
        <w:t xml:space="preserve">Ministru kabineta noteikumu projektu “Grozījumi Ministru kabineta 2017.gada 13.jūnija noteikumu  Nr.322 “Noteikumi par Latvijas </w:t>
      </w:r>
      <w:r w:rsidRPr="00E56F28">
        <w:rPr>
          <w:rFonts w:ascii="Times New Roman" w:hAnsi="Times New Roman"/>
          <w:sz w:val="28"/>
          <w:szCs w:val="28"/>
        </w:rPr>
        <w:t>izglītības klasifikāciju””</w:t>
      </w:r>
      <w:r w:rsidR="000E7E84">
        <w:rPr>
          <w:rFonts w:ascii="Times New Roman" w:hAnsi="Times New Roman"/>
          <w:sz w:val="28"/>
          <w:szCs w:val="28"/>
        </w:rPr>
        <w:t xml:space="preserve"> (turpmāk- Noteikumu projekts)</w:t>
      </w:r>
      <w:r w:rsidR="00A44F8F">
        <w:rPr>
          <w:rFonts w:ascii="Times New Roman" w:hAnsi="Times New Roman"/>
          <w:sz w:val="28"/>
          <w:szCs w:val="28"/>
        </w:rPr>
        <w:t xml:space="preserve">, un </w:t>
      </w:r>
      <w:r>
        <w:rPr>
          <w:rFonts w:ascii="Times New Roman" w:hAnsi="Times New Roman"/>
          <w:sz w:val="28"/>
          <w:szCs w:val="28"/>
        </w:rPr>
        <w:t>Veselības ministrija atbalsta Noteikumu projektu tālāku virzību, ja tiek ņemti vērā šādi iebildumi:</w:t>
      </w:r>
    </w:p>
    <w:p w14:paraId="4B5038DD" w14:textId="77777777" w:rsidR="00EE7C3F" w:rsidRPr="00530FFA" w:rsidRDefault="00194B4A" w:rsidP="00530FFA">
      <w:pPr>
        <w:pStyle w:val="ListParagraph"/>
        <w:numPr>
          <w:ilvl w:val="0"/>
          <w:numId w:val="1"/>
        </w:numPr>
        <w:spacing w:after="0" w:line="240" w:lineRule="auto"/>
        <w:ind w:left="360"/>
        <w:jc w:val="both"/>
        <w:rPr>
          <w:rFonts w:ascii="Times New Roman" w:hAnsi="Times New Roman"/>
          <w:sz w:val="28"/>
          <w:szCs w:val="28"/>
        </w:rPr>
      </w:pPr>
      <w:r w:rsidRPr="00530FFA">
        <w:rPr>
          <w:rFonts w:ascii="Times New Roman" w:hAnsi="Times New Roman"/>
          <w:sz w:val="28"/>
          <w:szCs w:val="28"/>
        </w:rPr>
        <w:t>Noteikumu projekts paredz noteikt atsevišķi klasificēt profesionālās pilnveides programmas, kas</w:t>
      </w:r>
      <w:r w:rsidRPr="00530FFA">
        <w:rPr>
          <w:rFonts w:ascii="Times New Roman" w:hAnsi="Times New Roman"/>
          <w:sz w:val="28"/>
          <w:szCs w:val="28"/>
        </w:rPr>
        <w:t xml:space="preserve"> ir īstenojamas pēc vispārējās vai profesionālās vidējās izglītības ieguves (30P) </w:t>
      </w:r>
      <w:r w:rsidR="004A3BD4" w:rsidRPr="00530FFA">
        <w:rPr>
          <w:rFonts w:ascii="Times New Roman" w:hAnsi="Times New Roman"/>
          <w:sz w:val="28"/>
          <w:szCs w:val="28"/>
        </w:rPr>
        <w:t xml:space="preserve">un profesionālās pilnveides programmas, kas ir īstenojamas pēc augstākās izglītības ieguves (40P). Turklāt Noteikumu projektā profesionālās tālākizglītības programmas, kas ir īstenojamas </w:t>
      </w:r>
      <w:r w:rsidR="004226CF">
        <w:rPr>
          <w:rFonts w:ascii="Times New Roman" w:hAnsi="Times New Roman"/>
          <w:sz w:val="28"/>
          <w:szCs w:val="28"/>
        </w:rPr>
        <w:t xml:space="preserve">pēc </w:t>
      </w:r>
      <w:r w:rsidR="004A3BD4" w:rsidRPr="00530FFA">
        <w:rPr>
          <w:rFonts w:ascii="Times New Roman" w:hAnsi="Times New Roman"/>
          <w:sz w:val="28"/>
          <w:szCs w:val="28"/>
        </w:rPr>
        <w:t>profesionālās vidējās izglītības ieguves un pēc iegūtas augstākās profesionālās izglītības</w:t>
      </w:r>
      <w:r w:rsidR="004226CF">
        <w:rPr>
          <w:rFonts w:ascii="Times New Roman" w:hAnsi="Times New Roman"/>
          <w:sz w:val="28"/>
          <w:szCs w:val="28"/>
        </w:rPr>
        <w:t>,</w:t>
      </w:r>
      <w:r w:rsidR="004A3BD4" w:rsidRPr="00530FFA">
        <w:rPr>
          <w:rFonts w:ascii="Times New Roman" w:hAnsi="Times New Roman"/>
          <w:sz w:val="28"/>
          <w:szCs w:val="28"/>
        </w:rPr>
        <w:t xml:space="preserve"> tiek klasificētas kopā (41T). Šādā situācijā tehnikumi var īstenot profesionālās tālākizglītības programmas, kuras atbilst 1.līmeņa profesionālās augstākās izglītības līmenim vai citam augstākās izglītības līmenim. L</w:t>
      </w:r>
      <w:r w:rsidRPr="00530FFA">
        <w:rPr>
          <w:rFonts w:ascii="Times New Roman" w:hAnsi="Times New Roman"/>
          <w:sz w:val="28"/>
          <w:szCs w:val="28"/>
        </w:rPr>
        <w:t xml:space="preserve">ūdzam noteikt profesionālās tālākizglītības programmām </w:t>
      </w:r>
      <w:r w:rsidR="004A3BD4" w:rsidRPr="00530FFA">
        <w:rPr>
          <w:rFonts w:ascii="Times New Roman" w:hAnsi="Times New Roman"/>
          <w:sz w:val="28"/>
          <w:szCs w:val="28"/>
        </w:rPr>
        <w:t xml:space="preserve">arī </w:t>
      </w:r>
      <w:r w:rsidRPr="00530FFA">
        <w:rPr>
          <w:rFonts w:ascii="Times New Roman" w:hAnsi="Times New Roman"/>
          <w:sz w:val="28"/>
          <w:szCs w:val="28"/>
        </w:rPr>
        <w:t>atsevišķu</w:t>
      </w:r>
      <w:r w:rsidR="004A3BD4" w:rsidRPr="00530FFA">
        <w:rPr>
          <w:rFonts w:ascii="Times New Roman" w:hAnsi="Times New Roman"/>
          <w:sz w:val="28"/>
          <w:szCs w:val="28"/>
        </w:rPr>
        <w:t xml:space="preserve"> klasifikāciju, proti klasifikācijā nodalot</w:t>
      </w:r>
      <w:r w:rsidRPr="00530FFA">
        <w:rPr>
          <w:rFonts w:ascii="Times New Roman" w:hAnsi="Times New Roman"/>
          <w:sz w:val="28"/>
          <w:szCs w:val="28"/>
        </w:rPr>
        <w:t xml:space="preserve"> </w:t>
      </w:r>
      <w:r w:rsidR="004A3BD4" w:rsidRPr="00530FFA">
        <w:rPr>
          <w:rFonts w:ascii="Times New Roman" w:hAnsi="Times New Roman"/>
          <w:sz w:val="28"/>
          <w:szCs w:val="28"/>
        </w:rPr>
        <w:t xml:space="preserve">profesionālās tālākizglītības programmas, kas ir īstenojamas </w:t>
      </w:r>
      <w:r w:rsidRPr="00530FFA">
        <w:rPr>
          <w:rFonts w:ascii="Times New Roman" w:hAnsi="Times New Roman"/>
          <w:sz w:val="28"/>
          <w:szCs w:val="28"/>
        </w:rPr>
        <w:t>pēc iegūtas pr</w:t>
      </w:r>
      <w:r w:rsidRPr="00530FFA">
        <w:rPr>
          <w:rFonts w:ascii="Times New Roman" w:hAnsi="Times New Roman"/>
          <w:sz w:val="28"/>
          <w:szCs w:val="28"/>
        </w:rPr>
        <w:t>ofesionālās vidējās</w:t>
      </w:r>
      <w:r w:rsidR="004226CF">
        <w:rPr>
          <w:rFonts w:ascii="Times New Roman" w:hAnsi="Times New Roman"/>
          <w:sz w:val="28"/>
          <w:szCs w:val="28"/>
        </w:rPr>
        <w:t>,</w:t>
      </w:r>
      <w:r w:rsidR="004A3BD4" w:rsidRPr="00530FFA">
        <w:rPr>
          <w:rFonts w:ascii="Times New Roman" w:hAnsi="Times New Roman"/>
          <w:sz w:val="28"/>
          <w:szCs w:val="28"/>
        </w:rPr>
        <w:t xml:space="preserve"> no</w:t>
      </w:r>
      <w:r w:rsidRPr="00530FFA">
        <w:rPr>
          <w:rFonts w:ascii="Times New Roman" w:hAnsi="Times New Roman"/>
          <w:sz w:val="28"/>
          <w:szCs w:val="28"/>
        </w:rPr>
        <w:t xml:space="preserve"> </w:t>
      </w:r>
      <w:r w:rsidR="004A3BD4" w:rsidRPr="00530FFA">
        <w:rPr>
          <w:rFonts w:ascii="Times New Roman" w:hAnsi="Times New Roman"/>
          <w:sz w:val="28"/>
          <w:szCs w:val="28"/>
        </w:rPr>
        <w:t xml:space="preserve">profesionālās tālākizglītības programmām, kas ir īstenojamas pēc </w:t>
      </w:r>
      <w:r w:rsidRPr="00530FFA">
        <w:rPr>
          <w:rFonts w:ascii="Times New Roman" w:hAnsi="Times New Roman"/>
          <w:sz w:val="28"/>
          <w:szCs w:val="28"/>
        </w:rPr>
        <w:t>profesionālās augstākās izglītības</w:t>
      </w:r>
      <w:r w:rsidR="004A3BD4" w:rsidRPr="00530FFA">
        <w:rPr>
          <w:rFonts w:ascii="Times New Roman" w:hAnsi="Times New Roman"/>
          <w:sz w:val="28"/>
          <w:szCs w:val="28"/>
        </w:rPr>
        <w:t>.</w:t>
      </w:r>
      <w:r w:rsidRPr="00530FFA">
        <w:rPr>
          <w:rFonts w:ascii="Times New Roman" w:hAnsi="Times New Roman"/>
          <w:sz w:val="28"/>
          <w:szCs w:val="28"/>
        </w:rPr>
        <w:t xml:space="preserve"> </w:t>
      </w:r>
    </w:p>
    <w:p w14:paraId="5FA2591D" w14:textId="77777777" w:rsidR="00034C9B" w:rsidRPr="00530FFA" w:rsidRDefault="00194B4A" w:rsidP="00530FFA">
      <w:pPr>
        <w:pStyle w:val="ListParagraph"/>
        <w:numPr>
          <w:ilvl w:val="0"/>
          <w:numId w:val="1"/>
        </w:numPr>
        <w:spacing w:after="0" w:line="240" w:lineRule="auto"/>
        <w:ind w:left="360"/>
        <w:jc w:val="both"/>
        <w:rPr>
          <w:rFonts w:ascii="Times New Roman" w:hAnsi="Times New Roman"/>
          <w:sz w:val="28"/>
          <w:szCs w:val="28"/>
        </w:rPr>
      </w:pPr>
      <w:r w:rsidRPr="00530FFA">
        <w:rPr>
          <w:rFonts w:ascii="Times New Roman" w:hAnsi="Times New Roman"/>
          <w:sz w:val="28"/>
          <w:szCs w:val="28"/>
        </w:rPr>
        <w:t xml:space="preserve">Noteikumu projekta anotācijā ir skaidrots, lai nodrošinātu iespēju īstenot </w:t>
      </w:r>
      <w:r w:rsidRPr="00530FFA">
        <w:rPr>
          <w:rFonts w:ascii="Times New Roman" w:hAnsi="Times New Roman"/>
          <w:sz w:val="28"/>
          <w:szCs w:val="28"/>
        </w:rPr>
        <w:lastRenderedPageBreak/>
        <w:t>profesionālās pilnveides izglītības programmas augstāka</w:t>
      </w:r>
      <w:r w:rsidRPr="00530FFA">
        <w:rPr>
          <w:rFonts w:ascii="Times New Roman" w:hAnsi="Times New Roman"/>
          <w:sz w:val="28"/>
          <w:szCs w:val="28"/>
        </w:rPr>
        <w:t>jā izglītībā Noteikumu projekts ir papildināts ar izglītības programmas veidu 44P (profesionālā pilnveide īstenojama pēc augstākās izglītības ieguves). Turklāt Noteikumu projektā šāds izglītības programmas veids 44P nav noteikts. Vēršam uzmanību, ka sadalo</w:t>
      </w:r>
      <w:r w:rsidRPr="00530FFA">
        <w:rPr>
          <w:rFonts w:ascii="Times New Roman" w:hAnsi="Times New Roman"/>
          <w:sz w:val="28"/>
          <w:szCs w:val="28"/>
        </w:rPr>
        <w:t>t profesionālās pilnveides programmas pēc iegūtas iepriekšējās izglītības, veselības aprūpes jomā var rasties situācija, kurā strādājoši ārsta palīgi (feldšeri) un māsas, ar iepriekšējā izglītības sistēmā iegūtu izglītību, kas pielīdzināta vidējai profesio</w:t>
      </w:r>
      <w:r w:rsidRPr="00530FFA">
        <w:rPr>
          <w:rFonts w:ascii="Times New Roman" w:hAnsi="Times New Roman"/>
          <w:sz w:val="28"/>
          <w:szCs w:val="28"/>
        </w:rPr>
        <w:t>nālajai izglītībai, nevarēs iekļauties profesionālās pilnveides kursos, līdztekus tām māsām un ārsta palīgiem, kuriem ir iegūta 1.līmeņa profe</w:t>
      </w:r>
      <w:r w:rsidR="00136D74" w:rsidRPr="00530FFA">
        <w:rPr>
          <w:rFonts w:ascii="Times New Roman" w:hAnsi="Times New Roman"/>
          <w:sz w:val="28"/>
          <w:szCs w:val="28"/>
        </w:rPr>
        <w:t>s</w:t>
      </w:r>
      <w:r w:rsidRPr="00530FFA">
        <w:rPr>
          <w:rFonts w:ascii="Times New Roman" w:hAnsi="Times New Roman"/>
          <w:sz w:val="28"/>
          <w:szCs w:val="28"/>
        </w:rPr>
        <w:t>ionālā augstākā izglītība</w:t>
      </w:r>
      <w:r w:rsidR="00136D74" w:rsidRPr="00530FFA">
        <w:rPr>
          <w:rFonts w:ascii="Times New Roman" w:hAnsi="Times New Roman"/>
          <w:sz w:val="28"/>
          <w:szCs w:val="28"/>
        </w:rPr>
        <w:t xml:space="preserve"> vai </w:t>
      </w:r>
      <w:r w:rsidR="00E635DC" w:rsidRPr="00530FFA">
        <w:rPr>
          <w:rFonts w:ascii="Times New Roman" w:hAnsi="Times New Roman"/>
          <w:sz w:val="28"/>
          <w:szCs w:val="28"/>
        </w:rPr>
        <w:t>2.līmeņa profesionālā augstākā izglītība</w:t>
      </w:r>
      <w:r w:rsidRPr="00530FFA">
        <w:rPr>
          <w:rFonts w:ascii="Times New Roman" w:hAnsi="Times New Roman"/>
          <w:sz w:val="28"/>
          <w:szCs w:val="28"/>
        </w:rPr>
        <w:t xml:space="preserve">. Tas rada nevienādus nosacījumus iespējai apgūt </w:t>
      </w:r>
      <w:r w:rsidR="00E635DC" w:rsidRPr="00530FFA">
        <w:rPr>
          <w:rFonts w:ascii="Times New Roman" w:hAnsi="Times New Roman"/>
          <w:sz w:val="28"/>
          <w:szCs w:val="28"/>
        </w:rPr>
        <w:t>profesionālās</w:t>
      </w:r>
      <w:r w:rsidRPr="00530FFA">
        <w:rPr>
          <w:rFonts w:ascii="Times New Roman" w:hAnsi="Times New Roman"/>
          <w:sz w:val="28"/>
          <w:szCs w:val="28"/>
        </w:rPr>
        <w:t xml:space="preserve"> pilnveides </w:t>
      </w:r>
      <w:r w:rsidR="00E635DC" w:rsidRPr="00530FFA">
        <w:rPr>
          <w:rFonts w:ascii="Times New Roman" w:hAnsi="Times New Roman"/>
          <w:sz w:val="28"/>
          <w:szCs w:val="28"/>
        </w:rPr>
        <w:t xml:space="preserve">programmas </w:t>
      </w:r>
      <w:r w:rsidRPr="00530FFA">
        <w:rPr>
          <w:rFonts w:ascii="Times New Roman" w:hAnsi="Times New Roman"/>
          <w:sz w:val="28"/>
          <w:szCs w:val="28"/>
        </w:rPr>
        <w:t xml:space="preserve">un apgūt jaunas profesionālās zināšanas un prasmes, kas nepieciešamas nozarē strādājošajiem. </w:t>
      </w:r>
      <w:r w:rsidR="00E635DC" w:rsidRPr="00530FFA">
        <w:rPr>
          <w:rFonts w:ascii="Times New Roman" w:hAnsi="Times New Roman"/>
          <w:sz w:val="28"/>
          <w:szCs w:val="28"/>
        </w:rPr>
        <w:t xml:space="preserve">Vienlaikus </w:t>
      </w:r>
      <w:r w:rsidRPr="00530FFA">
        <w:rPr>
          <w:rFonts w:ascii="Times New Roman" w:hAnsi="Times New Roman"/>
          <w:sz w:val="28"/>
          <w:szCs w:val="28"/>
        </w:rPr>
        <w:t>tas rada papildus birokrātiskus sarežģījumus profesionālās pilnveid</w:t>
      </w:r>
      <w:r w:rsidRPr="00530FFA">
        <w:rPr>
          <w:rFonts w:ascii="Times New Roman" w:hAnsi="Times New Roman"/>
          <w:sz w:val="28"/>
          <w:szCs w:val="28"/>
        </w:rPr>
        <w:t xml:space="preserve">es </w:t>
      </w:r>
      <w:r w:rsidR="00E635DC" w:rsidRPr="00530FFA">
        <w:rPr>
          <w:rFonts w:ascii="Times New Roman" w:hAnsi="Times New Roman"/>
          <w:sz w:val="28"/>
          <w:szCs w:val="28"/>
        </w:rPr>
        <w:t xml:space="preserve">programmu izstrādē, </w:t>
      </w:r>
      <w:r w:rsidRPr="00530FFA">
        <w:rPr>
          <w:rFonts w:ascii="Times New Roman" w:hAnsi="Times New Roman"/>
          <w:sz w:val="28"/>
          <w:szCs w:val="28"/>
        </w:rPr>
        <w:t>saskaņošanā</w:t>
      </w:r>
      <w:r w:rsidR="00E635DC" w:rsidRPr="00530FFA">
        <w:rPr>
          <w:rFonts w:ascii="Times New Roman" w:hAnsi="Times New Roman"/>
          <w:sz w:val="28"/>
          <w:szCs w:val="28"/>
        </w:rPr>
        <w:t xml:space="preserve"> un </w:t>
      </w:r>
      <w:r w:rsidRPr="00530FFA">
        <w:rPr>
          <w:rFonts w:ascii="Times New Roman" w:hAnsi="Times New Roman"/>
          <w:sz w:val="28"/>
          <w:szCs w:val="28"/>
        </w:rPr>
        <w:t>licencēšanā.</w:t>
      </w:r>
      <w:r w:rsidR="00E635DC" w:rsidRPr="00530FFA">
        <w:rPr>
          <w:rFonts w:ascii="Times New Roman" w:hAnsi="Times New Roman"/>
          <w:sz w:val="28"/>
          <w:szCs w:val="28"/>
        </w:rPr>
        <w:t xml:space="preserve"> Lūdzam klasifikācijā profesionālo pilnveidi nesadalīt pēc iepriekš iegūtās izglītības vai arī atsevišķi klasificēt profesionālo pilnveidi </w:t>
      </w:r>
      <w:r w:rsidRPr="00530FFA">
        <w:rPr>
          <w:rFonts w:ascii="Times New Roman" w:hAnsi="Times New Roman"/>
          <w:sz w:val="28"/>
          <w:szCs w:val="28"/>
        </w:rPr>
        <w:t>veselības aprūpes jom</w:t>
      </w:r>
      <w:r w:rsidR="00E635DC" w:rsidRPr="00530FFA">
        <w:rPr>
          <w:rFonts w:ascii="Times New Roman" w:hAnsi="Times New Roman"/>
          <w:sz w:val="28"/>
          <w:szCs w:val="28"/>
        </w:rPr>
        <w:t>ā</w:t>
      </w:r>
      <w:r w:rsidR="004226CF">
        <w:rPr>
          <w:rFonts w:ascii="Times New Roman" w:hAnsi="Times New Roman"/>
          <w:sz w:val="28"/>
          <w:szCs w:val="28"/>
        </w:rPr>
        <w:t>,</w:t>
      </w:r>
      <w:r w:rsidRPr="00530FFA">
        <w:rPr>
          <w:rFonts w:ascii="Times New Roman" w:hAnsi="Times New Roman"/>
          <w:sz w:val="28"/>
          <w:szCs w:val="28"/>
        </w:rPr>
        <w:t xml:space="preserve"> nesadalot </w:t>
      </w:r>
      <w:r w:rsidR="00E635DC" w:rsidRPr="00530FFA">
        <w:rPr>
          <w:rFonts w:ascii="Times New Roman" w:hAnsi="Times New Roman"/>
          <w:sz w:val="28"/>
          <w:szCs w:val="28"/>
        </w:rPr>
        <w:t xml:space="preserve">to </w:t>
      </w:r>
      <w:r w:rsidRPr="00530FFA">
        <w:rPr>
          <w:rFonts w:ascii="Times New Roman" w:hAnsi="Times New Roman"/>
          <w:sz w:val="28"/>
          <w:szCs w:val="28"/>
        </w:rPr>
        <w:t xml:space="preserve">pēc iegūtās </w:t>
      </w:r>
      <w:r w:rsidR="00E635DC" w:rsidRPr="00530FFA">
        <w:rPr>
          <w:rFonts w:ascii="Times New Roman" w:hAnsi="Times New Roman"/>
          <w:sz w:val="28"/>
          <w:szCs w:val="28"/>
        </w:rPr>
        <w:t>izglītības</w:t>
      </w:r>
      <w:r w:rsidRPr="00530FFA">
        <w:rPr>
          <w:rFonts w:ascii="Times New Roman" w:hAnsi="Times New Roman"/>
          <w:sz w:val="28"/>
          <w:szCs w:val="28"/>
        </w:rPr>
        <w:t>.</w:t>
      </w:r>
    </w:p>
    <w:p w14:paraId="72419DC6" w14:textId="77777777" w:rsidR="007E2AD5" w:rsidRPr="001376B3" w:rsidRDefault="007E2AD5" w:rsidP="00530FFA">
      <w:pPr>
        <w:spacing w:after="0" w:line="240" w:lineRule="auto"/>
        <w:ind w:firstLine="720"/>
        <w:jc w:val="both"/>
        <w:rPr>
          <w:rFonts w:ascii="Times New Roman" w:hAnsi="Times New Roman"/>
          <w:sz w:val="28"/>
          <w:szCs w:val="28"/>
        </w:rPr>
      </w:pPr>
    </w:p>
    <w:p w14:paraId="5A4EB8E1" w14:textId="77777777" w:rsidR="006541D3" w:rsidRPr="005A3EEC" w:rsidRDefault="006541D3" w:rsidP="00962685">
      <w:pPr>
        <w:tabs>
          <w:tab w:val="center" w:pos="4678"/>
          <w:tab w:val="right" w:pos="9072"/>
        </w:tabs>
        <w:spacing w:after="0" w:line="240" w:lineRule="auto"/>
        <w:ind w:firstLine="720"/>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C274D5" w14:paraId="396D3E1C" w14:textId="77777777" w:rsidTr="00F24F7D">
        <w:tc>
          <w:tcPr>
            <w:tcW w:w="3686" w:type="dxa"/>
          </w:tcPr>
          <w:p w14:paraId="191764A2" w14:textId="77777777" w:rsidR="00BE191A" w:rsidRPr="005A3EEC" w:rsidRDefault="00194B4A" w:rsidP="0041608F">
            <w:pPr>
              <w:pStyle w:val="pamattekststabul"/>
              <w:tabs>
                <w:tab w:val="left" w:pos="3969"/>
                <w:tab w:val="left" w:pos="6379"/>
              </w:tabs>
              <w:rPr>
                <w:rFonts w:eastAsia="Calibri"/>
                <w:sz w:val="28"/>
                <w:szCs w:val="28"/>
                <w:lang w:val="lv-LV"/>
              </w:rPr>
            </w:pPr>
            <w:r w:rsidRPr="005A3EEC">
              <w:rPr>
                <w:rFonts w:eastAsia="Calibri"/>
                <w:noProof/>
                <w:sz w:val="28"/>
                <w:szCs w:val="28"/>
                <w:lang w:val="lv-LV"/>
              </w:rPr>
              <w:t>Valsts sekretāre</w:t>
            </w:r>
          </w:p>
        </w:tc>
        <w:tc>
          <w:tcPr>
            <w:tcW w:w="1134" w:type="dxa"/>
            <w:vAlign w:val="center"/>
          </w:tcPr>
          <w:p w14:paraId="317C6CF9" w14:textId="77777777" w:rsidR="00BE191A" w:rsidRPr="005A3EEC" w:rsidRDefault="00194B4A" w:rsidP="0041608F">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251" w:type="dxa"/>
          </w:tcPr>
          <w:p w14:paraId="0D6D694C" w14:textId="77777777" w:rsidR="00BE191A" w:rsidRPr="005A3EEC" w:rsidRDefault="00194B4A" w:rsidP="0041608F">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Daina Mūrmane - Umbraško</w:t>
            </w:r>
          </w:p>
        </w:tc>
      </w:tr>
    </w:tbl>
    <w:p w14:paraId="2EF4862C" w14:textId="77777777" w:rsidR="00BE191A" w:rsidRPr="005A3EEC" w:rsidRDefault="00BE191A" w:rsidP="00BE191A">
      <w:pPr>
        <w:spacing w:after="0"/>
        <w:rPr>
          <w:rFonts w:ascii="Times New Roman" w:hAnsi="Times New Roman"/>
          <w:sz w:val="28"/>
          <w:szCs w:val="28"/>
        </w:rPr>
      </w:pPr>
    </w:p>
    <w:p w14:paraId="75CC2331" w14:textId="77777777" w:rsidR="00BE191A" w:rsidRPr="005A3EEC" w:rsidRDefault="00BE191A" w:rsidP="00BE191A">
      <w:pPr>
        <w:spacing w:after="0"/>
        <w:rPr>
          <w:rFonts w:ascii="Times New Roman" w:hAnsi="Times New Roman"/>
          <w:sz w:val="28"/>
          <w:szCs w:val="28"/>
        </w:rPr>
      </w:pPr>
    </w:p>
    <w:p w14:paraId="336F0D81" w14:textId="77777777" w:rsidR="00BE191A" w:rsidRPr="005A3EEC" w:rsidRDefault="00BE191A" w:rsidP="00BE191A">
      <w:pPr>
        <w:spacing w:after="0"/>
        <w:rPr>
          <w:rFonts w:ascii="Times New Roman" w:hAnsi="Times New Roman"/>
          <w:sz w:val="28"/>
          <w:szCs w:val="28"/>
        </w:rPr>
      </w:pPr>
    </w:p>
    <w:p w14:paraId="4665EDB2" w14:textId="77777777" w:rsidR="00BE191A" w:rsidRPr="005A3EEC" w:rsidRDefault="00BE191A" w:rsidP="00BE191A">
      <w:pPr>
        <w:spacing w:after="0"/>
        <w:rPr>
          <w:rFonts w:ascii="Times New Roman" w:hAnsi="Times New Roman"/>
          <w:sz w:val="28"/>
          <w:szCs w:val="28"/>
        </w:rPr>
      </w:pPr>
    </w:p>
    <w:p w14:paraId="4F5CABB7" w14:textId="77777777" w:rsidR="00BE191A" w:rsidRDefault="00BE191A" w:rsidP="00EA1868">
      <w:pPr>
        <w:widowControl/>
        <w:spacing w:after="0"/>
        <w:rPr>
          <w:rFonts w:ascii="Times New Roman" w:hAnsi="Times New Roman"/>
          <w:sz w:val="28"/>
          <w:szCs w:val="28"/>
        </w:rPr>
      </w:pPr>
    </w:p>
    <w:p w14:paraId="31347475" w14:textId="77777777" w:rsidR="00F610B8" w:rsidRDefault="00F610B8" w:rsidP="00EA1868">
      <w:pPr>
        <w:widowControl/>
        <w:spacing w:after="0"/>
        <w:rPr>
          <w:rFonts w:ascii="Times New Roman" w:hAnsi="Times New Roman"/>
          <w:sz w:val="28"/>
          <w:szCs w:val="28"/>
        </w:rPr>
      </w:pPr>
    </w:p>
    <w:p w14:paraId="44647256" w14:textId="77777777" w:rsidR="00F610B8" w:rsidRDefault="00F610B8" w:rsidP="00EA1868">
      <w:pPr>
        <w:widowControl/>
        <w:spacing w:after="0"/>
        <w:rPr>
          <w:rFonts w:ascii="Times New Roman" w:hAnsi="Times New Roman"/>
          <w:sz w:val="28"/>
          <w:szCs w:val="28"/>
        </w:rPr>
      </w:pPr>
    </w:p>
    <w:p w14:paraId="5C83322B" w14:textId="77777777" w:rsidR="00F610B8" w:rsidRDefault="00F610B8" w:rsidP="00EA1868">
      <w:pPr>
        <w:widowControl/>
        <w:spacing w:after="0"/>
        <w:rPr>
          <w:rFonts w:ascii="Times New Roman" w:hAnsi="Times New Roman"/>
          <w:sz w:val="28"/>
          <w:szCs w:val="28"/>
        </w:rPr>
      </w:pPr>
    </w:p>
    <w:p w14:paraId="30288F29" w14:textId="77777777" w:rsidR="00A44F8F" w:rsidRDefault="00A44F8F" w:rsidP="00EA1868">
      <w:pPr>
        <w:widowControl/>
        <w:spacing w:after="0"/>
        <w:rPr>
          <w:rFonts w:ascii="Times New Roman" w:hAnsi="Times New Roman"/>
          <w:sz w:val="28"/>
          <w:szCs w:val="28"/>
        </w:rPr>
      </w:pPr>
    </w:p>
    <w:p w14:paraId="1F08F52F" w14:textId="77777777" w:rsidR="00A44F8F" w:rsidRDefault="00A44F8F" w:rsidP="00EA1868">
      <w:pPr>
        <w:widowControl/>
        <w:spacing w:after="0"/>
        <w:rPr>
          <w:rFonts w:ascii="Times New Roman" w:hAnsi="Times New Roman"/>
          <w:sz w:val="28"/>
          <w:szCs w:val="28"/>
        </w:rPr>
      </w:pPr>
    </w:p>
    <w:p w14:paraId="35B2C505" w14:textId="77777777" w:rsidR="00F610B8" w:rsidRDefault="00F610B8" w:rsidP="00EA1868">
      <w:pPr>
        <w:widowControl/>
        <w:spacing w:after="0"/>
        <w:rPr>
          <w:rFonts w:ascii="Times New Roman" w:hAnsi="Times New Roman"/>
          <w:sz w:val="28"/>
          <w:szCs w:val="28"/>
        </w:rPr>
      </w:pPr>
    </w:p>
    <w:p w14:paraId="263D2C75" w14:textId="77777777" w:rsidR="00F610B8" w:rsidRDefault="00F610B8" w:rsidP="00EA1868">
      <w:pPr>
        <w:widowControl/>
        <w:spacing w:after="0"/>
        <w:rPr>
          <w:rFonts w:ascii="Times New Roman" w:hAnsi="Times New Roman"/>
          <w:sz w:val="28"/>
          <w:szCs w:val="28"/>
        </w:rPr>
      </w:pPr>
    </w:p>
    <w:p w14:paraId="13DF3D9A" w14:textId="77777777" w:rsidR="002F61E1" w:rsidRPr="00B071C9" w:rsidRDefault="00194B4A" w:rsidP="002F61E1">
      <w:pPr>
        <w:spacing w:after="0"/>
        <w:jc w:val="both"/>
        <w:rPr>
          <w:rFonts w:ascii="Times New Roman" w:hAnsi="Times New Roman"/>
          <w:szCs w:val="20"/>
        </w:rPr>
      </w:pPr>
      <w:r w:rsidRPr="00B071C9">
        <w:rPr>
          <w:rFonts w:ascii="Times New Roman" w:hAnsi="Times New Roman"/>
          <w:szCs w:val="20"/>
        </w:rPr>
        <w:t xml:space="preserve">Dace Roga </w:t>
      </w:r>
    </w:p>
    <w:p w14:paraId="764B0027" w14:textId="77777777" w:rsidR="002F61E1" w:rsidRPr="00B071C9" w:rsidRDefault="00194B4A" w:rsidP="002F61E1">
      <w:pPr>
        <w:spacing w:after="0"/>
        <w:jc w:val="both"/>
        <w:rPr>
          <w:rFonts w:ascii="Times New Roman" w:hAnsi="Times New Roman"/>
          <w:szCs w:val="20"/>
        </w:rPr>
      </w:pPr>
      <w:r w:rsidRPr="00B071C9">
        <w:rPr>
          <w:rFonts w:ascii="Times New Roman" w:hAnsi="Times New Roman"/>
          <w:szCs w:val="20"/>
        </w:rPr>
        <w:t xml:space="preserve">Veselības ministrijas </w:t>
      </w:r>
    </w:p>
    <w:p w14:paraId="3651D5C0" w14:textId="77777777" w:rsidR="002F61E1" w:rsidRPr="00B071C9" w:rsidRDefault="00194B4A" w:rsidP="002F61E1">
      <w:pPr>
        <w:spacing w:after="0"/>
        <w:jc w:val="both"/>
        <w:rPr>
          <w:rFonts w:ascii="Times New Roman" w:hAnsi="Times New Roman"/>
          <w:szCs w:val="20"/>
        </w:rPr>
      </w:pPr>
      <w:r>
        <w:rPr>
          <w:rFonts w:ascii="Times New Roman" w:hAnsi="Times New Roman"/>
          <w:szCs w:val="20"/>
        </w:rPr>
        <w:t xml:space="preserve">Nozares cilvēkresursu attīstības </w:t>
      </w:r>
      <w:r w:rsidRPr="00B071C9">
        <w:rPr>
          <w:rFonts w:ascii="Times New Roman" w:hAnsi="Times New Roman"/>
          <w:szCs w:val="20"/>
        </w:rPr>
        <w:t>nodaļas vecākā eksperte</w:t>
      </w:r>
    </w:p>
    <w:p w14:paraId="7C81EAB5" w14:textId="77777777" w:rsidR="002F61E1" w:rsidRPr="00B071C9" w:rsidRDefault="00194B4A" w:rsidP="002F61E1">
      <w:pPr>
        <w:spacing w:after="0"/>
        <w:jc w:val="both"/>
        <w:rPr>
          <w:rStyle w:val="Hyperlink"/>
          <w:rFonts w:ascii="Times New Roman" w:hAnsi="Times New Roman"/>
          <w:sz w:val="24"/>
        </w:rPr>
      </w:pPr>
      <w:r w:rsidRPr="00B071C9">
        <w:rPr>
          <w:rFonts w:ascii="Times New Roman" w:hAnsi="Times New Roman"/>
          <w:szCs w:val="20"/>
        </w:rPr>
        <w:t xml:space="preserve">Tālr.: 67876093, </w:t>
      </w:r>
      <w:hyperlink r:id="rId9" w:history="1">
        <w:r w:rsidRPr="00B071C9">
          <w:rPr>
            <w:rStyle w:val="Hyperlink"/>
            <w:rFonts w:ascii="Times New Roman" w:hAnsi="Times New Roman"/>
            <w:sz w:val="24"/>
          </w:rPr>
          <w:t>dace.roga@vm.gov.lv</w:t>
        </w:r>
      </w:hyperlink>
    </w:p>
    <w:p w14:paraId="1F16184B" w14:textId="77777777" w:rsidR="00F610B8" w:rsidRDefault="00F610B8" w:rsidP="00EA1868">
      <w:pPr>
        <w:widowControl/>
        <w:spacing w:after="0"/>
        <w:rPr>
          <w:rFonts w:ascii="Times New Roman" w:hAnsi="Times New Roman"/>
          <w:sz w:val="28"/>
          <w:szCs w:val="28"/>
        </w:rPr>
      </w:pPr>
    </w:p>
    <w:sectPr w:rsidR="00F610B8" w:rsidSect="005862AD">
      <w:headerReference w:type="default" r:id="rId10"/>
      <w:footerReference w:type="default" r:id="rId11"/>
      <w:headerReference w:type="first" r:id="rId12"/>
      <w:footerReference w:type="first" r:id="rId13"/>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EEEBC" w14:textId="77777777" w:rsidR="00000000" w:rsidRDefault="00194B4A">
      <w:pPr>
        <w:spacing w:after="0" w:line="240" w:lineRule="auto"/>
      </w:pPr>
      <w:r>
        <w:separator/>
      </w:r>
    </w:p>
  </w:endnote>
  <w:endnote w:type="continuationSeparator" w:id="0">
    <w:p w14:paraId="19552393" w14:textId="77777777" w:rsidR="00000000" w:rsidRDefault="00194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CB3E2" w14:textId="77777777" w:rsidR="005B39F0" w:rsidRDefault="00194B4A" w:rsidP="005B39F0">
    <w:pPr>
      <w:pStyle w:val="Footer"/>
      <w:rPr>
        <w:rFonts w:ascii="Times New Roman" w:hAnsi="Times New Roman"/>
      </w:rPr>
    </w:pPr>
    <w:r w:rsidRPr="005B39F0">
      <w:rPr>
        <w:rFonts w:ascii="Times New Roman" w:hAnsi="Times New Roman"/>
      </w:rPr>
      <w:t>VMatz_170820_VSS_664</w:t>
    </w:r>
  </w:p>
  <w:p w14:paraId="7B8DCAED" w14:textId="77777777" w:rsidR="005E06C4" w:rsidRDefault="00194B4A" w:rsidP="00F24F7D">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sidR="00F24F7D">
      <w:rPr>
        <w:rFonts w:ascii="Times New Roman" w:hAnsi="Times New Roman"/>
      </w:rPr>
      <w:t>u</w:t>
    </w:r>
  </w:p>
  <w:p w14:paraId="09AEE09C" w14:textId="77777777" w:rsidR="00F24F7D" w:rsidRPr="009D36CB" w:rsidRDefault="00F24F7D">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AEB9" w14:textId="77777777" w:rsidR="00FD379C" w:rsidRDefault="00194B4A" w:rsidP="00FD379C">
    <w:pPr>
      <w:pStyle w:val="Footer"/>
      <w:rPr>
        <w:rFonts w:ascii="Times New Roman" w:hAnsi="Times New Roman"/>
      </w:rPr>
    </w:pPr>
    <w:r w:rsidRPr="00FD379C">
      <w:rPr>
        <w:rFonts w:ascii="Times New Roman" w:hAnsi="Times New Roman"/>
      </w:rPr>
      <w:t>VMatz_170820_VSS_664</w:t>
    </w:r>
  </w:p>
  <w:p w14:paraId="6302B0C4" w14:textId="77777777" w:rsidR="005E06C4" w:rsidRDefault="00194B4A" w:rsidP="00BE191A">
    <w:pPr>
      <w:pStyle w:val="Footer"/>
      <w:jc w:val="center"/>
      <w:rPr>
        <w:rFonts w:ascii="Times New Roman" w:hAnsi="Times New Roman"/>
      </w:rPr>
    </w:pPr>
    <w:r w:rsidRPr="006541D3">
      <w:rPr>
        <w:rFonts w:ascii="Times New Roman" w:hAnsi="Times New Roman"/>
      </w:rPr>
      <w:t xml:space="preserve">*Dokuments ir </w:t>
    </w:r>
    <w:r w:rsidRPr="006541D3">
      <w:rPr>
        <w:rFonts w:ascii="Times New Roman" w:hAnsi="Times New Roman"/>
      </w:rPr>
      <w:t>parakstīts ar drošu elektronisko parakstu un satur laika zīmogu</w:t>
    </w:r>
  </w:p>
  <w:p w14:paraId="79444CEE" w14:textId="77777777" w:rsidR="00EA1868" w:rsidRPr="006541D3" w:rsidRDefault="00EA1868" w:rsidP="00BE191A">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AB702" w14:textId="77777777" w:rsidR="00000000" w:rsidRDefault="00194B4A">
      <w:pPr>
        <w:spacing w:after="0" w:line="240" w:lineRule="auto"/>
      </w:pPr>
      <w:r>
        <w:separator/>
      </w:r>
    </w:p>
  </w:footnote>
  <w:footnote w:type="continuationSeparator" w:id="0">
    <w:p w14:paraId="410948A1" w14:textId="77777777" w:rsidR="00000000" w:rsidRDefault="00194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849046281"/>
      <w:docPartObj>
        <w:docPartGallery w:val="Page Numbers (Top of Page)"/>
        <w:docPartUnique/>
      </w:docPartObj>
    </w:sdtPr>
    <w:sdtEndPr/>
    <w:sdtContent>
      <w:p w14:paraId="7D30F2B6" w14:textId="77777777" w:rsidR="005E06C4" w:rsidRPr="00126258" w:rsidRDefault="00194B4A">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6158EA">
          <w:rPr>
            <w:rFonts w:ascii="Times New Roman" w:hAnsi="Times New Roman"/>
            <w:noProof/>
            <w:sz w:val="24"/>
            <w:szCs w:val="24"/>
          </w:rPr>
          <w:t>2</w:t>
        </w:r>
        <w:r w:rsidRPr="00126258">
          <w:rPr>
            <w:rFonts w:ascii="Times New Roman" w:hAnsi="Times New Roman"/>
            <w:sz w:val="24"/>
            <w:szCs w:val="24"/>
          </w:rPr>
          <w:fldChar w:fldCharType="end"/>
        </w:r>
      </w:p>
    </w:sdtContent>
  </w:sdt>
  <w:p w14:paraId="59DC3D81" w14:textId="77777777" w:rsidR="005E06C4" w:rsidRDefault="005E06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A883" w14:textId="77777777"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6F381915"/>
    <w:multiLevelType w:val="hybridMultilevel"/>
    <w:tmpl w:val="D512A4D6"/>
    <w:lvl w:ilvl="0" w:tplc="109CA9E2">
      <w:start w:val="1"/>
      <w:numFmt w:val="decimal"/>
      <w:lvlText w:val="%1)"/>
      <w:lvlJc w:val="left"/>
      <w:pPr>
        <w:ind w:left="1440" w:hanging="360"/>
      </w:pPr>
    </w:lvl>
    <w:lvl w:ilvl="1" w:tplc="C7EC2ECA" w:tentative="1">
      <w:start w:val="1"/>
      <w:numFmt w:val="lowerLetter"/>
      <w:lvlText w:val="%2."/>
      <w:lvlJc w:val="left"/>
      <w:pPr>
        <w:ind w:left="2160" w:hanging="360"/>
      </w:pPr>
    </w:lvl>
    <w:lvl w:ilvl="2" w:tplc="6FA8E652" w:tentative="1">
      <w:start w:val="1"/>
      <w:numFmt w:val="lowerRoman"/>
      <w:lvlText w:val="%3."/>
      <w:lvlJc w:val="right"/>
      <w:pPr>
        <w:ind w:left="2880" w:hanging="180"/>
      </w:pPr>
    </w:lvl>
    <w:lvl w:ilvl="3" w:tplc="55786448" w:tentative="1">
      <w:start w:val="1"/>
      <w:numFmt w:val="decimal"/>
      <w:lvlText w:val="%4."/>
      <w:lvlJc w:val="left"/>
      <w:pPr>
        <w:ind w:left="3600" w:hanging="360"/>
      </w:pPr>
    </w:lvl>
    <w:lvl w:ilvl="4" w:tplc="943C4CA2" w:tentative="1">
      <w:start w:val="1"/>
      <w:numFmt w:val="lowerLetter"/>
      <w:lvlText w:val="%5."/>
      <w:lvlJc w:val="left"/>
      <w:pPr>
        <w:ind w:left="4320" w:hanging="360"/>
      </w:pPr>
    </w:lvl>
    <w:lvl w:ilvl="5" w:tplc="4B486C2C" w:tentative="1">
      <w:start w:val="1"/>
      <w:numFmt w:val="lowerRoman"/>
      <w:lvlText w:val="%6."/>
      <w:lvlJc w:val="right"/>
      <w:pPr>
        <w:ind w:left="5040" w:hanging="180"/>
      </w:pPr>
    </w:lvl>
    <w:lvl w:ilvl="6" w:tplc="395025CC" w:tentative="1">
      <w:start w:val="1"/>
      <w:numFmt w:val="decimal"/>
      <w:lvlText w:val="%7."/>
      <w:lvlJc w:val="left"/>
      <w:pPr>
        <w:ind w:left="5760" w:hanging="360"/>
      </w:pPr>
    </w:lvl>
    <w:lvl w:ilvl="7" w:tplc="494C4E92" w:tentative="1">
      <w:start w:val="1"/>
      <w:numFmt w:val="lowerLetter"/>
      <w:lvlText w:val="%8."/>
      <w:lvlJc w:val="left"/>
      <w:pPr>
        <w:ind w:left="6480" w:hanging="360"/>
      </w:pPr>
    </w:lvl>
    <w:lvl w:ilvl="8" w:tplc="C084FAA6"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172E1"/>
    <w:rsid w:val="000256CA"/>
    <w:rsid w:val="00026358"/>
    <w:rsid w:val="00026646"/>
    <w:rsid w:val="00032602"/>
    <w:rsid w:val="00034C9B"/>
    <w:rsid w:val="0004599D"/>
    <w:rsid w:val="00050A7F"/>
    <w:rsid w:val="00056D94"/>
    <w:rsid w:val="00071EA6"/>
    <w:rsid w:val="000726A8"/>
    <w:rsid w:val="00076969"/>
    <w:rsid w:val="00076AA3"/>
    <w:rsid w:val="000770C3"/>
    <w:rsid w:val="00084361"/>
    <w:rsid w:val="00091DD9"/>
    <w:rsid w:val="00097F9D"/>
    <w:rsid w:val="000A1011"/>
    <w:rsid w:val="000A61F3"/>
    <w:rsid w:val="000B12AC"/>
    <w:rsid w:val="000B7899"/>
    <w:rsid w:val="000D2AB9"/>
    <w:rsid w:val="000D3DF7"/>
    <w:rsid w:val="000D49B5"/>
    <w:rsid w:val="000D54E3"/>
    <w:rsid w:val="000E1E20"/>
    <w:rsid w:val="000E429F"/>
    <w:rsid w:val="000E7E84"/>
    <w:rsid w:val="000F377C"/>
    <w:rsid w:val="000F4E7C"/>
    <w:rsid w:val="00104654"/>
    <w:rsid w:val="00110E85"/>
    <w:rsid w:val="00123CBF"/>
    <w:rsid w:val="00126258"/>
    <w:rsid w:val="00127A26"/>
    <w:rsid w:val="001321DF"/>
    <w:rsid w:val="00134E5B"/>
    <w:rsid w:val="00136D74"/>
    <w:rsid w:val="001376B3"/>
    <w:rsid w:val="001545B7"/>
    <w:rsid w:val="001553D6"/>
    <w:rsid w:val="00160DFB"/>
    <w:rsid w:val="001632CE"/>
    <w:rsid w:val="00166EC1"/>
    <w:rsid w:val="00172A3B"/>
    <w:rsid w:val="001753BE"/>
    <w:rsid w:val="00177683"/>
    <w:rsid w:val="00177E78"/>
    <w:rsid w:val="00184599"/>
    <w:rsid w:val="00191A1D"/>
    <w:rsid w:val="00194B4A"/>
    <w:rsid w:val="00196A44"/>
    <w:rsid w:val="001A31B8"/>
    <w:rsid w:val="001B16E2"/>
    <w:rsid w:val="001B554A"/>
    <w:rsid w:val="001B59E0"/>
    <w:rsid w:val="001C43FE"/>
    <w:rsid w:val="001C517B"/>
    <w:rsid w:val="001D0AF0"/>
    <w:rsid w:val="001D4BC8"/>
    <w:rsid w:val="001D5B70"/>
    <w:rsid w:val="001D5D10"/>
    <w:rsid w:val="001E50A0"/>
    <w:rsid w:val="001E51DF"/>
    <w:rsid w:val="00201BF0"/>
    <w:rsid w:val="0020352E"/>
    <w:rsid w:val="002057F9"/>
    <w:rsid w:val="00212DB7"/>
    <w:rsid w:val="00225057"/>
    <w:rsid w:val="00225EB8"/>
    <w:rsid w:val="00233A18"/>
    <w:rsid w:val="002409C9"/>
    <w:rsid w:val="0025235E"/>
    <w:rsid w:val="00255074"/>
    <w:rsid w:val="00256676"/>
    <w:rsid w:val="002778B0"/>
    <w:rsid w:val="002930BF"/>
    <w:rsid w:val="00293BD5"/>
    <w:rsid w:val="002A3540"/>
    <w:rsid w:val="002A4619"/>
    <w:rsid w:val="002A661C"/>
    <w:rsid w:val="002B6E80"/>
    <w:rsid w:val="002E23D6"/>
    <w:rsid w:val="002F0CCC"/>
    <w:rsid w:val="002F61E1"/>
    <w:rsid w:val="00303965"/>
    <w:rsid w:val="00307E7B"/>
    <w:rsid w:val="003163B8"/>
    <w:rsid w:val="00317BBE"/>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70D43"/>
    <w:rsid w:val="00373E81"/>
    <w:rsid w:val="003756FE"/>
    <w:rsid w:val="003768FB"/>
    <w:rsid w:val="00377916"/>
    <w:rsid w:val="00380B22"/>
    <w:rsid w:val="00383773"/>
    <w:rsid w:val="0038672B"/>
    <w:rsid w:val="00392DA3"/>
    <w:rsid w:val="003966CF"/>
    <w:rsid w:val="003A335B"/>
    <w:rsid w:val="003A5A3B"/>
    <w:rsid w:val="003B5DA1"/>
    <w:rsid w:val="003C1784"/>
    <w:rsid w:val="003C5F22"/>
    <w:rsid w:val="003D1F57"/>
    <w:rsid w:val="003D7430"/>
    <w:rsid w:val="003E29F0"/>
    <w:rsid w:val="003E6052"/>
    <w:rsid w:val="003F169F"/>
    <w:rsid w:val="004022F1"/>
    <w:rsid w:val="00415AAA"/>
    <w:rsid w:val="0041608F"/>
    <w:rsid w:val="004226CF"/>
    <w:rsid w:val="00424025"/>
    <w:rsid w:val="0043271F"/>
    <w:rsid w:val="004458A7"/>
    <w:rsid w:val="00445D62"/>
    <w:rsid w:val="00453587"/>
    <w:rsid w:val="00461490"/>
    <w:rsid w:val="00466BEC"/>
    <w:rsid w:val="004818CE"/>
    <w:rsid w:val="00485F41"/>
    <w:rsid w:val="004918FE"/>
    <w:rsid w:val="0049705D"/>
    <w:rsid w:val="004A0A94"/>
    <w:rsid w:val="004A3BD4"/>
    <w:rsid w:val="004A4D7F"/>
    <w:rsid w:val="004A6461"/>
    <w:rsid w:val="004A6D08"/>
    <w:rsid w:val="004A7518"/>
    <w:rsid w:val="004C2657"/>
    <w:rsid w:val="004C2BA4"/>
    <w:rsid w:val="004C6F24"/>
    <w:rsid w:val="004C7FBA"/>
    <w:rsid w:val="004D6F51"/>
    <w:rsid w:val="004E0D7A"/>
    <w:rsid w:val="004E4165"/>
    <w:rsid w:val="004E77A8"/>
    <w:rsid w:val="004F4A94"/>
    <w:rsid w:val="00501CD6"/>
    <w:rsid w:val="005071F0"/>
    <w:rsid w:val="005072B3"/>
    <w:rsid w:val="00511A94"/>
    <w:rsid w:val="00512AD5"/>
    <w:rsid w:val="005135F3"/>
    <w:rsid w:val="005145DF"/>
    <w:rsid w:val="00517361"/>
    <w:rsid w:val="00520536"/>
    <w:rsid w:val="005220EB"/>
    <w:rsid w:val="005237B9"/>
    <w:rsid w:val="00530A31"/>
    <w:rsid w:val="00530FFA"/>
    <w:rsid w:val="00536C2A"/>
    <w:rsid w:val="00544557"/>
    <w:rsid w:val="00546AE2"/>
    <w:rsid w:val="005521B6"/>
    <w:rsid w:val="0055335A"/>
    <w:rsid w:val="00556D5B"/>
    <w:rsid w:val="00564153"/>
    <w:rsid w:val="0056510C"/>
    <w:rsid w:val="00580FC9"/>
    <w:rsid w:val="00583B09"/>
    <w:rsid w:val="005862AD"/>
    <w:rsid w:val="005A2340"/>
    <w:rsid w:val="005A3DE9"/>
    <w:rsid w:val="005A3EEC"/>
    <w:rsid w:val="005A7FDF"/>
    <w:rsid w:val="005B325A"/>
    <w:rsid w:val="005B39F0"/>
    <w:rsid w:val="005C0AF2"/>
    <w:rsid w:val="005C6E0E"/>
    <w:rsid w:val="005D2A31"/>
    <w:rsid w:val="005D64BA"/>
    <w:rsid w:val="005D7801"/>
    <w:rsid w:val="005E06C4"/>
    <w:rsid w:val="005F6F12"/>
    <w:rsid w:val="005F7A3C"/>
    <w:rsid w:val="00610F9D"/>
    <w:rsid w:val="00611A31"/>
    <w:rsid w:val="006151E9"/>
    <w:rsid w:val="006158EA"/>
    <w:rsid w:val="006160EE"/>
    <w:rsid w:val="0063099E"/>
    <w:rsid w:val="00631F9E"/>
    <w:rsid w:val="00633C31"/>
    <w:rsid w:val="00636828"/>
    <w:rsid w:val="00637F05"/>
    <w:rsid w:val="0064257D"/>
    <w:rsid w:val="00647792"/>
    <w:rsid w:val="00654156"/>
    <w:rsid w:val="006541D3"/>
    <w:rsid w:val="00655257"/>
    <w:rsid w:val="006646EB"/>
    <w:rsid w:val="00664930"/>
    <w:rsid w:val="00665EF9"/>
    <w:rsid w:val="006662DA"/>
    <w:rsid w:val="00672174"/>
    <w:rsid w:val="00673A0C"/>
    <w:rsid w:val="00676CA5"/>
    <w:rsid w:val="00683073"/>
    <w:rsid w:val="00686BB9"/>
    <w:rsid w:val="0069282A"/>
    <w:rsid w:val="00694243"/>
    <w:rsid w:val="006B30C2"/>
    <w:rsid w:val="006C1779"/>
    <w:rsid w:val="006E1E5C"/>
    <w:rsid w:val="006E490F"/>
    <w:rsid w:val="006E53D9"/>
    <w:rsid w:val="006E7DC0"/>
    <w:rsid w:val="006F49E4"/>
    <w:rsid w:val="006F5C7C"/>
    <w:rsid w:val="006F7FAF"/>
    <w:rsid w:val="00701264"/>
    <w:rsid w:val="00707D30"/>
    <w:rsid w:val="00711948"/>
    <w:rsid w:val="00713E4E"/>
    <w:rsid w:val="00721E7C"/>
    <w:rsid w:val="007261FB"/>
    <w:rsid w:val="00726A56"/>
    <w:rsid w:val="007342C6"/>
    <w:rsid w:val="00741042"/>
    <w:rsid w:val="00742194"/>
    <w:rsid w:val="00751683"/>
    <w:rsid w:val="007519B1"/>
    <w:rsid w:val="00757DC8"/>
    <w:rsid w:val="007607FC"/>
    <w:rsid w:val="00761795"/>
    <w:rsid w:val="00761C34"/>
    <w:rsid w:val="00762185"/>
    <w:rsid w:val="0077222F"/>
    <w:rsid w:val="0077604D"/>
    <w:rsid w:val="00781538"/>
    <w:rsid w:val="00783304"/>
    <w:rsid w:val="00783CF8"/>
    <w:rsid w:val="00784403"/>
    <w:rsid w:val="0078454E"/>
    <w:rsid w:val="0079117E"/>
    <w:rsid w:val="00791445"/>
    <w:rsid w:val="00797AD2"/>
    <w:rsid w:val="007B2188"/>
    <w:rsid w:val="007B5B7D"/>
    <w:rsid w:val="007B7359"/>
    <w:rsid w:val="007C3ABF"/>
    <w:rsid w:val="007D04F4"/>
    <w:rsid w:val="007E0116"/>
    <w:rsid w:val="007E0F58"/>
    <w:rsid w:val="007E2AD5"/>
    <w:rsid w:val="007E35F2"/>
    <w:rsid w:val="007E457B"/>
    <w:rsid w:val="007E5138"/>
    <w:rsid w:val="007E5494"/>
    <w:rsid w:val="007F0C07"/>
    <w:rsid w:val="007F0CE1"/>
    <w:rsid w:val="007F126F"/>
    <w:rsid w:val="007F57F9"/>
    <w:rsid w:val="00801980"/>
    <w:rsid w:val="00801B88"/>
    <w:rsid w:val="008038EE"/>
    <w:rsid w:val="008140DE"/>
    <w:rsid w:val="008155FB"/>
    <w:rsid w:val="00821385"/>
    <w:rsid w:val="0082465B"/>
    <w:rsid w:val="008321A4"/>
    <w:rsid w:val="0084694B"/>
    <w:rsid w:val="008471C1"/>
    <w:rsid w:val="00851B24"/>
    <w:rsid w:val="00854FF6"/>
    <w:rsid w:val="008616C4"/>
    <w:rsid w:val="008674A1"/>
    <w:rsid w:val="00873D99"/>
    <w:rsid w:val="00876647"/>
    <w:rsid w:val="00880F53"/>
    <w:rsid w:val="00883CBA"/>
    <w:rsid w:val="00884273"/>
    <w:rsid w:val="008878F9"/>
    <w:rsid w:val="00890F13"/>
    <w:rsid w:val="00896C39"/>
    <w:rsid w:val="008A04D0"/>
    <w:rsid w:val="008B259C"/>
    <w:rsid w:val="008B47BA"/>
    <w:rsid w:val="008B53DC"/>
    <w:rsid w:val="008C5F6C"/>
    <w:rsid w:val="008C7292"/>
    <w:rsid w:val="008D0193"/>
    <w:rsid w:val="008D18D6"/>
    <w:rsid w:val="008E3A8E"/>
    <w:rsid w:val="008F3E94"/>
    <w:rsid w:val="008F70C3"/>
    <w:rsid w:val="00902CA9"/>
    <w:rsid w:val="0091364A"/>
    <w:rsid w:val="009202C1"/>
    <w:rsid w:val="00923055"/>
    <w:rsid w:val="00925A9A"/>
    <w:rsid w:val="00926F46"/>
    <w:rsid w:val="00927820"/>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E4D02"/>
    <w:rsid w:val="009F02C5"/>
    <w:rsid w:val="009F194F"/>
    <w:rsid w:val="00A04A07"/>
    <w:rsid w:val="00A06E6A"/>
    <w:rsid w:val="00A11284"/>
    <w:rsid w:val="00A20BAF"/>
    <w:rsid w:val="00A35B7B"/>
    <w:rsid w:val="00A36317"/>
    <w:rsid w:val="00A44F8F"/>
    <w:rsid w:val="00A477D6"/>
    <w:rsid w:val="00A47AB2"/>
    <w:rsid w:val="00A47C5D"/>
    <w:rsid w:val="00A64F41"/>
    <w:rsid w:val="00A673E6"/>
    <w:rsid w:val="00A72C84"/>
    <w:rsid w:val="00A74B06"/>
    <w:rsid w:val="00A756E7"/>
    <w:rsid w:val="00A757DC"/>
    <w:rsid w:val="00A9636F"/>
    <w:rsid w:val="00A9639A"/>
    <w:rsid w:val="00AA4C3C"/>
    <w:rsid w:val="00AB124F"/>
    <w:rsid w:val="00AB350C"/>
    <w:rsid w:val="00AB7C19"/>
    <w:rsid w:val="00AC0627"/>
    <w:rsid w:val="00AE0974"/>
    <w:rsid w:val="00AE4FFA"/>
    <w:rsid w:val="00AE642B"/>
    <w:rsid w:val="00AF0347"/>
    <w:rsid w:val="00AF6D7C"/>
    <w:rsid w:val="00B0037C"/>
    <w:rsid w:val="00B071C9"/>
    <w:rsid w:val="00B14D75"/>
    <w:rsid w:val="00B20901"/>
    <w:rsid w:val="00B37546"/>
    <w:rsid w:val="00B41855"/>
    <w:rsid w:val="00B45FF9"/>
    <w:rsid w:val="00B61591"/>
    <w:rsid w:val="00B7320B"/>
    <w:rsid w:val="00B7575D"/>
    <w:rsid w:val="00B77AB5"/>
    <w:rsid w:val="00B8084E"/>
    <w:rsid w:val="00B8104F"/>
    <w:rsid w:val="00B853A6"/>
    <w:rsid w:val="00B92DD6"/>
    <w:rsid w:val="00B9342E"/>
    <w:rsid w:val="00BA5A8A"/>
    <w:rsid w:val="00BB120E"/>
    <w:rsid w:val="00BB16EA"/>
    <w:rsid w:val="00BB18EA"/>
    <w:rsid w:val="00BB2022"/>
    <w:rsid w:val="00BD73D9"/>
    <w:rsid w:val="00BE191A"/>
    <w:rsid w:val="00BE3EB8"/>
    <w:rsid w:val="00BE5647"/>
    <w:rsid w:val="00BF781D"/>
    <w:rsid w:val="00C01B12"/>
    <w:rsid w:val="00C03EE4"/>
    <w:rsid w:val="00C05679"/>
    <w:rsid w:val="00C274D5"/>
    <w:rsid w:val="00C36C93"/>
    <w:rsid w:val="00C40E72"/>
    <w:rsid w:val="00C43A00"/>
    <w:rsid w:val="00C67C69"/>
    <w:rsid w:val="00C86E4C"/>
    <w:rsid w:val="00C870DA"/>
    <w:rsid w:val="00C9274C"/>
    <w:rsid w:val="00C94355"/>
    <w:rsid w:val="00C9789F"/>
    <w:rsid w:val="00CA0787"/>
    <w:rsid w:val="00CA6EE9"/>
    <w:rsid w:val="00CB110D"/>
    <w:rsid w:val="00CC344E"/>
    <w:rsid w:val="00CC4FD3"/>
    <w:rsid w:val="00CC51FE"/>
    <w:rsid w:val="00CD4D6D"/>
    <w:rsid w:val="00CD6AD2"/>
    <w:rsid w:val="00CE112B"/>
    <w:rsid w:val="00CE3CC5"/>
    <w:rsid w:val="00CF1EB0"/>
    <w:rsid w:val="00CF4425"/>
    <w:rsid w:val="00D0758B"/>
    <w:rsid w:val="00D10C6B"/>
    <w:rsid w:val="00D12888"/>
    <w:rsid w:val="00D13CC5"/>
    <w:rsid w:val="00D14571"/>
    <w:rsid w:val="00D15161"/>
    <w:rsid w:val="00D20E32"/>
    <w:rsid w:val="00D25D57"/>
    <w:rsid w:val="00D34B6E"/>
    <w:rsid w:val="00D45F38"/>
    <w:rsid w:val="00D54D31"/>
    <w:rsid w:val="00D63A87"/>
    <w:rsid w:val="00D63CBB"/>
    <w:rsid w:val="00D63D80"/>
    <w:rsid w:val="00D64340"/>
    <w:rsid w:val="00D658A2"/>
    <w:rsid w:val="00D677D1"/>
    <w:rsid w:val="00D74FD3"/>
    <w:rsid w:val="00D824C3"/>
    <w:rsid w:val="00D86BA7"/>
    <w:rsid w:val="00D92B69"/>
    <w:rsid w:val="00D93B6A"/>
    <w:rsid w:val="00D94A5D"/>
    <w:rsid w:val="00D96676"/>
    <w:rsid w:val="00DA0538"/>
    <w:rsid w:val="00DB0190"/>
    <w:rsid w:val="00DB6B7A"/>
    <w:rsid w:val="00DB6E26"/>
    <w:rsid w:val="00DC00FB"/>
    <w:rsid w:val="00DC1BBD"/>
    <w:rsid w:val="00DC3F42"/>
    <w:rsid w:val="00DD276E"/>
    <w:rsid w:val="00DD57E5"/>
    <w:rsid w:val="00DD5F14"/>
    <w:rsid w:val="00DE11DF"/>
    <w:rsid w:val="00DE496B"/>
    <w:rsid w:val="00DE4E02"/>
    <w:rsid w:val="00DE6296"/>
    <w:rsid w:val="00DE6DEE"/>
    <w:rsid w:val="00DF4E96"/>
    <w:rsid w:val="00DF5B66"/>
    <w:rsid w:val="00DF6F03"/>
    <w:rsid w:val="00DF7751"/>
    <w:rsid w:val="00E07D7B"/>
    <w:rsid w:val="00E25B43"/>
    <w:rsid w:val="00E26658"/>
    <w:rsid w:val="00E31FFF"/>
    <w:rsid w:val="00E36D8E"/>
    <w:rsid w:val="00E37AC7"/>
    <w:rsid w:val="00E4412B"/>
    <w:rsid w:val="00E56F28"/>
    <w:rsid w:val="00E635DC"/>
    <w:rsid w:val="00E649F6"/>
    <w:rsid w:val="00E65763"/>
    <w:rsid w:val="00E71132"/>
    <w:rsid w:val="00E72448"/>
    <w:rsid w:val="00E74099"/>
    <w:rsid w:val="00E76981"/>
    <w:rsid w:val="00E8323E"/>
    <w:rsid w:val="00E861B9"/>
    <w:rsid w:val="00E90EB5"/>
    <w:rsid w:val="00E93E37"/>
    <w:rsid w:val="00E9757D"/>
    <w:rsid w:val="00EA15BA"/>
    <w:rsid w:val="00EA1868"/>
    <w:rsid w:val="00EA2882"/>
    <w:rsid w:val="00EA364B"/>
    <w:rsid w:val="00EA4B3C"/>
    <w:rsid w:val="00EA65E2"/>
    <w:rsid w:val="00EA6699"/>
    <w:rsid w:val="00EB061B"/>
    <w:rsid w:val="00EB2F06"/>
    <w:rsid w:val="00EB30CE"/>
    <w:rsid w:val="00EC1FE8"/>
    <w:rsid w:val="00EC7B25"/>
    <w:rsid w:val="00EE7C3F"/>
    <w:rsid w:val="00EF48C5"/>
    <w:rsid w:val="00F03BB7"/>
    <w:rsid w:val="00F06569"/>
    <w:rsid w:val="00F13BE8"/>
    <w:rsid w:val="00F14F1B"/>
    <w:rsid w:val="00F159C3"/>
    <w:rsid w:val="00F17D57"/>
    <w:rsid w:val="00F24F7D"/>
    <w:rsid w:val="00F25050"/>
    <w:rsid w:val="00F307A9"/>
    <w:rsid w:val="00F3205F"/>
    <w:rsid w:val="00F36027"/>
    <w:rsid w:val="00F4177F"/>
    <w:rsid w:val="00F4362A"/>
    <w:rsid w:val="00F43E2E"/>
    <w:rsid w:val="00F44532"/>
    <w:rsid w:val="00F51D14"/>
    <w:rsid w:val="00F569C1"/>
    <w:rsid w:val="00F60B50"/>
    <w:rsid w:val="00F610B8"/>
    <w:rsid w:val="00F62555"/>
    <w:rsid w:val="00F644A3"/>
    <w:rsid w:val="00F648B0"/>
    <w:rsid w:val="00F70880"/>
    <w:rsid w:val="00F76CC5"/>
    <w:rsid w:val="00F82D03"/>
    <w:rsid w:val="00F85938"/>
    <w:rsid w:val="00FB10D0"/>
    <w:rsid w:val="00FB355D"/>
    <w:rsid w:val="00FB4F1A"/>
    <w:rsid w:val="00FB50D3"/>
    <w:rsid w:val="00FC0EFF"/>
    <w:rsid w:val="00FC1D1C"/>
    <w:rsid w:val="00FC24BD"/>
    <w:rsid w:val="00FD379C"/>
    <w:rsid w:val="00FD465D"/>
    <w:rsid w:val="00FD6B28"/>
    <w:rsid w:val="00FD7FAD"/>
    <w:rsid w:val="00FE697D"/>
    <w:rsid w:val="00FE70A0"/>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6A152"/>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61E1"/>
    <w:rPr>
      <w:color w:val="0000FF"/>
      <w:u w:val="single"/>
    </w:rPr>
  </w:style>
  <w:style w:type="paragraph" w:styleId="ListParagraph">
    <w:name w:val="List Paragraph"/>
    <w:basedOn w:val="Normal"/>
    <w:uiPriority w:val="34"/>
    <w:qFormat/>
    <w:rsid w:val="00530F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ce.roga@v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D6574-8E85-4936-A8E3-8C41C71CB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2222</Words>
  <Characters>1268</Characters>
  <Application>Microsoft Office Word</Application>
  <DocSecurity>4</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MoES</cp:lastModifiedBy>
  <cp:revision>2</cp:revision>
  <cp:lastPrinted>2015-07-10T08:13:00Z</cp:lastPrinted>
  <dcterms:created xsi:type="dcterms:W3CDTF">2021-09-29T07:02:00Z</dcterms:created>
  <dcterms:modified xsi:type="dcterms:W3CDTF">2021-09-29T07:02:00Z</dcterms:modified>
</cp:coreProperties>
</file>