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0EC26" w14:textId="77777777" w:rsidR="00396921" w:rsidRDefault="00396921">
      <w:pPr>
        <w:jc w:val="both"/>
        <w:rPr>
          <w:sz w:val="24"/>
          <w:szCs w:val="24"/>
        </w:rPr>
      </w:pPr>
    </w:p>
    <w:p w14:paraId="15A04E9D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noProof/>
        </w:rPr>
        <w:drawing>
          <wp:inline distT="114300" distB="114300" distL="114300" distR="114300" wp14:anchorId="5C3371AF" wp14:editId="3C9D3D43">
            <wp:extent cx="1004888" cy="600748"/>
            <wp:effectExtent l="0" t="0" r="0" b="0"/>
            <wp:docPr id="3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4888" cy="6007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</w:rPr>
        <w:drawing>
          <wp:inline distT="114300" distB="114300" distL="114300" distR="114300" wp14:anchorId="77441964" wp14:editId="0A8EFA4E">
            <wp:extent cx="728663" cy="850106"/>
            <wp:effectExtent l="0" t="0" r="0" b="0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8663" cy="8501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</w:rPr>
        <w:drawing>
          <wp:inline distT="114300" distB="114300" distL="114300" distR="114300" wp14:anchorId="2A25483F" wp14:editId="73515E6B">
            <wp:extent cx="1090613" cy="680167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0613" cy="6801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</w:rPr>
        <w:drawing>
          <wp:inline distT="114300" distB="114300" distL="114300" distR="114300" wp14:anchorId="13A01E4B" wp14:editId="00B6DA9F">
            <wp:extent cx="1452563" cy="589151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2563" cy="5891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highlight w:val="white"/>
        </w:rPr>
        <w:drawing>
          <wp:inline distT="114300" distB="114300" distL="114300" distR="114300" wp14:anchorId="01EDC228" wp14:editId="193E3B72">
            <wp:extent cx="1343743" cy="544161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743" cy="5441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F4AA96" w14:textId="77777777" w:rsidR="00396921" w:rsidRDefault="00396921">
      <w:pPr>
        <w:jc w:val="both"/>
        <w:rPr>
          <w:rFonts w:ascii="Arial" w:eastAsia="Arial" w:hAnsi="Arial" w:cs="Arial"/>
          <w:b/>
        </w:rPr>
      </w:pPr>
    </w:p>
    <w:p w14:paraId="62411641" w14:textId="77777777" w:rsidR="00396921" w:rsidRDefault="002B4B5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Atklātā vēstule Ministru prezidentei Evikai Siliņai</w:t>
      </w:r>
    </w:p>
    <w:p w14:paraId="75FFACAD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6C906CB8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Par tiesiskuma neievērošanu attiecībā uz Satversmes tiesas spriedumu lietā Nr. 2023-01-03.</w:t>
      </w:r>
    </w:p>
    <w:p w14:paraId="7BA7C30E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6DF2E5CC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Cienījamā Ministru prezidente Evika Siliņas kundze!</w:t>
      </w:r>
    </w:p>
    <w:p w14:paraId="1A66AABD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6FB0D03A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Latvijas vides organizāciju iniciatīva </w:t>
      </w:r>
      <w:r>
        <w:rPr>
          <w:rFonts w:ascii="Arial" w:eastAsia="Arial" w:hAnsi="Arial" w:cs="Arial"/>
          <w:b/>
        </w:rPr>
        <w:t>“Zaļais barometrs” pauž ļoti nopietnas bažas par Zemkopības ministrijas rīcību, kas, mūsuprāt, ignorē Satversmes tiesas 2024. gada 8. aprīļa spriedumu lietā Nr. 2023-01-03. Šī rīcība apdraud tiesiskuma principus un ilgtspējīgu Latvijas mežu apsaimniekošanu</w:t>
      </w:r>
      <w:r>
        <w:rPr>
          <w:rFonts w:ascii="Arial" w:eastAsia="Arial" w:hAnsi="Arial" w:cs="Arial"/>
          <w:b/>
        </w:rPr>
        <w:t>.</w:t>
      </w:r>
    </w:p>
    <w:p w14:paraId="6D312A6B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123533B3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Satversmes tiesa savā spriedumā norādīja, ka lēmumiem par meža apsaimniekošanu ir jābūt balstītiem uz ilgtspējības principu, vispusīgi izvērtējot un līdzsvarojot sabiedrības labklājības, vides un ekonomikas intereses. Diemžēl </w:t>
      </w:r>
      <w:r>
        <w:rPr>
          <w:rFonts w:ascii="Arial" w:eastAsia="Arial" w:hAnsi="Arial" w:cs="Arial"/>
          <w:b/>
        </w:rPr>
        <w:t>Zemkopības ministrija, virz</w:t>
      </w:r>
      <w:r>
        <w:rPr>
          <w:rFonts w:ascii="Arial" w:eastAsia="Arial" w:hAnsi="Arial" w:cs="Arial"/>
          <w:b/>
        </w:rPr>
        <w:t>ot jaunus grozījumus Ministru kabineta noteikumos "Noteikumi par koku ciršanu mežā" un "Meža inventarizācijas un Meža valsts reģistra informācijas aprites noteikumi",</w:t>
      </w:r>
      <w:r>
        <w:rPr>
          <w:rFonts w:ascii="Arial" w:eastAsia="Arial" w:hAnsi="Arial" w:cs="Arial"/>
        </w:rPr>
        <w:t xml:space="preserve"> neievēro šo principu un</w:t>
      </w:r>
      <w:r>
        <w:rPr>
          <w:rFonts w:ascii="Arial" w:eastAsia="Arial" w:hAnsi="Arial" w:cs="Arial"/>
          <w:b/>
        </w:rPr>
        <w:t xml:space="preserve"> mēģina apiet Satversmes tiesas lēmumu.</w:t>
      </w:r>
    </w:p>
    <w:p w14:paraId="1E0D1200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767857C6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Grozījumi, kas oktobrī no</w:t>
      </w:r>
      <w:r>
        <w:rPr>
          <w:rFonts w:ascii="Arial" w:eastAsia="Arial" w:hAnsi="Arial" w:cs="Arial"/>
        </w:rPr>
        <w:t>doti sabiedriskajai apspriešanai, tiek prezentēti kā administratīvā sloga samazināšana un datu uzskaites optimizācija. Tomēr faktiski tie paredz sekojošo:</w:t>
      </w:r>
    </w:p>
    <w:p w14:paraId="01CC359A" w14:textId="77777777" w:rsidR="00396921" w:rsidRDefault="002B4B52">
      <w:pPr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maksimālās kailcirtes platības palielināšanu</w:t>
      </w:r>
      <w:r>
        <w:rPr>
          <w:rFonts w:ascii="Arial" w:eastAsia="Arial" w:hAnsi="Arial" w:cs="Arial"/>
        </w:rPr>
        <w:t xml:space="preserve"> no diviem uz pieciem hektāriem lielā daļā Latvijas mežu,</w:t>
      </w:r>
      <w:r>
        <w:rPr>
          <w:rFonts w:ascii="Arial" w:eastAsia="Arial" w:hAnsi="Arial" w:cs="Arial"/>
        </w:rPr>
        <w:t xml:space="preserve"> ar iespēju šo ierobežojumu neievērot, plānojot vairākas kailcirtes vienā nogabalā;</w:t>
      </w:r>
    </w:p>
    <w:p w14:paraId="1231135D" w14:textId="77777777" w:rsidR="00396921" w:rsidRDefault="002B4B52">
      <w:pPr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neproduktīvās mežaudzes kritēriju paplašināšanu</w:t>
      </w:r>
      <w:r>
        <w:rPr>
          <w:rFonts w:ascii="Arial" w:eastAsia="Arial" w:hAnsi="Arial" w:cs="Arial"/>
        </w:rPr>
        <w:t>, kas ļautu cirst priežu-bērzu mežus jau 40 gadu vecumā, neskatoties uz likumā noteikto galvenās cirtes vecumu priedei (101 g</w:t>
      </w:r>
      <w:r>
        <w:rPr>
          <w:rFonts w:ascii="Arial" w:eastAsia="Arial" w:hAnsi="Arial" w:cs="Arial"/>
        </w:rPr>
        <w:t>ads) un bērzam (71 gads);</w:t>
      </w:r>
    </w:p>
    <w:p w14:paraId="7FC09606" w14:textId="77777777" w:rsidR="00396921" w:rsidRDefault="002B4B52">
      <w:pPr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izcirtumu līdz 0,5 hektāriem neuzskatīšanu par kailcirtēm</w:t>
      </w:r>
      <w:r>
        <w:rPr>
          <w:rFonts w:ascii="Arial" w:eastAsia="Arial" w:hAnsi="Arial" w:cs="Arial"/>
        </w:rPr>
        <w:t>, tādējādi apejot kailciršu regulējumu;</w:t>
      </w:r>
    </w:p>
    <w:p w14:paraId="1A4860B7" w14:textId="77777777" w:rsidR="00396921" w:rsidRDefault="002B4B52">
      <w:pPr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atteikšanos no atkārtotas meža inventarizācijas</w:t>
      </w:r>
      <w:r>
        <w:rPr>
          <w:rFonts w:ascii="Arial" w:eastAsia="Arial" w:hAnsi="Arial" w:cs="Arial"/>
        </w:rPr>
        <w:t>, aizstājot to ar meža apsaimniekotāja sniegtu pārskatu par saimniecisko darbību, kas,</w:t>
      </w:r>
      <w:r>
        <w:rPr>
          <w:rFonts w:ascii="Arial" w:eastAsia="Arial" w:hAnsi="Arial" w:cs="Arial"/>
        </w:rPr>
        <w:t xml:space="preserve"> savukārt, pasliktinās Meža valsts reģistra datu kvalitāti un radīs pamatu nepietiekamai kontrolei pār mežu apsaimniekošanu;</w:t>
      </w:r>
    </w:p>
    <w:p w14:paraId="65B2FBC2" w14:textId="77777777" w:rsidR="00396921" w:rsidRDefault="002B4B52">
      <w:pPr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pieļaujamās novirzes vidējā caurmēra mērījumos noteikšanu līdz 20%,</w:t>
      </w:r>
      <w:r>
        <w:rPr>
          <w:rFonts w:ascii="Arial" w:eastAsia="Arial" w:hAnsi="Arial" w:cs="Arial"/>
        </w:rPr>
        <w:t xml:space="preserve"> kas faktiski legalizētu samazinātos galvenās cirtes caurmērus, </w:t>
      </w:r>
      <w:r>
        <w:rPr>
          <w:rFonts w:ascii="Arial" w:eastAsia="Arial" w:hAnsi="Arial" w:cs="Arial"/>
        </w:rPr>
        <w:t>ko Satversmes tiesa atzina par neatbilstošiem ilgtspējības principiem.</w:t>
      </w:r>
    </w:p>
    <w:p w14:paraId="1E7132EC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77BB3B5B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Šie paredzētie grozījumi ne tikai palielinās mežizstrādes intensitāti, radot draudus meža ekosistēmām un bioloģiskajai daudzveidībai, bet arī ignorē Satversmes tiesas norādījumus par n</w:t>
      </w:r>
      <w:r>
        <w:rPr>
          <w:rFonts w:ascii="Arial" w:eastAsia="Arial" w:hAnsi="Arial" w:cs="Arial"/>
        </w:rPr>
        <w:t>epieciešamību līdzsvarot ekonomiskās intereses ar vides aizsardzību.</w:t>
      </w:r>
    </w:p>
    <w:p w14:paraId="64E11807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2A63BC0E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Turklāt saskaņā ar grozījumu anotācijā sniegto informāciju, Zemkopības ministrija ne tikai nav vērtējusi grozījumu ietekmi uz vidi, bet pat neuzskata, ka šāda ietekme varētu būt. Šāda at</w:t>
      </w:r>
      <w:r>
        <w:rPr>
          <w:rFonts w:ascii="Arial" w:eastAsia="Arial" w:hAnsi="Arial" w:cs="Arial"/>
        </w:rPr>
        <w:t>tieksme ir nepieņemama un pretrunā ar labas pārvaldības un tiesiskuma principiem.</w:t>
      </w:r>
    </w:p>
    <w:p w14:paraId="4F32340F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54040E85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Vides organizācijas saskata, ka Zemkopības ministrija cenšas ieslēpt būtiskus grozījumus tehniskās detaļās ar mērķi vērst plašumā kailcirtes.</w:t>
      </w:r>
    </w:p>
    <w:p w14:paraId="3AADF3CF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3E6F30D4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Ņemot vērā iepriekš </w:t>
      </w:r>
      <w:r>
        <w:rPr>
          <w:rFonts w:ascii="Arial" w:eastAsia="Arial" w:hAnsi="Arial" w:cs="Arial"/>
        </w:rPr>
        <w:t>minēto, aicinām Jūs:</w:t>
      </w:r>
    </w:p>
    <w:p w14:paraId="4AB10CAE" w14:textId="77777777" w:rsidR="00396921" w:rsidRDefault="002B4B52">
      <w:pPr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nodrošināt tiesiskuma ievērošanu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apturot virzību uz grozījumu pieņemšanu, kas ir pretrunā ar Satversmes tiesas spriedumu un ilgtspējīgas attīstības principiem;</w:t>
      </w:r>
    </w:p>
    <w:p w14:paraId="05405CFC" w14:textId="77777777" w:rsidR="00396921" w:rsidRDefault="002B4B52">
      <w:pPr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iesaistīt visas ieinteresētās puses meža apsaimniekošanas normatīvo aktu i</w:t>
      </w:r>
      <w:r>
        <w:rPr>
          <w:rFonts w:ascii="Arial" w:eastAsia="Arial" w:hAnsi="Arial" w:cs="Arial"/>
          <w:b/>
        </w:rPr>
        <w:t>zstrādē</w:t>
      </w:r>
      <w:r>
        <w:rPr>
          <w:rFonts w:ascii="Arial" w:eastAsia="Arial" w:hAnsi="Arial" w:cs="Arial"/>
        </w:rPr>
        <w:t>, lai nodrošinātu sabiedrības, vides un ekonomikas interešu līdzsvaru;</w:t>
      </w:r>
    </w:p>
    <w:p w14:paraId="113BE6FF" w14:textId="77777777" w:rsidR="00396921" w:rsidRDefault="002B4B52">
      <w:pPr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veikt objektīvu ietekmes uz vidi novērtējumu pirms jebkuru būtisku grozījumu pieņemšanas</w:t>
      </w:r>
      <w:r>
        <w:rPr>
          <w:rFonts w:ascii="Arial" w:eastAsia="Arial" w:hAnsi="Arial" w:cs="Arial"/>
        </w:rPr>
        <w:t>, kas varētu negatīvi ietekmēt Latvijas mežu ilgtspēju un ekosistēmu;</w:t>
      </w:r>
    </w:p>
    <w:p w14:paraId="421987FF" w14:textId="77777777" w:rsidR="00396921" w:rsidRDefault="002B4B52">
      <w:pPr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izstrādāt un pieņemt</w:t>
      </w:r>
      <w:r>
        <w:rPr>
          <w:rFonts w:ascii="Arial" w:eastAsia="Arial" w:hAnsi="Arial" w:cs="Arial"/>
          <w:b/>
        </w:rPr>
        <w:t xml:space="preserve"> Meža nozares pamatnostādnes</w:t>
      </w:r>
      <w:r>
        <w:rPr>
          <w:rFonts w:ascii="Arial" w:eastAsia="Arial" w:hAnsi="Arial" w:cs="Arial"/>
        </w:rPr>
        <w:t>, kas būtu vērstas uz mežu ilgtspējīgu apsaimniekošanu un atbilstu Satversmes tiesas spriedumā noteiktajam.</w:t>
      </w:r>
    </w:p>
    <w:p w14:paraId="688326CA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0A73F578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Latvijas meži ir mūsu kopējais nacionālais dārgums, kas nodrošina ne tikai ekonomisko labklājību, bet arī ekoloģisko st</w:t>
      </w:r>
      <w:r>
        <w:rPr>
          <w:rFonts w:ascii="Arial" w:eastAsia="Arial" w:hAnsi="Arial" w:cs="Arial"/>
        </w:rPr>
        <w:t>abilitāti un bioloģisko daudzveidību. To ilgtspējīga apsaimniekošana ir mūsu kopējā atbildība pret nākamajām paaudzēm.</w:t>
      </w:r>
    </w:p>
    <w:p w14:paraId="1D9CA728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1DC5639A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Mēs ceram uz Jūsu izpratni un konstruktīvu rīcību, lai nodrošinātu Latvijas mežu saglabāšanu un ilgtspējīgu attīstību atbilstoši tiesisk</w:t>
      </w:r>
      <w:r>
        <w:rPr>
          <w:rFonts w:ascii="Arial" w:eastAsia="Arial" w:hAnsi="Arial" w:cs="Arial"/>
        </w:rPr>
        <w:t>uma un ilgtspējības principiem.</w:t>
      </w:r>
    </w:p>
    <w:p w14:paraId="388ADC05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422773D3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7E932E7B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 cieņu,</w:t>
      </w:r>
    </w:p>
    <w:p w14:paraId="6F6B13CD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79E387B2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biedrības</w:t>
      </w:r>
      <w:r>
        <w:rPr>
          <w:rFonts w:ascii="Arial" w:eastAsia="Arial" w:hAnsi="Arial" w:cs="Arial"/>
          <w:b/>
        </w:rPr>
        <w:t xml:space="preserve"> “Zaļā brīvība”</w:t>
      </w:r>
      <w:r>
        <w:rPr>
          <w:rFonts w:ascii="Arial" w:eastAsia="Arial" w:hAnsi="Arial" w:cs="Arial"/>
        </w:rPr>
        <w:t>,</w:t>
      </w:r>
    </w:p>
    <w:p w14:paraId="28D9AAFB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Latvijas Bioloģiskās lauksaimniecības asociācijas</w:t>
      </w:r>
      <w:r>
        <w:rPr>
          <w:rFonts w:ascii="Arial" w:eastAsia="Arial" w:hAnsi="Arial" w:cs="Arial"/>
        </w:rPr>
        <w:t>,</w:t>
      </w:r>
    </w:p>
    <w:p w14:paraId="418127A4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Latvijas Dabas fonda</w:t>
      </w:r>
      <w:r>
        <w:rPr>
          <w:rFonts w:ascii="Arial" w:eastAsia="Arial" w:hAnsi="Arial" w:cs="Arial"/>
        </w:rPr>
        <w:t>,</w:t>
      </w:r>
    </w:p>
    <w:p w14:paraId="12DA8ADC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Latvijas Ornitoloģijas biedrības</w:t>
      </w:r>
      <w:r>
        <w:rPr>
          <w:rFonts w:ascii="Arial" w:eastAsia="Arial" w:hAnsi="Arial" w:cs="Arial"/>
        </w:rPr>
        <w:t xml:space="preserve"> un</w:t>
      </w:r>
    </w:p>
    <w:p w14:paraId="650DC9F3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Pasaules Dabas Fonda</w:t>
      </w:r>
      <w:r>
        <w:rPr>
          <w:rFonts w:ascii="Arial" w:eastAsia="Arial" w:hAnsi="Arial" w:cs="Arial"/>
        </w:rPr>
        <w:t xml:space="preserve"> vārdā</w:t>
      </w:r>
    </w:p>
    <w:p w14:paraId="5D0959AD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4AC218FD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13458545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6D1655FF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Viesturs Ķerus</w:t>
      </w:r>
    </w:p>
    <w:p w14:paraId="0CEDFEBE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2152701B" w14:textId="77777777" w:rsidR="00396921" w:rsidRDefault="002B4B52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Latvijas </w:t>
      </w:r>
      <w:r>
        <w:rPr>
          <w:rFonts w:ascii="Arial" w:eastAsia="Arial" w:hAnsi="Arial" w:cs="Arial"/>
        </w:rPr>
        <w:t>Ornitoloģijas biedrības valdes priekšsēdētājs</w:t>
      </w:r>
    </w:p>
    <w:p w14:paraId="72A36E4F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p w14:paraId="02CBB6E0" w14:textId="77777777" w:rsidR="00396921" w:rsidRDefault="00396921">
      <w:pPr>
        <w:spacing w:after="0" w:line="276" w:lineRule="auto"/>
        <w:jc w:val="both"/>
        <w:rPr>
          <w:rFonts w:ascii="Arial" w:eastAsia="Arial" w:hAnsi="Arial" w:cs="Arial"/>
        </w:rPr>
      </w:pPr>
    </w:p>
    <w:sectPr w:rsidR="00396921">
      <w:pgSz w:w="12240" w:h="15840"/>
      <w:pgMar w:top="1260" w:right="1440" w:bottom="108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A39AC"/>
    <w:multiLevelType w:val="multilevel"/>
    <w:tmpl w:val="9C167A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BA11F32"/>
    <w:multiLevelType w:val="multilevel"/>
    <w:tmpl w:val="14A8D1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921"/>
    <w:rsid w:val="002B4B52"/>
    <w:rsid w:val="00354D7E"/>
    <w:rsid w:val="00396921"/>
    <w:rsid w:val="008C7466"/>
    <w:rsid w:val="00D2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3755"/>
  <w15:docId w15:val="{AC81B452-0B4B-4584-8E78-2501476F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73+mM2AYgGeD5b3B/Zb3fX6cVg==">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2612</Words>
  <Characters>1490</Characters>
  <Application>Microsoft Office Word</Application>
  <DocSecurity>0</DocSecurity>
  <Lines>12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Viesturs Kerus</dc:creator>
  <cp:lastModifiedBy>Lelda Pamovska</cp:lastModifiedBy>
  <cp:revision>2</cp:revision>
  <dcterms:created xsi:type="dcterms:W3CDTF">2025-01-22T13:39:00Z</dcterms:created>
  <dcterms:modified xsi:type="dcterms:W3CDTF">2025-01-22T13:39:00Z</dcterms:modified>
</cp:coreProperties>
</file>