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16. novembra noteikumos Nr. 1042 "Noteikumi par karavīru sociālajām garantijām"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noteikumu projekta "Grozījumi Ministru kabineta 2010.gada 16.novembra noteikumos Nr.1042 "Noteikumi par karavīru sociālajām garantijām"" (turpmāk - projekts) sākotnējās ietekmes (ex-ante) novērtējuma ziņojuma (anotācijas) 7.1.apakšsadaļā precizēt, tieši kādas institūcijas, norādot to nosaukumus, tiks iesaistītas projekta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anotācijas 7.1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nosacījumus, kārtību un apmēru, kādā profesionālā dienesta kandidātam izmaksā vienreizēju transporta izdevumu kompensāciju par sabiedriskā transporta izmantošanu, kas radušies, lai nokļūtu no deklarētās dzīvesvietas līdz atlases norises vietai un atpakaļ;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100.punktu projekta pirmajā punktā secīgi rakstāmi vārdi "noteikumi nosaka" un likumā noteiktais pilnvarojums Ministru kabinetam. Tādējādi aicinām projekta 3.punktā ietvertajā Ministru kabineta 2010.gada 16.novembra noteikumu Nr.1042 "Noteikumi par karavīru sociālajām garantijām" (turpmāk - noteikumi Nr.1042) 1.4.</w:t>
            </w:r>
            <w:r w:rsidR="00000000" w:rsidRPr="00000000" w:rsidDel="00000000">
              <w:rPr>
                <w:vertAlign w:val="superscript"/>
                <w:rtl w:val="0"/>
              </w:rPr>
              <w:t xml:space="preserve">2</w:t>
            </w:r>
            <w:r w:rsidR="00000000" w:rsidRPr="00000000" w:rsidDel="00000000">
              <w:rPr>
                <w:rtl w:val="0"/>
              </w:rPr>
              <w:t xml:space="preserve"> apakšpunktā precīzi citēt Militārā dienesta likuma 19.</w:t>
            </w:r>
            <w:r w:rsidR="00000000" w:rsidRPr="00000000" w:rsidDel="00000000">
              <w:rPr>
                <w:vertAlign w:val="superscript"/>
                <w:rtl w:val="0"/>
              </w:rPr>
              <w:t xml:space="preserve">1 </w:t>
            </w:r>
            <w:r w:rsidR="00000000" w:rsidRPr="00000000" w:rsidDel="00000000">
              <w:rPr>
                <w:rtl w:val="0"/>
              </w:rPr>
              <w:t xml:space="preserve">panta pirmajā daļā Ministru kabinetam noteikto pilnvarojumu, nepapildinot to ar liekiem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1.4.</w:t>
            </w:r>
            <w:r w:rsidR="00000000" w:rsidRPr="00000000" w:rsidDel="00000000">
              <w:rPr>
                <w:vertAlign w:val="superscript"/>
                <w:rtl w:val="0"/>
              </w:rPr>
              <w:t xml:space="preserve">2</w:t>
            </w:r>
            <w:r w:rsidR="00000000" w:rsidRPr="00000000" w:rsidDel="00000000">
              <w:rPr>
                <w:rtl w:val="0"/>
              </w:rPr>
              <w:t xml:space="preserve">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nosacījumus, kārtību un apmēru, kādā profesionālā dienesta kandidātam izmaksā vienreizēju transporta izdevumu kompensāciju;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1.3. kontu kredītiestādē, uz kuru pārskaitīt kompensāciju;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5.punktā ietvertajā noteikumu Nr.1042 9.</w:t>
            </w:r>
            <w:r w:rsidR="00000000" w:rsidRPr="00000000" w:rsidDel="00000000">
              <w:rPr>
                <w:vertAlign w:val="superscript"/>
                <w:rtl w:val="0"/>
              </w:rPr>
              <w:t xml:space="preserve">2</w:t>
            </w:r>
            <w:r w:rsidR="00000000" w:rsidRPr="00000000" w:rsidDel="00000000">
              <w:rPr>
                <w:rtl w:val="0"/>
              </w:rPr>
              <w:t xml:space="preserve">1.3.apakšpunktā termina "konts kredītiestādē" vietā izmantot terminu "maksājumu konts". Vēršam uzmanību, ka saskaņā ar Maksājumu pakalpojumu un elektroniskās naudas likuma 2.panta otro daļu kredītiestāde ir tikai viena no iestādēm, kas var sniegt maksājumu pakalpojumus. Savukārt saskaņā ar Maksājumu pakalpojumu un elektroniskās naudas likuma 1.panta 10.punktā sniegto maksājumu konta termina skaidrojumu maksājumu konts ir konts, ko atver uz viena vai vairāku maksājuma pakalpojuma izmantotāju vārda un izmanto maksājuma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"konts kredītiestādē" tiek grozīts uz "maksājuma konts" visā Ministru kabineta noteikumu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 1.4.</w:t>
            </w:r>
            <w:r w:rsidR="00000000" w:rsidRPr="00000000" w:rsidDel="00000000">
              <w:rPr>
                <w:vertAlign w:val="superscript"/>
                <w:rtl w:val="0"/>
              </w:rPr>
              <w:t xml:space="preserve">2 </w:t>
            </w:r>
            <w:r w:rsidR="00000000" w:rsidRPr="00000000" w:rsidDel="00000000">
              <w:rPr>
                <w:rtl w:val="0"/>
              </w:rPr>
              <w:t xml:space="preserve">apakšpunktā minēto kompensāciju par izdevumiem, kas radušies, izmantojot sabiedrisko transportu, izmaksā mēneša laikā pēc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vai 9.</w:t>
            </w:r>
            <w:r w:rsidR="00000000" w:rsidRPr="00000000" w:rsidDel="00000000">
              <w:rPr>
                <w:vertAlign w:val="superscript"/>
                <w:rtl w:val="0"/>
              </w:rPr>
              <w:t xml:space="preserve">2 </w:t>
            </w:r>
            <w:r w:rsidR="00000000" w:rsidRPr="00000000" w:rsidDel="00000000">
              <w:rPr>
                <w:rtl w:val="0"/>
              </w:rPr>
              <w:t xml:space="preserve">punktā minēto dokumentu saņemšanas, pārskaitot kompensāciju uz iesniegumā norādīto kontu kredītiestādē.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6. punktā ietvertajā noteikumu Nr.1042 10.punktā termina "konts kredītiestādē" vietā izmantot terminu "maksājumu konts". Vēršam uzmanību, ka saskaņā ar Maksājumu pakalpojumu un elektroniskās naudas likuma 2.panta otro daļu kredītiestāde ir tikai viena no iestādēm, kas var sniegt maksājumu pakalpojumus. Savukārt saskaņā ar Maksājumu pakalpojumu un elektroniskās naudas likuma 1.panta 10.punktā sniegto maksājumu konta termina skaidrojumu maksājumu konts ir konts, ko atver uz viena vai vairāku maksājuma pakalpojuma izmantotāju vārda un izmanto maksājuma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"konts kredītiestādē" tiek grozīts uz "maksājuma konts" visā Ministru kabineta noteikumu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24-TA-2842</w:t>
    </w:r>
    <w:r>
      <w:br/>
    </w:r>
    <w:r w:rsidR="00000000" w:rsidRPr="00000000" w:rsidDel="00000000">
      <w:rPr>
        <w:rtl w:val="0"/>
      </w:rPr>
      <w:t xml:space="preserve">16.12.2024. 16.07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24-TA-2842</w:t>
    </w:r>
    <w:r>
      <w:br/>
    </w:r>
    <w:r w:rsidR="00000000" w:rsidRPr="00000000" w:rsidDel="00000000">
      <w:rPr>
        <w:rtl w:val="0"/>
      </w:rPr>
      <w:t xml:space="preserve">16.12.2024. 16.07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Izziņa_24-TA-2842.docx</dc:title>
</cp:coreProperties>
</file>

<file path=docProps/custom.xml><?xml version="1.0" encoding="utf-8"?>
<Properties xmlns="http://schemas.openxmlformats.org/officeDocument/2006/custom-properties" xmlns:vt="http://schemas.openxmlformats.org/officeDocument/2006/docPropsVTypes"/>
</file>