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projektam paredzēts kompensēt pašvaldībām izdevumus par 2021.gada decembri, līdz ar to precizējams rīkojuma projekts un tā anotācija, norādot faktiski nepieciešamo finansējuma apmēru, kas izriet no pašvaldību iesniegtajiem pārskatiem.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un tā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finansējumu, kas nepārsniedz 7 645 </w:t>
            </w:r>
            <w:r w:rsidR="00000000" w:rsidRPr="00000000" w:rsidDel="00000000">
              <w:rPr>
                <w:i w:val="1"/>
                <w:rtl w:val="0"/>
              </w:rPr>
              <w:t xml:space="preserve">euro</w:t>
            </w:r>
            <w:r w:rsidR="00000000" w:rsidRPr="00000000" w:rsidDel="00000000">
              <w:rPr>
                <w:rtl w:val="0"/>
              </w:rPr>
              <w:t xml:space="preserve">, lai atbilstoši Sociālo pakalpojumu un sociālās palīdzības likuma pārejas noteikumu 37.</w:t>
            </w:r>
            <w:r w:rsidR="00000000" w:rsidRPr="00000000" w:rsidDel="00000000">
              <w:rPr>
                <w:vertAlign w:val="superscript"/>
                <w:rtl w:val="0"/>
              </w:rPr>
              <w:t xml:space="preserve">2</w:t>
            </w:r>
            <w:r w:rsidR="00000000" w:rsidRPr="00000000" w:rsidDel="00000000">
              <w:rPr>
                <w:rtl w:val="0"/>
              </w:rPr>
              <w:t xml:space="preserve"> punktam kompensētu pašvaldībām laikposmā no 2021. gada 1. decembra līdz 2021. gada 31. decembrim radušos izdevumus 50 procentu apmērā no mājsaimniecībai izmaksātā pabalsta krīzes situācijā, bet ne vairāk kā 75 </w:t>
            </w:r>
            <w:r w:rsidR="00000000" w:rsidRPr="00000000" w:rsidDel="00000000">
              <w:rPr>
                <w:i w:val="1"/>
                <w:rtl w:val="0"/>
              </w:rPr>
              <w:t xml:space="preserve">euro</w:t>
            </w:r>
            <w:r w:rsidR="00000000" w:rsidRPr="00000000" w:rsidDel="00000000">
              <w:rPr>
                <w:rtl w:val="0"/>
              </w:rPr>
              <w:t xml:space="preserve"> vienai personai mēnesī un 100 procentu apmērā no mājsaimniecībai, tai skaitā audžuģimenei un aizbildnim, kam ir tiesības uz pabalstu krīzes situācijā, izmaksātā pabalsta palielinājuma 50 </w:t>
            </w:r>
            <w:r w:rsidR="00000000" w:rsidRPr="00000000" w:rsidDel="00000000">
              <w:rPr>
                <w:i w:val="1"/>
                <w:rtl w:val="0"/>
              </w:rPr>
              <w:t xml:space="preserve">euro</w:t>
            </w:r>
            <w:r w:rsidR="00000000" w:rsidRPr="00000000" w:rsidDel="00000000">
              <w:rPr>
                <w:rtl w:val="0"/>
              </w:rPr>
              <w:t xml:space="preserve"> mēnesī par katru aprūpē esošu bērnu līdz 18 gadu vecumam.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1.punktu, aizstājot vārdus “finansējumu, kas nepārsniedz” ar vārdu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Labklājības ministrijai finansējumu 7 645 </w:t>
            </w:r>
            <w:r w:rsidR="00000000" w:rsidRPr="00000000" w:rsidDel="00000000">
              <w:rPr>
                <w:i w:val="1"/>
                <w:rtl w:val="0"/>
              </w:rPr>
              <w:t xml:space="preserve">euro</w:t>
            </w:r>
            <w:r w:rsidR="00000000" w:rsidRPr="00000000" w:rsidDel="00000000">
              <w:rPr>
                <w:rtl w:val="0"/>
              </w:rPr>
              <w:t xml:space="preserve">, lai atbilstoši Sociālo pakalpojumu un sociālās palīdzības likuma pārejas noteikumu 37.</w:t>
            </w:r>
            <w:r w:rsidR="00000000" w:rsidRPr="00000000" w:rsidDel="00000000">
              <w:rPr>
                <w:vertAlign w:val="superscript"/>
                <w:rtl w:val="0"/>
              </w:rPr>
              <w:t xml:space="preserve">2</w:t>
            </w:r>
            <w:r w:rsidR="00000000" w:rsidRPr="00000000" w:rsidDel="00000000">
              <w:rPr>
                <w:rtl w:val="0"/>
              </w:rPr>
              <w:t xml:space="preserve"> punktam kompensētu pašvaldībām laikposmā no 2021. gada 1. decembra līdz 2021. gada 31. decembrim radušos izdevumus 50 procentu apmērā no mājsaimniecībai izmaksātā pabalsta krīzes situācijā, bet ne vairāk kā 75 </w:t>
            </w:r>
            <w:r w:rsidR="00000000" w:rsidRPr="00000000" w:rsidDel="00000000">
              <w:rPr>
                <w:i w:val="1"/>
                <w:rtl w:val="0"/>
              </w:rPr>
              <w:t xml:space="preserve">euro</w:t>
            </w:r>
            <w:r w:rsidR="00000000" w:rsidRPr="00000000" w:rsidDel="00000000">
              <w:rPr>
                <w:rtl w:val="0"/>
              </w:rPr>
              <w:t xml:space="preserve"> vienai personai mēnesī un 100 procentu apmērā no mājsaimniecībai, tai skaitā audžuģimenei un aizbildnim, kam ir tiesības uz pabalstu krīzes situācijā, izmaksātā pabalsta palielinājuma 50 </w:t>
            </w:r>
            <w:r w:rsidR="00000000" w:rsidRPr="00000000" w:rsidDel="00000000">
              <w:rPr>
                <w:i w:val="1"/>
                <w:rtl w:val="0"/>
              </w:rPr>
              <w:t xml:space="preserve">euro</w:t>
            </w:r>
            <w:r w:rsidR="00000000" w:rsidRPr="00000000" w:rsidDel="00000000">
              <w:rPr>
                <w:rtl w:val="0"/>
              </w:rPr>
              <w:t xml:space="preserve"> mēnesī par katru aprūpē esošu bērnu līdz 18 gadu vecumam.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2.punktu, svītrojot vārdus “atbilstoši faktiski nepieciešamajam apmēram”.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normatīvajos aktos noteiktajā kārtībā sagatavot un iesniegt Finanšu ministrijā pieprasījumu par šā rīkojuma 1. punktā minēto līdzekļu piešķiršanu no valsts budžeta programmas 02.00.00 "Līdzekļi neparedzētiem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1.2.sadaļas apakšsadaļā “Mērķa apraksts” un 1.3.sadaļas apakšsadaļā “Problēmas apraksts” un apakššadaļā “Risinājuma apraksts”, pirms skaitļa “7 645” svītrot vārdus “kas nepārsniedz”. Vienlaikus anotācijas 3.sadaļas 6.2.apakšpunktā “detalizēts izdevumu aprēķins” pirms skaitļa “7 645” svītrot vārdus “ne vairāk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Izdevumus, kas saistīti ar izdevumu kompensēšanu pašvaldībām 50 procentu apmērā no mājsaimniecībai izmaksātā pabalsta krīzes situācijā, bet ne vairāk kā 75 euro vienai personai mēnesī, un 100 procentu apmērā no mājsaimniecībai, tai skaitā audžuģimenei un aizbildnim, kam ir tiesības uz pabalstu krīzes situācijā, izmaksātā pabalsta palielinājuma  – 50 euro mēnesī par katru aprūpē esošu bērnu līdz 18 gadu vecumam, par laikposmu no 2021.gada 1.decembra līdz 2021.gada 31.decembrim, nepārsniedzot 12 912 euro, segt no valsts budžeta programmas 02.00.00 “Līdzekļi neparedzētiem gadījumiem”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protokollēmuma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protokollēmuma projekta 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w:t>
    </w:r>
    <w:r>
      <w:br/>
    </w:r>
    <w:r w:rsidR="00000000" w:rsidRPr="00000000" w:rsidDel="00000000">
      <w:rPr>
        <w:rtl w:val="0"/>
      </w:rPr>
      <w:t xml:space="preserve">28.01.2022. 15.30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w:t>
    </w:r>
    <w:r>
      <w:br/>
    </w:r>
    <w:r w:rsidR="00000000" w:rsidRPr="00000000" w:rsidDel="00000000">
      <w:rPr>
        <w:rtl w:val="0"/>
      </w:rPr>
      <w:t xml:space="preserve">28.01.2022. 15.30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Izziņa_22-TA-14.docx</dc:title>
</cp:coreProperties>
</file>

<file path=docProps/custom.xml><?xml version="1.0" encoding="utf-8"?>
<Properties xmlns="http://schemas.openxmlformats.org/officeDocument/2006/custom-properties" xmlns:vt="http://schemas.openxmlformats.org/officeDocument/2006/docPropsVTypes"/>
</file>