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meža zemes Ķemeros, Jūrmalā,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iepriekšējā atzinumā vērsa uzmanību uz Valsts un pašvaldību īpašuma privatizācijas un privatizācijas sertifikātu izmantošanas pabeigšanas likuma 10. panta pirmo daļu, lūdzot skaidrot, vai no šā brīža būves īpašnieka ir saņemts lūgums par zemesgabala privatizācijas procesa turpināšanu, savukārt, ja šāds iesniegums nav saņemts, lūdzam skaidrot, vai tas nav uzskatāms par šķērsli privatizācijas procesa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sniegts skaidrojums, ka pašreizējais būves īpašnieks  veica urbumu pārbaudi un par saviem līdzekļiem veica zemesgabala robežu, situācijas un apgrūtinājumu plāna aktualizāciju, tādējādi sakārtojot dokumentus un  apliecinot vēlmi zemesgabalu privatizēt.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10. panta pirmā daļa noteic, ja pēc apbūvēta zemesgabala privatizācijas ierosinājuma saņemšanas mainījies uz zemesgabala esošās ēkas (būves) īpašnieks, privatizāciju veicošā institūcija drīkst pieņemt lēmumu par apbūvēta zemesgabala nodošanu privatizācijai tikai tad, ja ēkas (būves) jaunais īpašnieks iesniedz lūgumu turpināt zemesgabala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 minētās tiesību normas neizriet jaunā būves īpašnieka rīcības kā gribas izpauduma izvērtēšanas iespējamība, bet gan prasa konkrētu rīcību – lūguma turpināt zemesgabala privatizāciju iesniegšanu privatizāciju veicošajai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 anotācijas vai paskaidrojošajiem dokumentiem neizriet, ka šāds lūgums no pašreizējā būves īpašnieka būtu saņemts, Tieslietu ministrijas ieskatā nav izpildījies Valsts un pašvaldību īpašuma privatizācijas un privatizācijas sertifikātu izmantošanas pabeigšanas likuma 10. panta pirmajā daļā norādītais kritērijs privatizācijas procesa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informējot, ka Zemesgabals ir nodots privatizācijai ar Ministru kabineta 1998.gada 21.oktobra rīkojumu Nr.507, nav nepieciešams Zemesgabalu vēlreiz nodot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saņemt atļauju Būvju īpašniekam, privatizējot Zemesgabalu, privatizēt tā sastāvā ietilpstošo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noteikts termiņš, līdz kuram Būvju īpašniekam ir jāizmanto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Būvju īpašnieks pirmpirkuma tiesības uz Zemesgabalu nevarēs izmantot vai neizmantos, tam būs zemes nomas tiesības uz Zemesgabalu un Zemesgabals atbilstoši likuma “Par valsts un pašvaldību īpašuma objektu privatizāciju” 85.panta ceturtajā daļā noteiktajam netiks privatizēts vai atsavināts citām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sākotnējā atzinumā lūdza sniegt skaidrojumu par apstākļiem, kādēļ vairāk kā 20 gadu laikā privatizācijas process nav ticis virzīts, tajā skaitā, vai atbilstoši tobrīd spēkā esošajai Meža likuma redakcijai nebija jāpieņem lēmums par atteikumu nodot meža zemi privatizācijai, kādēļ tas netika darīts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sniegusi skaidrojumu, ka dažādos dokumentos tika konstatēta atšķirīga informācija par būvju sastāvu, piederību un izvietojumu dabā. Līdz ar to, lai varētu objektīvi izvērtēt informāciju par privatizētajām būvēm, bija nepieciešams pārliecināties, vai Possessor rīcībā ir patiesa informācija, un, konstatējot kadastra datu neatbilstību faktiskajai situācijai dabā, īpašniekam būtu jāveic kadastra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(redakcijā, kas bija spēkā no 17.03.2000. līdz 26.03.2003.) 44. panta ceturtā daļa noteica, ka zemesgrāmatā ierakstītās valsts meža zemes pārdošana vai citāda veida atsavināšana atļauta ar ikreizēju Ministru kabineta rīkojumu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privatizējot zemi zem dzīvojamām ēkām un tām piekritīgajām saimniecības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precizējot vai optimizējot valsts mežā zemes nogabalu ārējās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transformējot meža zemi, ja tās turpmākā izmantošana nav saistīta ar meža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skaidrojumu par nepieciešamību aktualizēt būvju sastāvu, piederību un izvietojumu dabā, lūdzam skaidrot, vai varēja pastāvēt šaubas, ka pēc minēto datu aktualizācijas (par sūkņa atrašanos dabā utml) varētu iestāties kāds no minētajiem Meža likumā ietvertajiem gadījumiem, kad meža zeme varētu tikt atsavināta. Proti, lūdzam precizēt, vai  atbilstoši tobrīd spēkā esošajai Meža likuma redakcijai nebija jāpieņem lēmums par atteikumu nodot meža zemi privatizācijai un, vai būves (nedzīvojamās ēkas) kadastra datu aktualizācijas nepieciešamība varēja būt šķērslis šāda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izveidots ar Jūrmalas pilsētas zemes komisijas 2002.gada 12.aprīļa lēmumu Nr.306 uz tā esošo Būvju (urbuma un sūkņu ēkas)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Zemesgabala atrodas divi urbumi, un to atrašanās vieta uz Zemesgabala kopš 2002.gada nav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Dokumentos ir novērstas neskaidrības, kurš urbums atrodas sūkņu ēkā un kurš – ārpus tās, un, pamatojoties uz to, aktualizēti NĪVKIS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gan “tā brīža”, gan “šī brīža” redakcija pieļāva un pieļauj meža zemes privatizāciju 0,5 ha platībā, līdz ar to nav bijis tiesiska pamata pieņemt lēmumu par atteikumu nodot meža zemi privatizācijai Būvju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saskaņā ar Publiskas personas mantas atsavināšanas likuma (turpmāk - Atsavināšanas likums) 5.panta 3.</w:t>
            </w:r>
            <w:r w:rsidR="00000000" w:rsidRPr="00000000" w:rsidDel="00000000">
              <w:rPr>
                <w:vertAlign w:val="superscript"/>
                <w:rtl w:val="0"/>
              </w:rPr>
              <w:t xml:space="preserve">1</w:t>
            </w:r>
            <w:r w:rsidR="00000000" w:rsidRPr="00000000" w:rsidDel="00000000">
              <w:rPr>
                <w:rtl w:val="0"/>
              </w:rPr>
              <w:t xml:space="preserve"> daļu, ja apbūvēts zemesgabals ir nodots privatizācijai un atrodas privatizāciju veicošās institūcijas valdījumā, t</w:t>
            </w:r>
            <w:r w:rsidR="00000000" w:rsidRPr="00000000" w:rsidDel="00000000">
              <w:rPr>
                <w:u w:val="single"/>
                <w:rtl w:val="0"/>
              </w:rPr>
              <w:t xml:space="preserve">o var nodot atsavināšanai tikai tad, ja tā privatizācija ir izbeigta vai privatizācijas tiesības nav izmantotas likumā noteiktajā termiņā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5.panta 3.</w:t>
            </w:r>
            <w:r w:rsidR="00000000" w:rsidRPr="00000000" w:rsidDel="00000000">
              <w:rPr>
                <w:vertAlign w:val="superscript"/>
                <w:rtl w:val="0"/>
              </w:rPr>
              <w:t xml:space="preserve">1</w:t>
            </w:r>
            <w:r w:rsidR="00000000" w:rsidRPr="00000000" w:rsidDel="00000000">
              <w:rPr>
                <w:rtl w:val="0"/>
              </w:rPr>
              <w:t xml:space="preserve"> daļa noteic, ka </w:t>
            </w:r>
            <w:r w:rsidR="00000000" w:rsidRPr="00000000" w:rsidDel="00000000">
              <w:rPr>
                <w:u w:val="single"/>
                <w:rtl w:val="0"/>
              </w:rPr>
              <w:t xml:space="preserve">Ministru kabineta atļauja nav nepieciešama tāda valsts īpašumā esoša nekustamā īpašuma pārdošanai</w:t>
            </w:r>
            <w:r w:rsidR="00000000" w:rsidRPr="00000000" w:rsidDel="00000000">
              <w:rPr>
                <w:rtl w:val="0"/>
              </w:rPr>
              <w:t xml:space="preserve">, kurš nodots privatizācijai un kura privatizācija ir izbeigta vai privatizācijas tiesības nav izmantotas likumā noteiktajā termiņā, un kurš atrodas privatizāciju veicošās institūcijas valdījumā un </w:t>
            </w:r>
            <w:r w:rsidR="00000000" w:rsidRPr="00000000" w:rsidDel="00000000">
              <w:rPr>
                <w:u w:val="single"/>
                <w:rtl w:val="0"/>
              </w:rPr>
              <w:t xml:space="preserve">lēmumu par šāda nekustamā īpašuma pārdošanu pieņem valsts īpašuma privatizāciju veicošā institūcija</w:t>
            </w:r>
            <w:r w:rsidR="00000000" w:rsidRPr="00000000" w:rsidDel="00000000">
              <w:rPr>
                <w:rtl w:val="0"/>
              </w:rPr>
              <w:t xml:space="preserve">. Proti, Atsavināšanas likuma 5.panta 3.</w:t>
            </w:r>
            <w:r w:rsidR="00000000" w:rsidRPr="00000000" w:rsidDel="00000000">
              <w:rPr>
                <w:vertAlign w:val="superscript"/>
                <w:rtl w:val="0"/>
              </w:rPr>
              <w:t xml:space="preserve">1</w:t>
            </w:r>
            <w:r w:rsidR="00000000" w:rsidRPr="00000000" w:rsidDel="00000000">
              <w:rPr>
                <w:rtl w:val="0"/>
              </w:rPr>
              <w:t xml:space="preserve"> daļā noteiktajos gadījumos lēmumu par valsts nekustamā īpašuma pārdošanu pieņem valsts īpašuma privatizāciju veicošā institūcija un attiecīgi nav nepieciešama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Ieildums izvērtēts un ņemts vērā. Attiecīgi precizēta MK rīkojuma projektss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"Problēmas apraksts" norādītajam saskaņā ar 2021.gada 1.oktobra apgrūtinājumu plānu zemesgabala daļa 0,0162 m</w:t>
            </w:r>
            <w:r w:rsidR="00000000" w:rsidRPr="00000000" w:rsidDel="00000000">
              <w:rPr>
                <w:vertAlign w:val="superscript"/>
                <w:rtl w:val="0"/>
              </w:rPr>
              <w:t xml:space="preserve">2</w:t>
            </w:r>
            <w:r w:rsidR="00000000" w:rsidRPr="00000000" w:rsidDel="00000000">
              <w:rPr>
                <w:rtl w:val="0"/>
              </w:rPr>
              <w:t xml:space="preserve"> platībā atrodas </w:t>
            </w:r>
            <w:r w:rsidR="00000000" w:rsidRPr="00000000" w:rsidDel="00000000">
              <w:rPr>
                <w:u w:val="single"/>
                <w:rtl w:val="0"/>
              </w:rPr>
              <w:t xml:space="preserve">Ķemeru nacionālā parka ainavu aizsardzības zonā</w:t>
            </w:r>
            <w:r w:rsidR="00000000" w:rsidRPr="00000000" w:rsidDel="00000000">
              <w:rPr>
                <w:rtl w:val="0"/>
              </w:rPr>
              <w:t xml:space="preserve">, kas atbilstoši Ķemeru nacionālā parka likuma 4.panta pirmajā daļā noteiktajam p</w:t>
            </w:r>
            <w:r w:rsidR="00000000" w:rsidRPr="00000000" w:rsidDel="00000000">
              <w:rPr>
                <w:u w:val="single"/>
                <w:rtl w:val="0"/>
              </w:rPr>
              <w:t xml:space="preserve">iekrīt valstij un ir ierakstāma zemesgrāmatā uz valsts vārda Vides aizsardzības un reģionālās attīstības ministrijas personā</w:t>
            </w:r>
            <w:r w:rsidR="00000000" w:rsidRPr="00000000" w:rsidDel="00000000">
              <w:rPr>
                <w:rtl w:val="0"/>
              </w:rPr>
              <w:t xml:space="preserve">. Vienlaikus anotācijā norādīts arī, ka ņemot vērā minēto, Possessor lūdza Jūrmalas valstspilsētas administrācijai sniegt informāciju, vai ir iespējama zemesgabala sadalīšana, </w:t>
            </w:r>
            <w:r w:rsidR="00000000" w:rsidRPr="00000000" w:rsidDel="00000000">
              <w:rPr>
                <w:u w:val="single"/>
                <w:rtl w:val="0"/>
              </w:rPr>
              <w:t xml:space="preserve">atdalot neprivatizējamo Ķemeru nacionālā parka ainavu aizsardzības zonā ietilpstošo zemesgabala daļu</w:t>
            </w:r>
            <w:r w:rsidR="00000000" w:rsidRPr="00000000" w:rsidDel="00000000">
              <w:rPr>
                <w:rtl w:val="0"/>
              </w:rPr>
              <w:t xml:space="preserve"> un ka Jūrmalas valstspilsētas administrācija ir informējusi, ka </w:t>
            </w:r>
            <w:r w:rsidR="00000000" w:rsidRPr="00000000" w:rsidDel="00000000">
              <w:rPr>
                <w:u w:val="single"/>
                <w:rtl w:val="0"/>
              </w:rPr>
              <w:t xml:space="preserve">visa zemesgabala platība ir nepieciešama būvju uzturēšanai un līdz ar to zemesgabals nav sadalāms</w:t>
            </w:r>
            <w:r w:rsidR="00000000" w:rsidRPr="00000000" w:rsidDel="00000000">
              <w:rPr>
                <w:rtl w:val="0"/>
              </w:rPr>
              <w:t xml:space="preserve">. Tādējādi no anotācijā norādītā secināms, ka atbilstoši Ķemeru nacionālā parka likumā noteiktajam daļa no zemesgabala (0,0162 m</w:t>
            </w:r>
            <w:r w:rsidR="00000000" w:rsidRPr="00000000" w:rsidDel="00000000">
              <w:rPr>
                <w:vertAlign w:val="superscript"/>
                <w:rtl w:val="0"/>
              </w:rPr>
              <w:t xml:space="preserve">2</w:t>
            </w:r>
            <w:r w:rsidR="00000000" w:rsidRPr="00000000" w:rsidDel="00000000">
              <w:rPr>
                <w:rtl w:val="0"/>
              </w:rPr>
              <w:t xml:space="preserve"> platībā) nav privatizējama, neskatoties uz to, ka zemesgabala sadale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skaidrojumu (tiesisko pamatojumu) zemesgabala daļas, kas atrodas Ķemeru Nacionālā parka ainavu aizsardzības zonā, privatizācijai.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Pievienoti papildus dokumenti. Saskaņā ar NĪVKIS datiem, pamatojoties uz Dabas aizsardzības pārvaldes 2023.gada 1.februāra iesniegumu Nr.4.1/564/2023-N, ir aktualizēti Zemesgabala apgrūtinājumi un Zemesgabals visā platībā atrodas Ķemeru nacionālā parka neitrālajā zonā (skat. arī VARAM 2023.gada 9.februāra vēstuli Nr.1-132/823).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saskaņā ar Meža likuma 44.panta ceturtās daļas 3.punkta “b” apakšpunktu saņemt Ministru kabineta atļauju ēku (būvju) īpašniekam, privatizējot nekustamo īpašumu “Ķemeri 6107” (nekustamā īpašuma kadastra Nr.13000266107) – zemes vienību 0,0862 ha platībā (zemes vienības kadastra apzīmējums 13000266107) - Jūrmalā (turpmāk - zemesgabals), privatizēt arī tajā ietilpstošo valsts meža zemi 0,05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zemesgabals nodots privatizācijai ar Ministru kabineta 1998.gada 21.oktobra rīkojumu Nr.507 “Par zemesgabalu nodošanu privatizācijai” (2.38. apakšpunkts) un zemesgabala privatizācijas ierosinājums sabiedrībā ar ierobežotu atbildību “Publisko aktīvu pārvaldītājs Possessor” (turpmāk - Possessor) saņemts 2001.gada 25.jūlijā.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privatizācijas ierosinājuma izskatīšanas procesu (proti, par apstākļiem, kādēļ lēmums par atļauju privatizēt zemesgabala sastāvā esošo meža zemi tiek virzīts vairāk kā 20 gadus pēc privatizācijas ierosinājuma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MK rīkojuma projekta anotācija attiecīgi un sekojoši precizēta: "Saskaņā ar Zemesgabala privatizācijas lietā esošajiem dokumentiem dažādos dokumentos (valsts uzņēmuma “Zinātnes un ražošanas uzņēmums “Kurortoloģija””pamatlīdzekļu uzskaites akts, zemes robežu plāns, būves tehniskās inventarizācijas lieta, SIA “Urbšanas centrs 2015.gada atskaite, Valsts SIA “Latvijas Vides, ģeoloģijas un meteoroloģijas centrs” arhīvā pieejamā Urbuma pase”, NĪVKIS dati) tika konstatēta atšķirīga informācija par būvju sastāvu, piederību un izvietojumu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saskaņā ar valsts uzņēmuma "Zinātnes un ražošanas uzņēmums "Kurortoloģija"" (turpmāk - valsts uzņēmums "Kurortoloģija") privatizācijas noteikumiem un 2000.gada 31.jūlija pamatlīdzekļu nodošanas aktu valsts uzņēmuma "Kurortoloģija" privatizācijas rezultātā ieguva SIA "Eiropas minerāls", kas ar 2016.gada 17.jūnija pirkuma līgumu tās atsavināja SIA "STRUTENE".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reģistrētas Nekustamā īpašuma valsts kadastra informācijas sistēmā (turpmāk - Kadastra informācijas sistēma) kā patstāvīgs ēku (būvju) nekustamais īpašums, ar kadastra numuru 1300 526 6106. Kadastra informācijas sistēmas izdrukas sadaļā "Dokumenti" kā dokuments, kas apliecina būves iegūšanu norādīts 2000.gada 31.jūlija valsts uzņēmuma "Kurortoloģija" pamatlīdzekļu nodošanas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uzņēmuma "Kurortoloģija" privatizācijas lietā esošo informāciju SIA "Eiropas minerāls" 2004.gada 15.martā ar dokumentu pieņemšanas - nodošanas aktu nodeva glabāšanā akreditētam privātam arhīvam pastāvīgi glabājamos dokumentus, tostarp arī valsts uzņēmuma "Hidroģeologs" aktu par pamatlīdzekļu pieņemšanu no valsts uzņēmuma firmas "Latvijas kūrorti" (Arodbiedrību kūrortu pārvaldes Latvijas Republikāniskās padomes tiesību pārņēmējs), līgumus par pamatlīdzekļu nomu, pamatlīdzekļu inventarizācijas sarakstus. Sazinoties ar attiecīgo arhīvu, lai iepazītos ar dokumentiem un pārbaudītu uzņēmuma pamatlīdzekļu sastāvu, tika noskaidrots, ka minēto dokumentu arhīvā nav. Tāpat, sazinoties ar Latvijas Nacionālā arhīva struktūrvienībām, kā arī ar SIA "Eiropas minerāls" maksātnespējas procesa administratoru, noskaidrot, kur tiek glabāti attiecīgie arhīva dokumenti, neizdevās.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"Strutene"iesniedza Possessor SIA "Urbšanas centrs" 2015.gadā sagatavotas atskaites kopiju par dziļurbumu Nr.50204, un Nr.50437 apsekošanu un tehniskā stāvokļa novērtējumu. Saskaņā ar atskaitē norādīto informāciju Urbums ir izvietots SIA "Strutene" piederošajā sūkņu ēkā ar kadastra apzīmējumu 1300 026 6107 001, savukārt SIA "Strutene" piederošais urbums Nr.50204 izvietots zemesgabalā ārpus sūkņu ēkas. Minētais bija pretrunā ar būvju tehniskās inventarizācijas lietās, zemesgabala „Ķemeri 6107" robežu plānā, un attiecīgi Kadastra informācijas sistēmā reģistrēto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"Latvijas Vides, ģeoloģijas un meteoroloģijas centrs" arhīvā pieejamajā Urbuma pasē ietvertā informācija par dziļurbumu Nr.50204 un Nr.50437 izvietojumu tāpat nesakrīt ar būvju tehniskās inventarizācijas lietās un zemesgabala robežu plānā atspoguļoto, un apstiprina SIA "Urbšanas centrs" atskaitē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pastāvēja iespēja, ka pretēji līdz šim Possessor rīcībā esošajai informācijai Urbums ir izvietots sūkņu ēkā, kas, iespējams, varētu būt iemesls, kāpēc valsts uzņēmuma pamatlīdzekļu uzskaites dokumentos urbums nav atsevišķi izdalīts. Lai varētu objektīvi izvērtēt informāciju par privatizētajām būvēm, bija nepieciešams pārliecināties, vai Possessor rīcībā ir patiesa informācija, un, konstatējot kadastra datu neatbilstību faktiskajai situācijai dabā, īpašniekam būtu jāveic kadastra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tika aktualizēti Zemesgabala robežu, situācijas un apgrūtinājuma plāni un NĪVKIS dati, novēršot minētās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ņemot vērā apstākli, ka daļa no zemes, kuru ir paredzēts privatizēt, atrodas Ķemeru nacionālā parka teritorijā, to tika piedāvāts pārņemt Vides aizsardzības un reģionālās attīstības ministrijai (turpmāk - VARAM). VARAM 2023. gada 9. februāra vēstulē Nr. 1-132/823 “Par zemes vienību ar kadastra apzīmējumu 13000266107 (Ķemeri 6107)” informēja, ka nepārņems minēto zemesgabalu savā valdījumā, bet to (tai skaitā, valsts meža zemi) ir iespējams virzīt atsavināšanai Publiskas personas mantas atsavināšanas likuma noteiktajā kārtībā, ievērojot Meža likuma prasības. Minētā VARAM vēstule nav pievienota projektu pamatojošiem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ir norādīts uz Dabas aizsardzības pārvaldes 2023. gada 1. februāra izziņu Nr. 4.1/564/2023-N, kas arī nav atrodama projektu pamatojošos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pievienot projektu pamatojošiem dokumentiem VARAM 2023. gada 9. februāra vēstuli Nr. 1-132/823 un Dabas aizsardzības pārvaldes 2023. gada 1. februāra vēstuli Nr. 4.1/564/2023-N.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MK rīkojuma projektam pievienoti prasītie papildu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īpašuma privatizācijas un privatizācijas sertifikātu izmantošanas pabeigšanas likuma 10. panta pirmā daļa noteic, ja pēc apbūvēta zemesgabala privatizācijas ierosinājuma saņemšanas mainījies uz zemesgabala esošās ēkas (būves) īpašnieks, privatizāciju veicošā institūcija drīkst pieņemt lēmumu par apbūvēta zemesgabala nodošanu privatizācijai tikai tad, ja ēkas (būves) jaunais īpašnieks iesniedz lūgumu turpināt zemesgabala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paskaidrojošajiem dokumentiem izriet, ka privatizācijas ierosinājums saņemts 2001. gada 25. jūlijā, savukārt pēc privatizācijas ierosinājuma saņemšanas ir mainījies būves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no šā brīža būves īpašnieka ir saņemts lūgums par zemesgabala privatizācijas procesa turpināšanu, savukārt, ja šāds iesniegums nav saņemts, lūdzam skaidrot, vai tas nav uzskatāms par šķērsli privatizācijas procesa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2016.gada 29.novembrī SIA "Possessor" saņemts iepriekšējā Būvju īpašnieka SIA "STRUTENE" iesniegums par Zemesgabala privatizācijas turpināšanu, savukārt pašreizējais Būvju īpašnieks SIA "Jūrmalas minerāls" veica urbumu pārbaudi, kā rezultātā tika konstatēts, ka Būvju izvietojums robežplānā nav norādīts atbilstoši dabā esošajai situācijai un par saviem līdzekļiem, pamatojoties uz SIA "Possessor" pilnvarojumu, veica Zemesgabala robežu, situācijas un apgrūtinājumu plāna aktualizāciju, tādējādi sakārtojot dokumentus un  apliecinot vēlmi Zemesgabalu privatizēt.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izriet, ka SIA “Publisko aktīvu pārvaldītājs Possessor” zemesgabala privatizācijas ierosinājumu saņēmusi 2001. gada 25. jūlijā, tomēr no anotācijā izklāstītajiem faktiskajiem un tiesiskajiem apstākļiem nav saprotams, kādēļ privatizācijas process tiek turpināts pēc vairāk kā 20 gadiem. Līdz ar to Tieslietu ministrija lūdz anotācijā sniegt skaidrojumu par apstākļiem, kādēļ šajā laika posmā privatizācijas process nav ticis virzīts, tajā skaitā, vai atbilstoši tobrīd spēkā esošajai Meža likuma redakcijai nebija jāpieņem lēmums par atteikumu nodot meža zemi privatizācijai, kādēļ tas netika darīts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skatīt Izziņas 3.punkta paskaidrojumus.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zemesgabala daļa 0,0162 m</w:t>
            </w:r>
            <w:r w:rsidR="00000000" w:rsidRPr="00000000" w:rsidDel="00000000">
              <w:rPr>
                <w:vertAlign w:val="superscript"/>
                <w:rtl w:val="0"/>
              </w:rPr>
              <w:t xml:space="preserve">2</w:t>
            </w:r>
            <w:r w:rsidR="00000000" w:rsidRPr="00000000" w:rsidDel="00000000">
              <w:rPr>
                <w:rtl w:val="0"/>
              </w:rPr>
              <w:t xml:space="preserve"> platībā atrodas Ķemeru nacionālā parka ainavu aizsardzības zonā, kas atbilstoši Ķemeru nacionālā parka likuma 4. panta pirmajā daļā noteiktajam piekrīt valstij un ir ierakstāma zemesgrāmatā uz valsts vārda Vides aizsardzības un reģionālās attīstības ministrijas (turpmāk – VARAM) personā. Jūrmalas valstspilsētas administrācija sniedza informāciju, ka visa zemesgabala platība ir nepieciešama uz tā esošo būvju uzturēšanai, līdz ar to zemesgabals nav sadalāms. Savukārt VARAM informēja, ka nepārņems zemesgabalu savā valdījumā un zemesgabalu (tai skaitā, valsts meža zemi) ir iespējams virzīt atsavināšanai Publiskas personas mantas atsavināšanas likuma noteiktajā kārtībā, ievērojot Meža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Ķemeru nacionālā parka likuma 4. panta otrajā daļā noteikts, ka valstij piekrītošā vai piederošā zeme dabas rezervāta, dabas lieguma un ainavu aizsardzības zonā nav privatizējama vai atsavināma, izņemot šādus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atsavināšana valsts nozīmes infrastruktūras un inženierkomunikāciju objektu būvniecībai, pārbūvei (rekonstrukcijai) un atjaunošanai (renovācijai);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nodošana bez atlīdzības pašvaldības īpašumā, ievērojot normatīvajos aktos noteikto publiskas personas mantas atsavināšanas kārtību nekustamā īpašuma nodošanai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normatīvajā aktā dots izsmeļošs uzskaitījums izņēmumu gadījumiem, kuros valstij piekrītošā vai piederošā zeme dabas rezervāta, dabas lieguma un ainavu aizsardzības zonā var tikt privatizēta vai atsavināta, lūdzam skaidrot, vai kāds no minētajiem Ķemeru nacionālā parka likuma 4. panta otrajā daļā noteiktajiem izņēmuma gadījumiem ir iestājies un kāds ir pamatojums zemesgabala daļas 0,0162 m</w:t>
            </w:r>
            <w:r w:rsidR="00000000" w:rsidRPr="00000000" w:rsidDel="00000000">
              <w:rPr>
                <w:vertAlign w:val="superscript"/>
                <w:rtl w:val="0"/>
              </w:rPr>
              <w:t xml:space="preserve">2</w:t>
            </w:r>
            <w:r w:rsidR="00000000" w:rsidRPr="00000000" w:rsidDel="00000000">
              <w:rPr>
                <w:rtl w:val="0"/>
              </w:rPr>
              <w:t xml:space="preserve"> platībā, kas atrodas Ķemeru nacionālā parka ainavu aizsardzības zonā, nodošanai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Attiecīgi skatīt Izziņas 2.punkta paskaidrojumus.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meža zemes Ķemeros, Jūrmalā,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izstrādes tiesisko pamatu, izziņā un rīkojuma projekta anotācijā sniegto skaidrojumu attiecībā uz Tieslietu ministrijas izteiktajiem iebildumiem, kuros vērsta uzmanība uz vairākiem privatizācijas procesa aspektiem, secināms, ka no sniegtā skaidrojuma joprojām nav iespējams pilnīgi un visaptveroši pārliecināties par privatizācijas procesa norisi, tajā skaitā, pamatojumu valsts rīcībai un/vai bezdarbībai kontekstā ar privatizācijas regulējumu dažādās redakcijās dažādos laika periodos. Informējam, ka par tiesību akta projekta saturu un atbilstību normatīvajiem aktiem ir atbildīgs tā virzītājs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viedoklis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meža zemes Ķemeros, Jūrmalā,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“Publisko aktīvu pārvaldītājs Possessor” nodrošināt šā rīkojuma 1.punktā minētā nekustamā īpašuma sastāvā ietilpstošās valsts meža zemes 0,05 ha platībā privatizāciju Valsts un pašvaldību īpašuma privatizācijas un privatizācijas sertifikātu izmantošanas pabeigšanas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2.punktu paredzēts Possessor </w:t>
            </w:r>
            <w:r w:rsidR="00000000" w:rsidRPr="00000000" w:rsidDel="00000000">
              <w:rPr>
                <w:u w:val="single"/>
                <w:rtl w:val="0"/>
              </w:rPr>
              <w:t xml:space="preserve">nodrošināt</w:t>
            </w:r>
            <w:r w:rsidR="00000000" w:rsidRPr="00000000" w:rsidDel="00000000">
              <w:rPr>
                <w:rtl w:val="0"/>
              </w:rPr>
              <w:t xml:space="preserve"> šā rīkojuma 1.punktā minētā nekustamā īpašuma sastāvā ietilpstošās valsts meža zemes 0,05 ha platībā privatizāciju Valsts un pašvaldību īpašuma privatizācijas un privatizācijas sertifikātu izmantošanas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praksi līdzīgu Ministru kabineta rīkojumu projektu sagatavošanā, lūdzam vērtēt vai rīkojuma projekta 2.punkts nebūtu redakcionāli precizējams, paredzot Possesssor </w:t>
            </w:r>
            <w:r w:rsidR="00000000" w:rsidRPr="00000000" w:rsidDel="00000000">
              <w:rPr>
                <w:u w:val="single"/>
                <w:rtl w:val="0"/>
              </w:rPr>
              <w:t xml:space="preserve">nodot privatizācijai</w:t>
            </w:r>
            <w:r w:rsidR="00000000" w:rsidRPr="00000000" w:rsidDel="00000000">
              <w:rPr>
                <w:rtl w:val="0"/>
              </w:rPr>
              <w:t xml:space="preserve"> šā rīkojuma 1.punktā minētā nekustamā īpašuma sastāvā ietilpstošo valsts meža zemi 0,05 ha platībā Valsts un pašvaldību īpašuma privatizācijas un privatizācijas sertifikātu izmantošanas pabeigšanas likumā noteiktajā kārtībā (piemēram lūdzam skatīt Ministru kabineta 2023.gada 23.augusta rīkojuma Nr.530 "Par valsts meža zemes Padures pagastā, Kuldīgas novadā, privatizāciju" vai 2023.gada 29.augusta rīkojuma Nr.539 "Par valsts meža zemes "Grunduliņi" Dunikas pagastā, Dienvidkurzemes novadā, privatizāciju" 2.punkta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izvērtēts un ņemts vērā. Precizēts MK rīkojuma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nodot privatizācijai šā rīkojuma 1.punktā minētā nekustamā īpašuma sastāvā ietilpstošo valsts meža zemi 0,05 ha platībā Valsts un pašvaldību īpašuma privatizācijas un privatizācijas sertifikātu izmantošanas pabeigšanas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būves reģistrētas Nekustamā īpašuma valsts kadastra informācijas sistēmā (turpmāk - Kadastra informācijas sistēma) kā patstāvīgs ēku (būvju) nekustamais īpašums, </w:t>
            </w:r>
            <w:r w:rsidR="00000000" w:rsidRPr="00000000" w:rsidDel="00000000">
              <w:rPr>
                <w:u w:val="single"/>
                <w:rtl w:val="0"/>
              </w:rPr>
              <w:t xml:space="preserve">ar kadastra numuru 1300 526 6106</w:t>
            </w:r>
            <w:r w:rsidR="00000000" w:rsidRPr="00000000" w:rsidDel="00000000">
              <w:rPr>
                <w:rtl w:val="0"/>
              </w:rPr>
              <w:t xml:space="preserve">.</w:t>
            </w:r>
            <w:r w:rsidR="00000000" w:rsidRPr="00000000" w:rsidDel="00000000">
              <w:rPr>
                <w:rtl w:val="0"/>
              </w:rPr>
              <w:t xml:space="preserve">Atbilstoši rīkojuma projekta paskaidrojošajos dokumentos pievienotajam būvju īpašuma "Ķemeri 6107", Jūrmalā zemesgrāmatas nodalījuma norakstam un Kadastra informācijas sistēma izdrukai būvju īpašuma </w:t>
            </w:r>
            <w:r w:rsidR="00000000" w:rsidRPr="00000000" w:rsidDel="00000000">
              <w:rPr>
                <w:u w:val="single"/>
                <w:rtl w:val="0"/>
              </w:rPr>
              <w:t xml:space="preserve">kadastra numurs ir 1300 526 6103</w:t>
            </w:r>
            <w:r w:rsidR="00000000" w:rsidRPr="00000000" w:rsidDel="00000000">
              <w:rPr>
                <w:rtl w:val="0"/>
              </w:rPr>
              <w:t xml:space="preserve">.</w:t>
            </w:r>
            <w:r w:rsidR="00000000" w:rsidRPr="00000000" w:rsidDel="00000000">
              <w:rPr>
                <w:rtl w:val="0"/>
              </w:rPr>
              <w:t xml:space="preserve">Lūdzam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saskaņā ar Publiskas personas mantas atsavināšanas likuma 5. panta 3.</w:t>
            </w:r>
            <w:r w:rsidR="00000000" w:rsidRPr="00000000" w:rsidDel="00000000">
              <w:rPr>
                <w:vertAlign w:val="superscript"/>
                <w:rtl w:val="0"/>
              </w:rPr>
              <w:t xml:space="preserve">1</w:t>
            </w:r>
            <w:r w:rsidR="00000000" w:rsidRPr="00000000" w:rsidDel="00000000">
              <w:rPr>
                <w:rtl w:val="0"/>
              </w:rPr>
              <w:t xml:space="preserve"> daļu, ja apbūvēts zemesgabals ir nodots privatizācijai un atrodas privatizāciju veicošās institūcijas valdījumā, to var nodot atsavināšanai tikai tad, ja tā privatizācija ir izbeigta vai privatizācijas tiesības nav izmantotas likumā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nepiekrīt šādai konkrētās tiesību normas interpretācijai, ņemot vērā, ka minētā tiesību norma nevis aizliedz nekustamā īpašuma, kurš nodots privatizācijai un kura privatizācija ir izbeigta vai privatizācijas tiesības nav izmantotas likumā noteiktajā termiņā, un kurš atrodas privatizāciju veicošās institūcijas valdījumā, pārdošanu vispār, bet gan tieši atļauj šādā gadījumā nekustamo īpašumu pārdot bez Ministru kabineta atļaujas. No minētās tiesību normas neizriet, ka šāds nekustamais īpašums vispār nevar tikt atsavināts Publiskas personas mantas atsavināšanas likumā noteiktajā kārtībā, līdz ar to Tieslietu ministrija lūdz precizēt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izvērtēts un ņemts vērā. Precizēta MK rīkojuma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23-TA-1795</w:t>
    </w:r>
    <w:r>
      <w:br/>
    </w:r>
    <w:r w:rsidR="00000000" w:rsidRPr="00000000" w:rsidDel="00000000">
      <w:rPr>
        <w:rtl w:val="0"/>
      </w:rPr>
      <w:t xml:space="preserve">19.12.2023. 12.47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23-TA-1795</w:t>
    </w:r>
    <w:r>
      <w:br/>
    </w:r>
    <w:r w:rsidR="00000000" w:rsidRPr="00000000" w:rsidDel="00000000">
      <w:rPr>
        <w:rtl w:val="0"/>
      </w:rPr>
      <w:t xml:space="preserve">19.12.2023. 12.47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Izziņa_23-TA-1795.docx</dc:title>
</cp:coreProperties>
</file>

<file path=docProps/custom.xml><?xml version="1.0" encoding="utf-8"?>
<Properties xmlns="http://schemas.openxmlformats.org/officeDocument/2006/custom-properties" xmlns:vt="http://schemas.openxmlformats.org/officeDocument/2006/docPropsVTypes"/>
</file>