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ackground w:color="FFFFFF"/>
  <w:body>
    <w:p w14:paraId="0F5B9DF1" w14:textId="77777777" w:rsidR="00E3323C" w:rsidRPr="00E3323C" w:rsidRDefault="00E3323C" w:rsidP="00E3323C">
      <w:pPr>
        <w:spacing w:before="480" w:after="240"/>
        <w:jc w:val="center"/>
        <w:rPr>
          <w:b/>
          <w:color w:val="auto"/>
          <w:sz w:val="24"/>
        </w:rPr>
      </w:pPr>
      <w:r w:rsidRPr="00E3323C">
        <w:rPr>
          <w:b/>
          <w:color w:val="auto"/>
          <w:sz w:val="24"/>
        </w:rPr>
        <w:t>Sēde</w:t>
      </w:r>
    </w:p>
    <w:p w14:paraId="48C6CD23" w14:textId="77777777" w:rsidR="00E3323C" w:rsidRPr="00E3323C" w:rsidRDefault="00E3323C" w:rsidP="00E3323C">
      <w:pPr>
        <w:spacing w:after="240"/>
        <w:jc w:val="center"/>
        <w:rPr>
          <w:b/>
          <w:color w:val="auto"/>
          <w:sz w:val="24"/>
        </w:rPr>
      </w:pPr>
      <w:r w:rsidRPr="00E3323C">
        <w:rPr>
          <w:b/>
          <w:color w:val="auto"/>
          <w:sz w:val="24"/>
        </w:rPr>
        <w:t>Protokola izraksts</w:t>
      </w:r>
    </w:p>
    <w:tbl>
      <w:tblPr>
        <w:tblW w:w="9642" w:type="dxa"/>
        <w:tblLayout w:type="fixed"/>
        <w:tblLook w:val="0600" w:firstRow="0" w:lastRow="0" w:firstColumn="0" w:lastColumn="0" w:noHBand="1" w:noVBand="1"/>
      </w:tblPr>
      <w:tblGrid>
        <w:gridCol w:w="4821"/>
        <w:gridCol w:w="4821"/>
      </w:tblGrid>
      <w:tr w:rsidR="00E3323C" w:rsidRPr="00E3323C" w14:paraId="6CE412DC" w14:textId="77777777" w:rsidTr="00176DD5">
        <w:tc>
          <w:tcPr>
            <w:tcW w:w="4821" w:type="dxa"/>
            <w:shd w:val="clear" w:color="auto" w:fill="FFFFFF"/>
            <w:noWrap/>
            <w:tcMar>
              <w:top w:w="0" w:type="dxa"/>
              <w:left w:w="0" w:type="dxa"/>
              <w:bottom w:w="0" w:type="dxa"/>
              <w:right w:w="0" w:type="dxa"/>
            </w:tcMar>
            <w:vAlign w:val="center"/>
          </w:tcPr>
          <w:p w14:paraId="0DB8A676" w14:textId="5EAFC711" w:rsidR="00E3323C" w:rsidRPr="00E3323C" w:rsidRDefault="00E3323C" w:rsidP="00176DD5">
            <w:pPr>
              <w:rPr>
                <w:color w:val="auto"/>
              </w:rPr>
            </w:pPr>
            <w:r w:rsidRPr="00E3323C">
              <w:rPr>
                <w:color w:val="auto"/>
                <w:sz w:val="24"/>
              </w:rPr>
              <w:t>202</w:t>
            </w:r>
            <w:r w:rsidR="00A73C3D">
              <w:rPr>
                <w:color w:val="auto"/>
                <w:sz w:val="24"/>
              </w:rPr>
              <w:t>2</w:t>
            </w:r>
            <w:r w:rsidRPr="00E3323C">
              <w:rPr>
                <w:color w:val="auto"/>
                <w:sz w:val="24"/>
              </w:rPr>
              <w:t xml:space="preserve">. gada </w:t>
            </w:r>
            <w:r w:rsidR="00A73C3D">
              <w:rPr>
                <w:color w:val="auto"/>
                <w:sz w:val="24"/>
              </w:rPr>
              <w:t>25</w:t>
            </w:r>
            <w:r w:rsidRPr="00E3323C">
              <w:rPr>
                <w:color w:val="auto"/>
                <w:sz w:val="24"/>
              </w:rPr>
              <w:t xml:space="preserve">. </w:t>
            </w:r>
            <w:r w:rsidR="00A73C3D">
              <w:rPr>
                <w:color w:val="auto"/>
                <w:sz w:val="24"/>
              </w:rPr>
              <w:t>janvārī</w:t>
            </w:r>
          </w:p>
        </w:tc>
        <w:tc>
          <w:tcPr>
            <w:tcW w:w="4821" w:type="dxa"/>
            <w:shd w:val="clear" w:color="auto" w:fill="FFFFFF"/>
            <w:noWrap/>
            <w:tcMar>
              <w:top w:w="0" w:type="dxa"/>
              <w:left w:w="0" w:type="dxa"/>
              <w:bottom w:w="0" w:type="dxa"/>
              <w:right w:w="0" w:type="dxa"/>
            </w:tcMar>
            <w:vAlign w:val="center"/>
          </w:tcPr>
          <w:p w14:paraId="7FD6C22C" w14:textId="509DADC7" w:rsidR="00E3323C" w:rsidRPr="00E3323C" w:rsidRDefault="00E3323C" w:rsidP="00176DD5">
            <w:pPr>
              <w:jc w:val="right"/>
              <w:rPr>
                <w:color w:val="auto"/>
              </w:rPr>
            </w:pPr>
            <w:r w:rsidRPr="00E3323C">
              <w:rPr>
                <w:color w:val="auto"/>
                <w:sz w:val="24"/>
              </w:rPr>
              <w:t xml:space="preserve">Nr. </w:t>
            </w:r>
            <w:r w:rsidR="00A73C3D">
              <w:rPr>
                <w:color w:val="auto"/>
                <w:sz w:val="24"/>
              </w:rPr>
              <w:t>4</w:t>
            </w:r>
          </w:p>
        </w:tc>
      </w:tr>
    </w:tbl>
    <w:p w14:paraId="09FEAB87" w14:textId="77777777" w:rsidR="00CA4632" w:rsidRDefault="00CA4632" w:rsidP="00CA4632">
      <w:pPr>
        <w:spacing w:before="240" w:after="240"/>
        <w:jc w:val="center"/>
        <w:rPr>
          <w:b/>
        </w:rPr>
      </w:pPr>
      <w:r>
        <w:rPr>
          <w:b/>
        </w:rPr>
        <w:t>27. §</w:t>
      </w:r>
    </w:p>
    <w:p w14:paraId="0A070787" w14:textId="1F8B631C" w:rsidR="00CA4632" w:rsidRDefault="00CA4632" w:rsidP="00CA4632">
      <w:pPr>
        <w:jc w:val="center"/>
        <w:rPr>
          <w:b/>
        </w:rPr>
      </w:pPr>
      <w:r>
        <w:rPr>
          <w:b/>
        </w:rPr>
        <w:t>Likumprojekts "Energoresursu cenu ārkārtēja pieauguma samazinājuma pasākum</w:t>
      </w:r>
      <w:r w:rsidR="00A47B9F">
        <w:rPr>
          <w:b/>
        </w:rPr>
        <w:t>u</w:t>
      </w:r>
      <w:r>
        <w:rPr>
          <w:b/>
        </w:rPr>
        <w:t xml:space="preserve"> likums"</w:t>
      </w:r>
    </w:p>
    <w:p w14:paraId="4AB88356" w14:textId="77777777" w:rsidR="00CA4632" w:rsidRDefault="00CA4632" w:rsidP="00CA4632">
      <w:pPr>
        <w:spacing w:before="240"/>
        <w:jc w:val="left"/>
        <w:rPr>
          <w:b/>
        </w:rPr>
      </w:pPr>
      <w:r>
        <w:rPr>
          <w:b/>
        </w:rPr>
        <w:t>22-TA-264</w:t>
      </w:r>
    </w:p>
    <w:p w14:paraId="2393440C" w14:textId="77777777" w:rsidR="00CA4632" w:rsidRDefault="00CA4632" w:rsidP="00CA4632">
      <w:pPr>
        <w:pBdr>
          <w:top w:val="single" w:sz="10" w:space="1" w:color="000000"/>
        </w:pBdr>
        <w:spacing w:after="240"/>
        <w:jc w:val="center"/>
      </w:pPr>
      <w:r>
        <w:t>(J. Vitenbergs, K. Zeiļuks, G. Eglītis, J. Reirs, A. Smiltēna, A. T. Plešs, A. K. Kariņš)</w:t>
      </w:r>
    </w:p>
    <w:p w14:paraId="2A8FC998" w14:textId="77777777" w:rsidR="00C1132D" w:rsidRDefault="00C1132D" w:rsidP="00C1132D">
      <w:pPr>
        <w:numPr>
          <w:ilvl w:val="0"/>
          <w:numId w:val="16"/>
        </w:numPr>
        <w:ind w:firstLine="706"/>
      </w:pPr>
      <w:r>
        <w:t>1. Atbalstīt iesniegto likumprojektu.</w:t>
      </w:r>
    </w:p>
    <w:p w14:paraId="69359FE9" w14:textId="77777777" w:rsidR="00C1132D" w:rsidRDefault="00C1132D" w:rsidP="00C1132D">
      <w:pPr>
        <w:numPr>
          <w:ilvl w:val="0"/>
          <w:numId w:val="16"/>
        </w:numPr>
        <w:ind w:firstLine="706"/>
      </w:pPr>
      <w:r>
        <w:t>2. Ekonomikas ministrijai sadarbībā ar Labklājības ministriju, Finanšu ministriju un Tieslietu ministriju tehniski precizēt likumprojektu un tā anotāciju, tai skaitā likumprojekta 6. panta sestajā daļā paredzēt, ka Ministru kabinets nosaka kārtību, kādā kompensē centralizētās siltumapgādes pakalpojuma maksas samazinājumu, kā arī kārtību, kādā piemēro kompensācijas maksājumu korekciju, un ekonomikas ministram precizēto likumprojektu un anotāciju steidzami iesniegt Valsts kancelejā.</w:t>
      </w:r>
    </w:p>
    <w:p w14:paraId="4944A9BA" w14:textId="77777777" w:rsidR="00C1132D" w:rsidRDefault="00C1132D" w:rsidP="00C1132D">
      <w:pPr>
        <w:numPr>
          <w:ilvl w:val="0"/>
          <w:numId w:val="16"/>
        </w:numPr>
        <w:ind w:firstLine="706"/>
      </w:pPr>
      <w:r>
        <w:t>3. Valsts kancelejai sagatavot likumprojektu iesniegšanai Saeimā.</w:t>
      </w:r>
    </w:p>
    <w:p w14:paraId="6A30169D" w14:textId="77777777" w:rsidR="00C1132D" w:rsidRDefault="00C1132D" w:rsidP="00C1132D">
      <w:pPr>
        <w:numPr>
          <w:ilvl w:val="0"/>
          <w:numId w:val="16"/>
        </w:numPr>
        <w:ind w:firstLine="706"/>
      </w:pPr>
      <w:r>
        <w:t>4. Noteikt, ka atbildīgais par likumprojekta turpmāko virzību Saeimā ir ekonomikas ministrs.</w:t>
      </w:r>
    </w:p>
    <w:p w14:paraId="51E08144" w14:textId="77777777" w:rsidR="00C1132D" w:rsidRDefault="00C1132D" w:rsidP="00C1132D">
      <w:pPr>
        <w:numPr>
          <w:ilvl w:val="0"/>
          <w:numId w:val="16"/>
        </w:numPr>
        <w:ind w:firstLine="706"/>
      </w:pPr>
      <w:r>
        <w:t>5. Lūgt Saeimu atzīt likumprojektu par steidzamu.</w:t>
      </w:r>
    </w:p>
    <w:p w14:paraId="2CCBEDB0" w14:textId="77777777" w:rsidR="00C1132D" w:rsidRDefault="00C1132D" w:rsidP="00C1132D">
      <w:pPr>
        <w:numPr>
          <w:ilvl w:val="0"/>
          <w:numId w:val="16"/>
        </w:numPr>
        <w:ind w:firstLine="706"/>
      </w:pPr>
      <w:r>
        <w:t>6. Pamatojoties uz Saeimas kārtības ruļļa 57.panta pirmo daļu un 58.panta otro daļu, pilnvarot ekonomikas ministru izteikties kā Ministru kabineta pārstāvi, izskatot Saeimas sēdes darba kārtībā iekļauto likumprojektu "Energoresursu cenu ārkārtēja pieauguma samazinājuma pasākuma likums".</w:t>
      </w:r>
    </w:p>
    <w:p w14:paraId="266A4691" w14:textId="77777777" w:rsidR="00C1132D" w:rsidRDefault="00C1132D" w:rsidP="00C1132D">
      <w:pPr>
        <w:numPr>
          <w:ilvl w:val="0"/>
          <w:numId w:val="16"/>
        </w:numPr>
        <w:ind w:firstLine="706"/>
      </w:pPr>
      <w:r>
        <w:t xml:space="preserve">7. Labklājības ministrijai normatīvajos aktos noteiktā kārtībā sagatavot un iesniegt izskatīšanai Ministru kabinetā rīkojuma projektu par līdzekļu piešķiršanu no valsts budžeta programmas 02.00.00 "Līdzekļi neparedzētiem gadījumiem" ne vairāk kā 44 250 390 </w:t>
      </w:r>
      <w:r>
        <w:rPr>
          <w:i/>
        </w:rPr>
        <w:t>euro</w:t>
      </w:r>
      <w:r>
        <w:t xml:space="preserve"> apmērā, tajā skaitā 44 203 200 </w:t>
      </w:r>
      <w:r>
        <w:rPr>
          <w:i/>
        </w:rPr>
        <w:t>euro</w:t>
      </w:r>
      <w:r>
        <w:t xml:space="preserve"> apmērā, lai kompensētu izdevumus par periodu no 2022. gada 1. janvāra līdz 2022. gada 30. aprīlim, kas saistīti ar energoresursu un ar to saistīto pakalpojumu sadārdzinājumu, un ar 2022. gada 1. martu Latvijā dzīvojošiem senioriem, apgādnieku zaudējušām personām un personām ar invaliditāti, personām, kuras saņem bērna ar invaliditāti kopšanas pabalstu, vai pabalstu personām ar invaliditāti, kurām nepieciešama kopšana, un pilngadīgām personām, kurām ir piešķirts alternatīvais statuss un kuras ir sasniegušas vecuma pensijas piešķiršanai nepieciešamo vecumu, vai kurām ir noteikta invaliditāte, kā arī personām ar alternatīvo statusu, kurām ir noteikta invaliditāte un ir Veselības un </w:t>
      </w:r>
      <w:r>
        <w:lastRenderedPageBreak/>
        <w:t xml:space="preserve">darbspēju ekspertīzes ārstu valsts komisijas izsniegts atzinums par īpašas kopšanas nepieciešamību, izmaksātu kompensējošo atbalstu 80 </w:t>
      </w:r>
      <w:r>
        <w:rPr>
          <w:i/>
        </w:rPr>
        <w:t>euro</w:t>
      </w:r>
      <w:r>
        <w:t xml:space="preserve"> apmērā, un 47 190 </w:t>
      </w:r>
      <w:r>
        <w:rPr>
          <w:i/>
        </w:rPr>
        <w:t>euro</w:t>
      </w:r>
      <w:r>
        <w:t xml:space="preserve"> apmērā, lai nodrošinātu Valsts sociālās apdrošināšanas aģentūras (turpmāk - VSAA) informācijas sistēmas pielāgošanu.</w:t>
      </w:r>
    </w:p>
    <w:p w14:paraId="5621E30B" w14:textId="77777777" w:rsidR="00C1132D" w:rsidRDefault="00C1132D" w:rsidP="00C1132D">
      <w:pPr>
        <w:numPr>
          <w:ilvl w:val="0"/>
          <w:numId w:val="16"/>
        </w:numPr>
        <w:ind w:firstLine="706"/>
      </w:pPr>
      <w:r>
        <w:t xml:space="preserve">8. Aizsardzības ministrijai normatīvajos aktos noteiktā kārtībā sagatavot un iesniegt izskatīšanai Ministru kabinetā rīkojuma projektu par līdzekļu piešķiršanu no valsts budžeta programmas 02.00.00 "Līdzekļi neparedzētiem gadījumiem" ne vairāk kā 6 720 </w:t>
      </w:r>
      <w:r>
        <w:rPr>
          <w:i/>
        </w:rPr>
        <w:t>euro</w:t>
      </w:r>
      <w:r>
        <w:t xml:space="preserve"> apmērā, lai kompensētu izdevumus par periodu no 2022. gada 1. janvāra līdz 2022. gada 30. aprīlim, kas saistīti ar energoresursu un ar to saistīto pakalpojumu sadārdzinājumu, un ar 2022. gada 1. martu izmaksātu kompensējošo atbalstu 80 </w:t>
      </w:r>
      <w:r>
        <w:rPr>
          <w:i/>
        </w:rPr>
        <w:t xml:space="preserve">euro </w:t>
      </w:r>
      <w:r>
        <w:t>apmērā Latvijā dzīvojošiem Aizsardzības ministrijas izdienas pensijas saņēmējiem, kuri nav sasnieguši vecuma pensijas piešķiršanai nepieciešamo vecumu un kuriem ir noteikta invaliditāte.</w:t>
      </w:r>
    </w:p>
    <w:p w14:paraId="6D1009F0" w14:textId="77777777" w:rsidR="00C1132D" w:rsidRDefault="00C1132D" w:rsidP="00C1132D">
      <w:pPr>
        <w:numPr>
          <w:ilvl w:val="0"/>
          <w:numId w:val="16"/>
        </w:numPr>
        <w:ind w:firstLine="706"/>
      </w:pPr>
      <w:r>
        <w:t>9. Labklājības ministrijai normatīvajos aktos noteiktā kārtībā sagatavot un iesniegt izskatīšanai Ministru kabinetā rīkojuma projektu par līdzekļu piešķiršanu no valsts budžeta programmas 02.00.00 "Līdzekļi neparedzētiem gadījumiem" ne vairāk kā 79 610 795</w:t>
      </w:r>
      <w:r>
        <w:rPr>
          <w:i/>
        </w:rPr>
        <w:t xml:space="preserve"> euro</w:t>
      </w:r>
      <w:r>
        <w:t xml:space="preserve"> apmērā, tajā skaitā 79 587 200 </w:t>
      </w:r>
      <w:r>
        <w:rPr>
          <w:i/>
        </w:rPr>
        <w:t>euro</w:t>
      </w:r>
      <w:r>
        <w:t xml:space="preserve"> apmērā, lai kompensētu ģimenēm ar bērniem izdevumus par periodu no 2022. gada 1. janvāra līdz 2022. gada 30. aprīlim, kas saistīti ar energoresursu un ar to saistīto pakalpojumu sadārdzinājumu, un ar 2022. gada 1. martu izmaksātu kompensējošo atbalstu 200 </w:t>
      </w:r>
      <w:r>
        <w:rPr>
          <w:i/>
        </w:rPr>
        <w:t>euro</w:t>
      </w:r>
      <w:r>
        <w:t xml:space="preserve"> apmērā, un 23 595 </w:t>
      </w:r>
      <w:r>
        <w:rPr>
          <w:i/>
        </w:rPr>
        <w:t>euro</w:t>
      </w:r>
      <w:r>
        <w:t xml:space="preserve"> apmērā, lai nodrošinātu VSAA informācijas sistēmas pielāgošanu.</w:t>
      </w:r>
    </w:p>
    <w:p w14:paraId="1B5A4070" w14:textId="77777777" w:rsidR="00C1132D" w:rsidRDefault="00C1132D" w:rsidP="00C1132D">
      <w:pPr>
        <w:numPr>
          <w:ilvl w:val="0"/>
          <w:numId w:val="16"/>
        </w:numPr>
        <w:ind w:firstLine="706"/>
      </w:pPr>
      <w:r>
        <w:t xml:space="preserve">10. Labklājības ministrijai normatīvajos aktos noteiktā kārtībā sagatavot un iesniegt izskatīšanai Ministru kabinetā tiesību akta projektu par grozījumiem Ministru kabineta 2022. gada 11. janvāra rīkojumā Nr. 18 "Par finanšu līdzekļu piešķiršanu no valsts budžeta programmas "Līdzekļi neparedzētiem gadījumiem"", paredzot finansējuma piešķiršanu arī likumprojekta 13. pantā noteikto normu īstenošanai un nepieciešamā finansējuma palielināšanu 2022. gadā par 3 895 776 </w:t>
      </w:r>
      <w:r>
        <w:rPr>
          <w:i/>
        </w:rPr>
        <w:t>euro</w:t>
      </w:r>
      <w:r>
        <w:t xml:space="preserve"> valsts mērķdotāciju pašvaldībām mājokļa pabalsta izmaksu nodrošināšanai 2022. gadā.</w:t>
      </w:r>
    </w:p>
    <w:p w14:paraId="7066D317" w14:textId="77777777" w:rsidR="00C1132D" w:rsidRDefault="00C1132D" w:rsidP="00C1132D">
      <w:pPr>
        <w:numPr>
          <w:ilvl w:val="0"/>
          <w:numId w:val="16"/>
        </w:numPr>
        <w:ind w:firstLine="706"/>
      </w:pPr>
      <w:r>
        <w:t xml:space="preserve">11. Attiecībā uz nepieciešamajiem izdevumiem 2023. gadā Labklājības ministrijai normatīvajos aktos noteiktā kārtībā sagatavot un valsts budžeta projekta 2023. gadam sagatavošanas procesā  iesniegt izskatīšanai Ministru kabinetā priekšlikumu par finansējuma piešķiršanu ne vairāk kā 3 135 907 </w:t>
      </w:r>
      <w:r>
        <w:rPr>
          <w:i/>
        </w:rPr>
        <w:t>euro</w:t>
      </w:r>
      <w:r>
        <w:t xml:space="preserve"> apmērā, lai saskaņā ar likumprojekta 13. pantu nodrošinātu valsts mērķdotāciju pašvaldībām mājokļa pabalstam par 2022. gada decembri.</w:t>
      </w:r>
    </w:p>
    <w:p w14:paraId="33BD015B" w14:textId="77777777" w:rsidR="00C1132D" w:rsidRDefault="00C1132D" w:rsidP="00C1132D">
      <w:pPr>
        <w:numPr>
          <w:ilvl w:val="0"/>
          <w:numId w:val="16"/>
        </w:numPr>
        <w:ind w:firstLine="706"/>
      </w:pPr>
      <w:r>
        <w:t>12. Ekonomikas ministrijai normatīvajos aktos noteiktā kārtībā sagatavot un iesniegt izskatīšanai Ministru kabinetā rīkojuma projektu par līdzekļu piešķiršanu no valsts budžeta programmas 02.00.00 "Līdzekļi neparedzētiem gadījumiem" ne vairāk kā 119 100 412 </w:t>
      </w:r>
      <w:r>
        <w:rPr>
          <w:i/>
        </w:rPr>
        <w:t>euro</w:t>
      </w:r>
      <w:r>
        <w:t xml:space="preserve"> apmērā Ekonomikas ministrijai elektroenerģijas sistēmas pakalpojumu maksas, obligātā iepirkuma komponenšu maksas, dabasgāzes tirdzniecības pakalpojuma un siltumapgādes pakalpojuma kompensējošo pasākumu īstenošanai.</w:t>
      </w:r>
    </w:p>
    <w:p w14:paraId="7EF364C7" w14:textId="73EA643C" w:rsidR="00B53735" w:rsidRDefault="00B53735" w:rsidP="00B53735"/>
    <w:p w14:paraId="021453CD" w14:textId="77777777" w:rsidR="00141AC8" w:rsidRDefault="00141AC8" w:rsidP="00B53735"/>
    <w:p w14:paraId="4BEAA8C9" w14:textId="045A0F79" w:rsidR="00B53735" w:rsidRDefault="00B53735" w:rsidP="00B53735"/>
    <w:p w14:paraId="0E105061" w14:textId="77777777" w:rsidR="00B53735" w:rsidRDefault="00B53735" w:rsidP="00B53735"/>
    <w:tbl>
      <w:tblPr>
        <w:tblW w:w="9645" w:type="dxa"/>
        <w:tblLayout w:type="fixed"/>
        <w:tblLook w:val="0600" w:firstRow="0" w:lastRow="0" w:firstColumn="0" w:lastColumn="0" w:noHBand="1" w:noVBand="1"/>
      </w:tblPr>
      <w:tblGrid>
        <w:gridCol w:w="3215"/>
        <w:gridCol w:w="3215"/>
        <w:gridCol w:w="3215"/>
      </w:tblGrid>
      <w:tr w:rsidR="00B53735" w14:paraId="7D7D0A47" w14:textId="77777777" w:rsidTr="00B53735">
        <w:tc>
          <w:tcPr>
            <w:tcW w:w="3214" w:type="dxa"/>
            <w:shd w:val="clear" w:color="auto" w:fill="FFFFFF"/>
            <w:noWrap/>
            <w:tcMar>
              <w:top w:w="0" w:type="dxa"/>
              <w:left w:w="0" w:type="dxa"/>
              <w:bottom w:w="0" w:type="dxa"/>
              <w:right w:w="0" w:type="dxa"/>
            </w:tcMar>
            <w:vAlign w:val="center"/>
            <w:hideMark/>
          </w:tcPr>
          <w:p w14:paraId="1B236E66" w14:textId="77777777" w:rsidR="00B53735" w:rsidRDefault="00B53735">
            <w:pPr>
              <w:rPr>
                <w:sz w:val="24"/>
              </w:rPr>
            </w:pPr>
            <w:r>
              <w:rPr>
                <w:sz w:val="24"/>
              </w:rPr>
              <w:t>Ministru prezidents</w:t>
            </w:r>
          </w:p>
        </w:tc>
        <w:tc>
          <w:tcPr>
            <w:tcW w:w="3214" w:type="dxa"/>
            <w:shd w:val="clear" w:color="auto" w:fill="FFFFFF"/>
            <w:noWrap/>
            <w:tcMar>
              <w:top w:w="0" w:type="dxa"/>
              <w:left w:w="0" w:type="dxa"/>
              <w:bottom w:w="0" w:type="dxa"/>
              <w:right w:w="0" w:type="dxa"/>
            </w:tcMar>
            <w:vAlign w:val="center"/>
            <w:hideMark/>
          </w:tcPr>
          <w:p w14:paraId="394F11A0" w14:textId="77777777" w:rsidR="00B53735" w:rsidRDefault="00B53735">
            <w:pPr>
              <w:jc w:val="center"/>
              <w:rPr>
                <w:sz w:val="20"/>
              </w:rPr>
            </w:pPr>
            <w:r>
              <w:rPr>
                <w:sz w:val="20"/>
              </w:rPr>
              <w:t>(paraksts*)</w:t>
            </w:r>
          </w:p>
        </w:tc>
        <w:tc>
          <w:tcPr>
            <w:tcW w:w="3214" w:type="dxa"/>
            <w:shd w:val="clear" w:color="auto" w:fill="FFFFFF"/>
            <w:noWrap/>
            <w:tcMar>
              <w:top w:w="0" w:type="dxa"/>
              <w:left w:w="0" w:type="dxa"/>
              <w:bottom w:w="0" w:type="dxa"/>
              <w:right w:w="0" w:type="dxa"/>
            </w:tcMar>
            <w:vAlign w:val="center"/>
            <w:hideMark/>
          </w:tcPr>
          <w:p w14:paraId="29640769" w14:textId="77777777" w:rsidR="00B53735" w:rsidRDefault="00B53735">
            <w:pPr>
              <w:jc w:val="right"/>
              <w:rPr>
                <w:sz w:val="24"/>
              </w:rPr>
            </w:pPr>
            <w:r>
              <w:rPr>
                <w:sz w:val="24"/>
              </w:rPr>
              <w:t>A. K. Kariņš</w:t>
            </w:r>
          </w:p>
        </w:tc>
      </w:tr>
      <w:tr w:rsidR="00B53735" w14:paraId="3F292184" w14:textId="77777777" w:rsidTr="00B53735">
        <w:tc>
          <w:tcPr>
            <w:tcW w:w="3214" w:type="dxa"/>
            <w:shd w:val="clear" w:color="auto" w:fill="FFFFFF"/>
            <w:noWrap/>
            <w:tcMar>
              <w:top w:w="0" w:type="dxa"/>
              <w:left w:w="0" w:type="dxa"/>
              <w:bottom w:w="0" w:type="dxa"/>
              <w:right w:w="0" w:type="dxa"/>
            </w:tcMar>
            <w:vAlign w:val="center"/>
            <w:hideMark/>
          </w:tcPr>
          <w:p w14:paraId="41003C68" w14:textId="77777777" w:rsidR="00B53735" w:rsidRDefault="00B53735">
            <w:pPr>
              <w:rPr>
                <w:sz w:val="24"/>
              </w:rPr>
            </w:pPr>
            <w:r>
              <w:rPr>
                <w:sz w:val="24"/>
              </w:rPr>
              <w:t>Ministru prezidenta biedrs, tieslietu ministrs</w:t>
            </w:r>
          </w:p>
        </w:tc>
        <w:tc>
          <w:tcPr>
            <w:tcW w:w="3214" w:type="dxa"/>
            <w:shd w:val="clear" w:color="auto" w:fill="FFFFFF"/>
            <w:noWrap/>
            <w:tcMar>
              <w:top w:w="0" w:type="dxa"/>
              <w:left w:w="0" w:type="dxa"/>
              <w:bottom w:w="0" w:type="dxa"/>
              <w:right w:w="0" w:type="dxa"/>
            </w:tcMar>
            <w:vAlign w:val="center"/>
            <w:hideMark/>
          </w:tcPr>
          <w:p w14:paraId="411A29F0" w14:textId="77777777" w:rsidR="00B53735" w:rsidRDefault="00B53735">
            <w:pPr>
              <w:jc w:val="center"/>
              <w:rPr>
                <w:sz w:val="20"/>
              </w:rPr>
            </w:pPr>
            <w:r>
              <w:rPr>
                <w:sz w:val="20"/>
              </w:rPr>
              <w:t>(paraksts*)</w:t>
            </w:r>
          </w:p>
        </w:tc>
        <w:tc>
          <w:tcPr>
            <w:tcW w:w="3214" w:type="dxa"/>
            <w:shd w:val="clear" w:color="auto" w:fill="FFFFFF"/>
            <w:noWrap/>
            <w:tcMar>
              <w:top w:w="0" w:type="dxa"/>
              <w:left w:w="0" w:type="dxa"/>
              <w:bottom w:w="0" w:type="dxa"/>
              <w:right w:w="0" w:type="dxa"/>
            </w:tcMar>
            <w:vAlign w:val="center"/>
            <w:hideMark/>
          </w:tcPr>
          <w:p w14:paraId="23C7B2F5" w14:textId="77777777" w:rsidR="00B53735" w:rsidRDefault="00B53735">
            <w:pPr>
              <w:jc w:val="right"/>
              <w:rPr>
                <w:sz w:val="24"/>
              </w:rPr>
            </w:pPr>
            <w:r>
              <w:rPr>
                <w:sz w:val="24"/>
              </w:rPr>
              <w:t>J. Bordāns</w:t>
            </w:r>
          </w:p>
        </w:tc>
      </w:tr>
      <w:tr w:rsidR="00B53735" w14:paraId="0E4DE653" w14:textId="77777777" w:rsidTr="00B53735">
        <w:tc>
          <w:tcPr>
            <w:tcW w:w="3214" w:type="dxa"/>
            <w:shd w:val="clear" w:color="auto" w:fill="FFFFFF"/>
            <w:noWrap/>
            <w:tcMar>
              <w:top w:w="0" w:type="dxa"/>
              <w:left w:w="0" w:type="dxa"/>
              <w:bottom w:w="0" w:type="dxa"/>
              <w:right w:w="0" w:type="dxa"/>
            </w:tcMar>
            <w:vAlign w:val="center"/>
            <w:hideMark/>
          </w:tcPr>
          <w:p w14:paraId="27F7ADDB" w14:textId="77777777" w:rsidR="00B53735" w:rsidRDefault="00B53735">
            <w:pPr>
              <w:rPr>
                <w:sz w:val="24"/>
              </w:rPr>
            </w:pPr>
            <w:r>
              <w:rPr>
                <w:sz w:val="24"/>
              </w:rPr>
              <w:t>Valsts kancelejas direktors</w:t>
            </w:r>
          </w:p>
        </w:tc>
        <w:tc>
          <w:tcPr>
            <w:tcW w:w="3214" w:type="dxa"/>
            <w:shd w:val="clear" w:color="auto" w:fill="FFFFFF"/>
            <w:noWrap/>
            <w:tcMar>
              <w:top w:w="0" w:type="dxa"/>
              <w:left w:w="0" w:type="dxa"/>
              <w:bottom w:w="0" w:type="dxa"/>
              <w:right w:w="0" w:type="dxa"/>
            </w:tcMar>
            <w:vAlign w:val="center"/>
            <w:hideMark/>
          </w:tcPr>
          <w:p w14:paraId="63D5696C" w14:textId="77777777" w:rsidR="00B53735" w:rsidRDefault="00B53735">
            <w:pPr>
              <w:jc w:val="center"/>
              <w:rPr>
                <w:sz w:val="20"/>
              </w:rPr>
            </w:pPr>
            <w:r>
              <w:rPr>
                <w:sz w:val="20"/>
              </w:rPr>
              <w:t>(paraksts*)</w:t>
            </w:r>
          </w:p>
        </w:tc>
        <w:tc>
          <w:tcPr>
            <w:tcW w:w="3214" w:type="dxa"/>
            <w:shd w:val="clear" w:color="auto" w:fill="FFFFFF"/>
            <w:noWrap/>
            <w:tcMar>
              <w:top w:w="0" w:type="dxa"/>
              <w:left w:w="0" w:type="dxa"/>
              <w:bottom w:w="0" w:type="dxa"/>
              <w:right w:w="0" w:type="dxa"/>
            </w:tcMar>
            <w:vAlign w:val="center"/>
            <w:hideMark/>
          </w:tcPr>
          <w:p w14:paraId="0D3A3D4A" w14:textId="77777777" w:rsidR="00B53735" w:rsidRDefault="00B53735">
            <w:pPr>
              <w:jc w:val="right"/>
              <w:rPr>
                <w:sz w:val="24"/>
              </w:rPr>
            </w:pPr>
            <w:r>
              <w:rPr>
                <w:sz w:val="24"/>
              </w:rPr>
              <w:t>J. Citskovskis</w:t>
            </w:r>
          </w:p>
        </w:tc>
      </w:tr>
    </w:tbl>
    <w:p w14:paraId="178AD7F6" w14:textId="77777777" w:rsidR="00900F19" w:rsidRDefault="00D84634">
      <w:pPr>
        <w:spacing w:before="720"/>
        <w:ind w:left="705"/>
        <w:rPr>
          <w:sz w:val="20"/>
        </w:rPr>
      </w:pPr>
      <w:r>
        <w:rPr>
          <w:sz w:val="20"/>
        </w:rPr>
        <w:t>* Dokuments ir parakstīts ar drošu elektronisko parakstu</w:t>
      </w:r>
    </w:p>
    <w:sectPr w:rsidR="00900F19">
      <w:headerReference w:type="default" r:id="rId7"/>
      <w:footerReference w:type="default" r:id="rId8"/>
      <w:headerReference w:type="first" r:id="rId9"/>
      <w:footerReference w:type="first" r:id="rId10"/>
      <w:pgSz w:w="11908" w:h="16833"/>
      <w:pgMar w:top="1133" w:right="1133" w:bottom="1133" w:left="1133" w:header="72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9D6B0C2" w14:textId="77777777" w:rsidR="00313A63" w:rsidRDefault="00313A63">
      <w:r>
        <w:separator/>
      </w:r>
    </w:p>
  </w:endnote>
  <w:endnote w:type="continuationSeparator" w:id="0">
    <w:p w14:paraId="7B5D66C9" w14:textId="77777777" w:rsidR="00313A63" w:rsidRDefault="00313A6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BA"/>
    <w:family w:val="roman"/>
    <w:pitch w:val="variable"/>
    <w:sig w:usb0="E0002EFF" w:usb1="C000785B" w:usb2="00000009" w:usb3="00000000" w:csb0="000001FF" w:csb1="00000000"/>
  </w:font>
  <w:font w:name="Palatino">
    <w:altName w:val="Palatino Linotype"/>
    <w:panose1 w:val="00000000000000000000"/>
    <w:charset w:val="00"/>
    <w:family w:val="roman"/>
    <w:notTrueType/>
    <w:pitch w:val="default"/>
  </w:font>
  <w:font w:name="Arial">
    <w:panose1 w:val="020B0604020202020204"/>
    <w:charset w:val="BA"/>
    <w:family w:val="swiss"/>
    <w:pitch w:val="variable"/>
    <w:sig w:usb0="E0002EFF" w:usb1="C000785B" w:usb2="00000009" w:usb3="00000000" w:csb0="000001FF" w:csb1="00000000"/>
  </w:font>
  <w:font w:name="Calibri Light">
    <w:panose1 w:val="020F0302020204030204"/>
    <w:charset w:val="BA"/>
    <w:family w:val="swiss"/>
    <w:pitch w:val="variable"/>
    <w:sig w:usb0="E4002EFF" w:usb1="C000247B" w:usb2="00000009" w:usb3="00000000" w:csb0="000001FF" w:csb1="00000000"/>
  </w:font>
  <w:font w:name="Calibri">
    <w:panose1 w:val="020F0502020204030204"/>
    <w:charset w:val="BA"/>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B044AC7" w14:textId="3CC5D029" w:rsidR="00900F19" w:rsidRDefault="00D84634">
    <w:pPr>
      <w:jc w:val="right"/>
    </w:pPr>
    <w:r>
      <w:rPr>
        <w:sz w:val="24"/>
        <w:szCs w:val="24"/>
      </w:rPr>
      <w:fldChar w:fldCharType="begin"/>
    </w:r>
    <w:r>
      <w:rPr>
        <w:sz w:val="24"/>
        <w:szCs w:val="24"/>
      </w:rPr>
      <w:instrText>PAGE</w:instrText>
    </w:r>
    <w:r>
      <w:rPr>
        <w:sz w:val="24"/>
        <w:szCs w:val="24"/>
      </w:rPr>
      <w:fldChar w:fldCharType="separate"/>
    </w:r>
    <w:r w:rsidR="00AD30B0">
      <w:rPr>
        <w:noProof/>
        <w:sz w:val="24"/>
        <w:szCs w:val="24"/>
      </w:rPr>
      <w:t>2</w:t>
    </w:r>
    <w:r>
      <w:rPr>
        <w:sz w:val="24"/>
        <w:szCs w:val="24"/>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1A87AE0" w14:textId="77777777" w:rsidR="00523558" w:rsidRDefault="00D84634">
    <w:r>
      <w:cr/>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AEFEDBB" w14:textId="77777777" w:rsidR="00313A63" w:rsidRDefault="00313A63">
      <w:r>
        <w:separator/>
      </w:r>
    </w:p>
  </w:footnote>
  <w:footnote w:type="continuationSeparator" w:id="0">
    <w:p w14:paraId="3435A416" w14:textId="77777777" w:rsidR="00313A63" w:rsidRDefault="00313A6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7275568" w14:textId="77777777" w:rsidR="00523558" w:rsidRDefault="00D84634">
    <w:r>
      <w:cr/>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3E9F93D" w14:textId="77777777" w:rsidR="00900F19" w:rsidRDefault="00D84634">
    <w:pPr>
      <w:spacing w:line="320" w:lineRule="auto"/>
      <w:jc w:val="center"/>
    </w:pPr>
    <w:r>
      <w:rPr>
        <w:noProof/>
      </w:rPr>
      <w:drawing>
        <wp:inline distT="101600" distB="101600" distL="101600" distR="101600" wp14:anchorId="53983F60" wp14:editId="12C435E5">
          <wp:extent cx="1019174" cy="952500"/>
          <wp:effectExtent l="0" t="0" r="0" b="0"/>
          <wp:docPr id="1" name="media/image1.png"/>
          <wp:cNvGraphicFramePr/>
          <a:graphic xmlns:a="http://schemas.openxmlformats.org/drawingml/2006/main">
            <a:graphicData uri="http://schemas.openxmlformats.org/drawingml/2006/picture">
              <pic:pic xmlns:pic="http://schemas.openxmlformats.org/drawingml/2006/picture">
                <pic:nvPicPr>
                  <pic:cNvPr id="1" name="media/image1.png"/>
                  <pic:cNvPicPr/>
                </pic:nvPicPr>
                <pic:blipFill>
                  <a:blip r:embed="rId1"/>
                  <a:srcRect/>
                  <a:stretch>
                    <a:fillRect/>
                  </a:stretch>
                </pic:blipFill>
                <pic:spPr>
                  <a:xfrm>
                    <a:off x="0" y="0"/>
                    <a:ext cx="1019174" cy="952500"/>
                  </a:xfrm>
                  <a:prstGeom prst="rect">
                    <a:avLst/>
                  </a:prstGeom>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DA076E8"/>
    <w:multiLevelType w:val="hybridMultilevel"/>
    <w:tmpl w:val="FBBCE82C"/>
    <w:lvl w:ilvl="0" w:tplc="623895E8">
      <w:start w:val="1"/>
      <w:numFmt w:val="bullet"/>
      <w:lvlRestart w:val="0"/>
      <w:lvlText w:val=""/>
      <w:lvlJc w:val="left"/>
      <w:pPr>
        <w:ind w:left="0" w:firstLine="705"/>
      </w:pPr>
      <w:rPr>
        <w:u w:val="none"/>
      </w:rPr>
    </w:lvl>
    <w:lvl w:ilvl="1" w:tplc="6F7C6570">
      <w:numFmt w:val="decimal"/>
      <w:lvlText w:val=""/>
      <w:lvlJc w:val="left"/>
    </w:lvl>
    <w:lvl w:ilvl="2" w:tplc="131A22E2">
      <w:numFmt w:val="decimal"/>
      <w:lvlText w:val=""/>
      <w:lvlJc w:val="left"/>
    </w:lvl>
    <w:lvl w:ilvl="3" w:tplc="8D7EC50A">
      <w:numFmt w:val="decimal"/>
      <w:lvlText w:val=""/>
      <w:lvlJc w:val="left"/>
    </w:lvl>
    <w:lvl w:ilvl="4" w:tplc="BAD4FA92">
      <w:numFmt w:val="decimal"/>
      <w:lvlText w:val=""/>
      <w:lvlJc w:val="left"/>
    </w:lvl>
    <w:lvl w:ilvl="5" w:tplc="6E40309A">
      <w:numFmt w:val="decimal"/>
      <w:lvlText w:val=""/>
      <w:lvlJc w:val="left"/>
    </w:lvl>
    <w:lvl w:ilvl="6" w:tplc="CEF40250">
      <w:numFmt w:val="decimal"/>
      <w:lvlText w:val=""/>
      <w:lvlJc w:val="left"/>
    </w:lvl>
    <w:lvl w:ilvl="7" w:tplc="220EF680">
      <w:numFmt w:val="decimal"/>
      <w:lvlText w:val=""/>
      <w:lvlJc w:val="left"/>
    </w:lvl>
    <w:lvl w:ilvl="8" w:tplc="49A4A876">
      <w:numFmt w:val="decimal"/>
      <w:lvlText w:val=""/>
      <w:lvlJc w:val="left"/>
    </w:lvl>
  </w:abstractNum>
  <w:abstractNum w:abstractNumId="1" w15:restartNumberingAfterBreak="0">
    <w:nsid w:val="0DEE2827"/>
    <w:multiLevelType w:val="hybridMultilevel"/>
    <w:tmpl w:val="1CF2D6D6"/>
    <w:lvl w:ilvl="0" w:tplc="88EC2F30">
      <w:start w:val="1"/>
      <w:numFmt w:val="bullet"/>
      <w:lvlRestart w:val="0"/>
      <w:lvlText w:val=""/>
      <w:lvlJc w:val="left"/>
      <w:pPr>
        <w:ind w:left="0" w:firstLine="705"/>
      </w:pPr>
      <w:rPr>
        <w:u w:val="none"/>
      </w:rPr>
    </w:lvl>
    <w:lvl w:ilvl="1" w:tplc="CDA257DE">
      <w:numFmt w:val="decimal"/>
      <w:lvlText w:val=""/>
      <w:lvlJc w:val="left"/>
    </w:lvl>
    <w:lvl w:ilvl="2" w:tplc="56E2786E">
      <w:numFmt w:val="decimal"/>
      <w:lvlText w:val=""/>
      <w:lvlJc w:val="left"/>
    </w:lvl>
    <w:lvl w:ilvl="3" w:tplc="97263C64">
      <w:numFmt w:val="decimal"/>
      <w:lvlText w:val=""/>
      <w:lvlJc w:val="left"/>
    </w:lvl>
    <w:lvl w:ilvl="4" w:tplc="538482C4">
      <w:numFmt w:val="decimal"/>
      <w:lvlText w:val=""/>
      <w:lvlJc w:val="left"/>
    </w:lvl>
    <w:lvl w:ilvl="5" w:tplc="20FCE368">
      <w:numFmt w:val="decimal"/>
      <w:lvlText w:val=""/>
      <w:lvlJc w:val="left"/>
    </w:lvl>
    <w:lvl w:ilvl="6" w:tplc="CCC67BC6">
      <w:numFmt w:val="decimal"/>
      <w:lvlText w:val=""/>
      <w:lvlJc w:val="left"/>
    </w:lvl>
    <w:lvl w:ilvl="7" w:tplc="D19CE4DA">
      <w:numFmt w:val="decimal"/>
      <w:lvlText w:val=""/>
      <w:lvlJc w:val="left"/>
    </w:lvl>
    <w:lvl w:ilvl="8" w:tplc="003A0A6C">
      <w:numFmt w:val="decimal"/>
      <w:lvlText w:val=""/>
      <w:lvlJc w:val="left"/>
    </w:lvl>
  </w:abstractNum>
  <w:abstractNum w:abstractNumId="2" w15:restartNumberingAfterBreak="0">
    <w:nsid w:val="0E1143D0"/>
    <w:multiLevelType w:val="hybridMultilevel"/>
    <w:tmpl w:val="6BF63E4C"/>
    <w:lvl w:ilvl="0" w:tplc="34AC2426">
      <w:start w:val="1"/>
      <w:numFmt w:val="bullet"/>
      <w:lvlRestart w:val="0"/>
      <w:lvlText w:val=""/>
      <w:lvlJc w:val="left"/>
      <w:pPr>
        <w:ind w:left="0" w:firstLine="705"/>
      </w:pPr>
      <w:rPr>
        <w:u w:val="none"/>
      </w:rPr>
    </w:lvl>
    <w:lvl w:ilvl="1" w:tplc="5204FAD8">
      <w:numFmt w:val="decimal"/>
      <w:lvlText w:val=""/>
      <w:lvlJc w:val="left"/>
    </w:lvl>
    <w:lvl w:ilvl="2" w:tplc="BD2AA4BA">
      <w:numFmt w:val="decimal"/>
      <w:lvlText w:val=""/>
      <w:lvlJc w:val="left"/>
    </w:lvl>
    <w:lvl w:ilvl="3" w:tplc="0DA263F2">
      <w:numFmt w:val="decimal"/>
      <w:lvlText w:val=""/>
      <w:lvlJc w:val="left"/>
    </w:lvl>
    <w:lvl w:ilvl="4" w:tplc="9E84A978">
      <w:numFmt w:val="decimal"/>
      <w:lvlText w:val=""/>
      <w:lvlJc w:val="left"/>
    </w:lvl>
    <w:lvl w:ilvl="5" w:tplc="CEAAC9C6">
      <w:numFmt w:val="decimal"/>
      <w:lvlText w:val=""/>
      <w:lvlJc w:val="left"/>
    </w:lvl>
    <w:lvl w:ilvl="6" w:tplc="67E09CE2">
      <w:numFmt w:val="decimal"/>
      <w:lvlText w:val=""/>
      <w:lvlJc w:val="left"/>
    </w:lvl>
    <w:lvl w:ilvl="7" w:tplc="31B2D664">
      <w:numFmt w:val="decimal"/>
      <w:lvlText w:val=""/>
      <w:lvlJc w:val="left"/>
    </w:lvl>
    <w:lvl w:ilvl="8" w:tplc="56D6E4D6">
      <w:numFmt w:val="decimal"/>
      <w:lvlText w:val=""/>
      <w:lvlJc w:val="left"/>
    </w:lvl>
  </w:abstractNum>
  <w:abstractNum w:abstractNumId="3" w15:restartNumberingAfterBreak="0">
    <w:nsid w:val="0E126EC3"/>
    <w:multiLevelType w:val="hybridMultilevel"/>
    <w:tmpl w:val="03FC532C"/>
    <w:lvl w:ilvl="0" w:tplc="24CCFDEA">
      <w:start w:val="1"/>
      <w:numFmt w:val="bullet"/>
      <w:lvlRestart w:val="0"/>
      <w:lvlText w:val=""/>
      <w:lvlJc w:val="left"/>
      <w:pPr>
        <w:ind w:left="0" w:firstLine="705"/>
      </w:pPr>
      <w:rPr>
        <w:u w:val="none"/>
      </w:rPr>
    </w:lvl>
    <w:lvl w:ilvl="1" w:tplc="AFEC6D52">
      <w:numFmt w:val="decimal"/>
      <w:lvlText w:val=""/>
      <w:lvlJc w:val="left"/>
    </w:lvl>
    <w:lvl w:ilvl="2" w:tplc="65281CAC">
      <w:numFmt w:val="decimal"/>
      <w:lvlText w:val=""/>
      <w:lvlJc w:val="left"/>
    </w:lvl>
    <w:lvl w:ilvl="3" w:tplc="55586B0C">
      <w:numFmt w:val="decimal"/>
      <w:lvlText w:val=""/>
      <w:lvlJc w:val="left"/>
    </w:lvl>
    <w:lvl w:ilvl="4" w:tplc="1744E3DC">
      <w:numFmt w:val="decimal"/>
      <w:lvlText w:val=""/>
      <w:lvlJc w:val="left"/>
    </w:lvl>
    <w:lvl w:ilvl="5" w:tplc="2E7E1370">
      <w:numFmt w:val="decimal"/>
      <w:lvlText w:val=""/>
      <w:lvlJc w:val="left"/>
    </w:lvl>
    <w:lvl w:ilvl="6" w:tplc="371A64E6">
      <w:numFmt w:val="decimal"/>
      <w:lvlText w:val=""/>
      <w:lvlJc w:val="left"/>
    </w:lvl>
    <w:lvl w:ilvl="7" w:tplc="40427C68">
      <w:numFmt w:val="decimal"/>
      <w:lvlText w:val=""/>
      <w:lvlJc w:val="left"/>
    </w:lvl>
    <w:lvl w:ilvl="8" w:tplc="3CC6C690">
      <w:numFmt w:val="decimal"/>
      <w:lvlText w:val=""/>
      <w:lvlJc w:val="left"/>
    </w:lvl>
  </w:abstractNum>
  <w:abstractNum w:abstractNumId="4" w15:restartNumberingAfterBreak="0">
    <w:nsid w:val="0E797481"/>
    <w:multiLevelType w:val="hybridMultilevel"/>
    <w:tmpl w:val="88B27C8C"/>
    <w:lvl w:ilvl="0" w:tplc="6D1653B6">
      <w:start w:val="1"/>
      <w:numFmt w:val="bullet"/>
      <w:lvlRestart w:val="0"/>
      <w:lvlText w:val=""/>
      <w:lvlJc w:val="left"/>
      <w:pPr>
        <w:ind w:left="0" w:firstLine="705"/>
      </w:pPr>
      <w:rPr>
        <w:u w:val="none"/>
      </w:rPr>
    </w:lvl>
    <w:lvl w:ilvl="1" w:tplc="F64C6766">
      <w:numFmt w:val="decimal"/>
      <w:lvlText w:val=""/>
      <w:lvlJc w:val="left"/>
    </w:lvl>
    <w:lvl w:ilvl="2" w:tplc="0FD6EF80">
      <w:numFmt w:val="decimal"/>
      <w:lvlText w:val=""/>
      <w:lvlJc w:val="left"/>
    </w:lvl>
    <w:lvl w:ilvl="3" w:tplc="93E08AD0">
      <w:numFmt w:val="decimal"/>
      <w:lvlText w:val=""/>
      <w:lvlJc w:val="left"/>
    </w:lvl>
    <w:lvl w:ilvl="4" w:tplc="C17076A8">
      <w:numFmt w:val="decimal"/>
      <w:lvlText w:val=""/>
      <w:lvlJc w:val="left"/>
    </w:lvl>
    <w:lvl w:ilvl="5" w:tplc="A0EE32EA">
      <w:numFmt w:val="decimal"/>
      <w:lvlText w:val=""/>
      <w:lvlJc w:val="left"/>
    </w:lvl>
    <w:lvl w:ilvl="6" w:tplc="807EF5FE">
      <w:numFmt w:val="decimal"/>
      <w:lvlText w:val=""/>
      <w:lvlJc w:val="left"/>
    </w:lvl>
    <w:lvl w:ilvl="7" w:tplc="C4DCD320">
      <w:numFmt w:val="decimal"/>
      <w:lvlText w:val=""/>
      <w:lvlJc w:val="left"/>
    </w:lvl>
    <w:lvl w:ilvl="8" w:tplc="1C52C13C">
      <w:numFmt w:val="decimal"/>
      <w:lvlText w:val=""/>
      <w:lvlJc w:val="left"/>
    </w:lvl>
  </w:abstractNum>
  <w:abstractNum w:abstractNumId="5" w15:restartNumberingAfterBreak="0">
    <w:nsid w:val="2AB75E5E"/>
    <w:multiLevelType w:val="hybridMultilevel"/>
    <w:tmpl w:val="FA1A4014"/>
    <w:lvl w:ilvl="0" w:tplc="A44808B4">
      <w:start w:val="1"/>
      <w:numFmt w:val="bullet"/>
      <w:lvlRestart w:val="0"/>
      <w:lvlText w:val=""/>
      <w:lvlJc w:val="left"/>
      <w:pPr>
        <w:ind w:left="0" w:firstLine="705"/>
      </w:pPr>
      <w:rPr>
        <w:u w:val="none"/>
      </w:rPr>
    </w:lvl>
    <w:lvl w:ilvl="1" w:tplc="5BE0358C">
      <w:numFmt w:val="decimal"/>
      <w:lvlText w:val=""/>
      <w:lvlJc w:val="left"/>
    </w:lvl>
    <w:lvl w:ilvl="2" w:tplc="C55CDB4C">
      <w:numFmt w:val="decimal"/>
      <w:lvlText w:val=""/>
      <w:lvlJc w:val="left"/>
    </w:lvl>
    <w:lvl w:ilvl="3" w:tplc="701C6F00">
      <w:numFmt w:val="decimal"/>
      <w:lvlText w:val=""/>
      <w:lvlJc w:val="left"/>
    </w:lvl>
    <w:lvl w:ilvl="4" w:tplc="B2982650">
      <w:numFmt w:val="decimal"/>
      <w:lvlText w:val=""/>
      <w:lvlJc w:val="left"/>
    </w:lvl>
    <w:lvl w:ilvl="5" w:tplc="43E655CC">
      <w:numFmt w:val="decimal"/>
      <w:lvlText w:val=""/>
      <w:lvlJc w:val="left"/>
    </w:lvl>
    <w:lvl w:ilvl="6" w:tplc="F2E4BF60">
      <w:numFmt w:val="decimal"/>
      <w:lvlText w:val=""/>
      <w:lvlJc w:val="left"/>
    </w:lvl>
    <w:lvl w:ilvl="7" w:tplc="6F8CAE64">
      <w:numFmt w:val="decimal"/>
      <w:lvlText w:val=""/>
      <w:lvlJc w:val="left"/>
    </w:lvl>
    <w:lvl w:ilvl="8" w:tplc="B5E00460">
      <w:numFmt w:val="decimal"/>
      <w:lvlText w:val=""/>
      <w:lvlJc w:val="left"/>
    </w:lvl>
  </w:abstractNum>
  <w:abstractNum w:abstractNumId="6" w15:restartNumberingAfterBreak="0">
    <w:nsid w:val="2CD4070B"/>
    <w:multiLevelType w:val="hybridMultilevel"/>
    <w:tmpl w:val="C6E24816"/>
    <w:lvl w:ilvl="0" w:tplc="04260015">
      <w:start w:val="1"/>
      <w:numFmt w:val="upperLetter"/>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7" w15:restartNumberingAfterBreak="0">
    <w:nsid w:val="3FE152B7"/>
    <w:multiLevelType w:val="hybridMultilevel"/>
    <w:tmpl w:val="21341378"/>
    <w:lvl w:ilvl="0" w:tplc="3258B852">
      <w:start w:val="1"/>
      <w:numFmt w:val="bullet"/>
      <w:lvlRestart w:val="0"/>
      <w:lvlText w:val=""/>
      <w:lvlJc w:val="left"/>
      <w:pPr>
        <w:ind w:left="0" w:firstLine="705"/>
      </w:pPr>
      <w:rPr>
        <w:u w:val="none"/>
      </w:rPr>
    </w:lvl>
    <w:lvl w:ilvl="1" w:tplc="AF527802">
      <w:numFmt w:val="decimal"/>
      <w:lvlText w:val=""/>
      <w:lvlJc w:val="left"/>
    </w:lvl>
    <w:lvl w:ilvl="2" w:tplc="825A5E12">
      <w:numFmt w:val="decimal"/>
      <w:lvlText w:val=""/>
      <w:lvlJc w:val="left"/>
    </w:lvl>
    <w:lvl w:ilvl="3" w:tplc="7082976C">
      <w:numFmt w:val="decimal"/>
      <w:lvlText w:val=""/>
      <w:lvlJc w:val="left"/>
    </w:lvl>
    <w:lvl w:ilvl="4" w:tplc="8B54B5CE">
      <w:numFmt w:val="decimal"/>
      <w:lvlText w:val=""/>
      <w:lvlJc w:val="left"/>
    </w:lvl>
    <w:lvl w:ilvl="5" w:tplc="375E7C64">
      <w:numFmt w:val="decimal"/>
      <w:lvlText w:val=""/>
      <w:lvlJc w:val="left"/>
    </w:lvl>
    <w:lvl w:ilvl="6" w:tplc="970402C4">
      <w:numFmt w:val="decimal"/>
      <w:lvlText w:val=""/>
      <w:lvlJc w:val="left"/>
    </w:lvl>
    <w:lvl w:ilvl="7" w:tplc="979CD370">
      <w:numFmt w:val="decimal"/>
      <w:lvlText w:val=""/>
      <w:lvlJc w:val="left"/>
    </w:lvl>
    <w:lvl w:ilvl="8" w:tplc="15583F20">
      <w:numFmt w:val="decimal"/>
      <w:lvlText w:val=""/>
      <w:lvlJc w:val="left"/>
    </w:lvl>
  </w:abstractNum>
  <w:abstractNum w:abstractNumId="8" w15:restartNumberingAfterBreak="0">
    <w:nsid w:val="496740BD"/>
    <w:multiLevelType w:val="hybridMultilevel"/>
    <w:tmpl w:val="ABDED8FA"/>
    <w:lvl w:ilvl="0" w:tplc="842E4792">
      <w:start w:val="1"/>
      <w:numFmt w:val="bullet"/>
      <w:lvlRestart w:val="0"/>
      <w:lvlText w:val=""/>
      <w:lvlJc w:val="left"/>
      <w:pPr>
        <w:ind w:left="0" w:firstLine="705"/>
      </w:pPr>
      <w:rPr>
        <w:u w:val="none"/>
      </w:rPr>
    </w:lvl>
    <w:lvl w:ilvl="1" w:tplc="14044442">
      <w:numFmt w:val="decimal"/>
      <w:lvlText w:val=""/>
      <w:lvlJc w:val="left"/>
    </w:lvl>
    <w:lvl w:ilvl="2" w:tplc="1236FC2E">
      <w:numFmt w:val="decimal"/>
      <w:lvlText w:val=""/>
      <w:lvlJc w:val="left"/>
    </w:lvl>
    <w:lvl w:ilvl="3" w:tplc="07AA4B46">
      <w:numFmt w:val="decimal"/>
      <w:lvlText w:val=""/>
      <w:lvlJc w:val="left"/>
    </w:lvl>
    <w:lvl w:ilvl="4" w:tplc="28A2316C">
      <w:numFmt w:val="decimal"/>
      <w:lvlText w:val=""/>
      <w:lvlJc w:val="left"/>
    </w:lvl>
    <w:lvl w:ilvl="5" w:tplc="4334ADC2">
      <w:numFmt w:val="decimal"/>
      <w:lvlText w:val=""/>
      <w:lvlJc w:val="left"/>
    </w:lvl>
    <w:lvl w:ilvl="6" w:tplc="789EAF88">
      <w:numFmt w:val="decimal"/>
      <w:lvlText w:val=""/>
      <w:lvlJc w:val="left"/>
    </w:lvl>
    <w:lvl w:ilvl="7" w:tplc="6450CEC8">
      <w:numFmt w:val="decimal"/>
      <w:lvlText w:val=""/>
      <w:lvlJc w:val="left"/>
    </w:lvl>
    <w:lvl w:ilvl="8" w:tplc="8A0A1DF8">
      <w:numFmt w:val="decimal"/>
      <w:lvlText w:val=""/>
      <w:lvlJc w:val="left"/>
    </w:lvl>
  </w:abstractNum>
  <w:abstractNum w:abstractNumId="9" w15:restartNumberingAfterBreak="0">
    <w:nsid w:val="4A683A25"/>
    <w:multiLevelType w:val="hybridMultilevel"/>
    <w:tmpl w:val="A4EA29F4"/>
    <w:lvl w:ilvl="0" w:tplc="E710E962">
      <w:start w:val="1"/>
      <w:numFmt w:val="bullet"/>
      <w:lvlRestart w:val="0"/>
      <w:lvlText w:val=""/>
      <w:lvlJc w:val="left"/>
      <w:pPr>
        <w:ind w:left="0" w:firstLine="705"/>
      </w:pPr>
      <w:rPr>
        <w:u w:val="none"/>
      </w:rPr>
    </w:lvl>
    <w:lvl w:ilvl="1" w:tplc="EDAED0E6">
      <w:numFmt w:val="decimal"/>
      <w:lvlText w:val=""/>
      <w:lvlJc w:val="left"/>
    </w:lvl>
    <w:lvl w:ilvl="2" w:tplc="B004122A">
      <w:numFmt w:val="decimal"/>
      <w:lvlText w:val=""/>
      <w:lvlJc w:val="left"/>
    </w:lvl>
    <w:lvl w:ilvl="3" w:tplc="3C14253A">
      <w:numFmt w:val="decimal"/>
      <w:lvlText w:val=""/>
      <w:lvlJc w:val="left"/>
    </w:lvl>
    <w:lvl w:ilvl="4" w:tplc="6B4CD7C2">
      <w:numFmt w:val="decimal"/>
      <w:lvlText w:val=""/>
      <w:lvlJc w:val="left"/>
    </w:lvl>
    <w:lvl w:ilvl="5" w:tplc="E8EAF140">
      <w:numFmt w:val="decimal"/>
      <w:lvlText w:val=""/>
      <w:lvlJc w:val="left"/>
    </w:lvl>
    <w:lvl w:ilvl="6" w:tplc="AE38454E">
      <w:numFmt w:val="decimal"/>
      <w:lvlText w:val=""/>
      <w:lvlJc w:val="left"/>
    </w:lvl>
    <w:lvl w:ilvl="7" w:tplc="2B3040E6">
      <w:numFmt w:val="decimal"/>
      <w:lvlText w:val=""/>
      <w:lvlJc w:val="left"/>
    </w:lvl>
    <w:lvl w:ilvl="8" w:tplc="21FAE384">
      <w:numFmt w:val="decimal"/>
      <w:lvlText w:val=""/>
      <w:lvlJc w:val="left"/>
    </w:lvl>
  </w:abstractNum>
  <w:abstractNum w:abstractNumId="10" w15:restartNumberingAfterBreak="0">
    <w:nsid w:val="4C051188"/>
    <w:multiLevelType w:val="hybridMultilevel"/>
    <w:tmpl w:val="A0AA409C"/>
    <w:lvl w:ilvl="0" w:tplc="17AED170">
      <w:start w:val="1"/>
      <w:numFmt w:val="bullet"/>
      <w:lvlRestart w:val="0"/>
      <w:lvlText w:val=""/>
      <w:lvlJc w:val="left"/>
      <w:pPr>
        <w:ind w:left="0" w:firstLine="705"/>
      </w:pPr>
      <w:rPr>
        <w:u w:val="none"/>
      </w:rPr>
    </w:lvl>
    <w:lvl w:ilvl="1" w:tplc="6AA4A4B0">
      <w:numFmt w:val="decimal"/>
      <w:lvlText w:val=""/>
      <w:lvlJc w:val="left"/>
    </w:lvl>
    <w:lvl w:ilvl="2" w:tplc="76B8FD1C">
      <w:numFmt w:val="decimal"/>
      <w:lvlText w:val=""/>
      <w:lvlJc w:val="left"/>
    </w:lvl>
    <w:lvl w:ilvl="3" w:tplc="A9EAEE92">
      <w:numFmt w:val="decimal"/>
      <w:lvlText w:val=""/>
      <w:lvlJc w:val="left"/>
    </w:lvl>
    <w:lvl w:ilvl="4" w:tplc="1B0E3B34">
      <w:numFmt w:val="decimal"/>
      <w:lvlText w:val=""/>
      <w:lvlJc w:val="left"/>
    </w:lvl>
    <w:lvl w:ilvl="5" w:tplc="B38EE44C">
      <w:numFmt w:val="decimal"/>
      <w:lvlText w:val=""/>
      <w:lvlJc w:val="left"/>
    </w:lvl>
    <w:lvl w:ilvl="6" w:tplc="C832B064">
      <w:numFmt w:val="decimal"/>
      <w:lvlText w:val=""/>
      <w:lvlJc w:val="left"/>
    </w:lvl>
    <w:lvl w:ilvl="7" w:tplc="782A72DA">
      <w:numFmt w:val="decimal"/>
      <w:lvlText w:val=""/>
      <w:lvlJc w:val="left"/>
    </w:lvl>
    <w:lvl w:ilvl="8" w:tplc="A3AC87DA">
      <w:numFmt w:val="decimal"/>
      <w:lvlText w:val=""/>
      <w:lvlJc w:val="left"/>
    </w:lvl>
  </w:abstractNum>
  <w:abstractNum w:abstractNumId="11" w15:restartNumberingAfterBreak="0">
    <w:nsid w:val="54366C59"/>
    <w:multiLevelType w:val="hybridMultilevel"/>
    <w:tmpl w:val="AA341552"/>
    <w:lvl w:ilvl="0" w:tplc="616278E2">
      <w:start w:val="1"/>
      <w:numFmt w:val="bullet"/>
      <w:lvlRestart w:val="0"/>
      <w:lvlText w:val=""/>
      <w:lvlJc w:val="left"/>
      <w:pPr>
        <w:ind w:left="0" w:firstLine="705"/>
      </w:pPr>
      <w:rPr>
        <w:u w:val="none"/>
      </w:rPr>
    </w:lvl>
    <w:lvl w:ilvl="1" w:tplc="E280D9A8">
      <w:numFmt w:val="decimal"/>
      <w:lvlText w:val=""/>
      <w:lvlJc w:val="left"/>
    </w:lvl>
    <w:lvl w:ilvl="2" w:tplc="C012FB76">
      <w:numFmt w:val="decimal"/>
      <w:lvlText w:val=""/>
      <w:lvlJc w:val="left"/>
    </w:lvl>
    <w:lvl w:ilvl="3" w:tplc="A824F024">
      <w:numFmt w:val="decimal"/>
      <w:lvlText w:val=""/>
      <w:lvlJc w:val="left"/>
    </w:lvl>
    <w:lvl w:ilvl="4" w:tplc="2D5EFB7C">
      <w:numFmt w:val="decimal"/>
      <w:lvlText w:val=""/>
      <w:lvlJc w:val="left"/>
    </w:lvl>
    <w:lvl w:ilvl="5" w:tplc="6C682EB8">
      <w:numFmt w:val="decimal"/>
      <w:lvlText w:val=""/>
      <w:lvlJc w:val="left"/>
    </w:lvl>
    <w:lvl w:ilvl="6" w:tplc="B35C5414">
      <w:numFmt w:val="decimal"/>
      <w:lvlText w:val=""/>
      <w:lvlJc w:val="left"/>
    </w:lvl>
    <w:lvl w:ilvl="7" w:tplc="1C60F924">
      <w:numFmt w:val="decimal"/>
      <w:lvlText w:val=""/>
      <w:lvlJc w:val="left"/>
    </w:lvl>
    <w:lvl w:ilvl="8" w:tplc="986609D6">
      <w:numFmt w:val="decimal"/>
      <w:lvlText w:val=""/>
      <w:lvlJc w:val="left"/>
    </w:lvl>
  </w:abstractNum>
  <w:abstractNum w:abstractNumId="12" w15:restartNumberingAfterBreak="0">
    <w:nsid w:val="54F2200B"/>
    <w:multiLevelType w:val="hybridMultilevel"/>
    <w:tmpl w:val="E544FA4A"/>
    <w:lvl w:ilvl="0" w:tplc="7C4E1826">
      <w:start w:val="1"/>
      <w:numFmt w:val="bullet"/>
      <w:lvlRestart w:val="0"/>
      <w:lvlText w:val=""/>
      <w:lvlJc w:val="left"/>
      <w:pPr>
        <w:ind w:left="0" w:firstLine="705"/>
      </w:pPr>
      <w:rPr>
        <w:u w:val="none"/>
      </w:rPr>
    </w:lvl>
    <w:lvl w:ilvl="1" w:tplc="D97E5B30">
      <w:numFmt w:val="decimal"/>
      <w:lvlText w:val=""/>
      <w:lvlJc w:val="left"/>
    </w:lvl>
    <w:lvl w:ilvl="2" w:tplc="BF048CFC">
      <w:numFmt w:val="decimal"/>
      <w:lvlText w:val=""/>
      <w:lvlJc w:val="left"/>
    </w:lvl>
    <w:lvl w:ilvl="3" w:tplc="37144F14">
      <w:numFmt w:val="decimal"/>
      <w:lvlText w:val=""/>
      <w:lvlJc w:val="left"/>
    </w:lvl>
    <w:lvl w:ilvl="4" w:tplc="115C73B8">
      <w:numFmt w:val="decimal"/>
      <w:lvlText w:val=""/>
      <w:lvlJc w:val="left"/>
    </w:lvl>
    <w:lvl w:ilvl="5" w:tplc="D9E028D2">
      <w:numFmt w:val="decimal"/>
      <w:lvlText w:val=""/>
      <w:lvlJc w:val="left"/>
    </w:lvl>
    <w:lvl w:ilvl="6" w:tplc="522A8B52">
      <w:numFmt w:val="decimal"/>
      <w:lvlText w:val=""/>
      <w:lvlJc w:val="left"/>
    </w:lvl>
    <w:lvl w:ilvl="7" w:tplc="393E6B70">
      <w:numFmt w:val="decimal"/>
      <w:lvlText w:val=""/>
      <w:lvlJc w:val="left"/>
    </w:lvl>
    <w:lvl w:ilvl="8" w:tplc="3954BCE8">
      <w:numFmt w:val="decimal"/>
      <w:lvlText w:val=""/>
      <w:lvlJc w:val="left"/>
    </w:lvl>
  </w:abstractNum>
  <w:abstractNum w:abstractNumId="13" w15:restartNumberingAfterBreak="0">
    <w:nsid w:val="564154AD"/>
    <w:multiLevelType w:val="hybridMultilevel"/>
    <w:tmpl w:val="4CE2E932"/>
    <w:lvl w:ilvl="0" w:tplc="BE568ED6">
      <w:start w:val="1"/>
      <w:numFmt w:val="bullet"/>
      <w:lvlRestart w:val="0"/>
      <w:lvlText w:val=""/>
      <w:lvlJc w:val="left"/>
      <w:pPr>
        <w:ind w:left="0" w:firstLine="705"/>
      </w:pPr>
      <w:rPr>
        <w:u w:val="none"/>
      </w:rPr>
    </w:lvl>
    <w:lvl w:ilvl="1" w:tplc="198EBFFA">
      <w:numFmt w:val="decimal"/>
      <w:lvlText w:val=""/>
      <w:lvlJc w:val="left"/>
    </w:lvl>
    <w:lvl w:ilvl="2" w:tplc="7E24C406">
      <w:numFmt w:val="decimal"/>
      <w:lvlText w:val=""/>
      <w:lvlJc w:val="left"/>
    </w:lvl>
    <w:lvl w:ilvl="3" w:tplc="BD644430">
      <w:numFmt w:val="decimal"/>
      <w:lvlText w:val=""/>
      <w:lvlJc w:val="left"/>
    </w:lvl>
    <w:lvl w:ilvl="4" w:tplc="72466D5A">
      <w:numFmt w:val="decimal"/>
      <w:lvlText w:val=""/>
      <w:lvlJc w:val="left"/>
    </w:lvl>
    <w:lvl w:ilvl="5" w:tplc="80E6748C">
      <w:numFmt w:val="decimal"/>
      <w:lvlText w:val=""/>
      <w:lvlJc w:val="left"/>
    </w:lvl>
    <w:lvl w:ilvl="6" w:tplc="A5BC95B2">
      <w:numFmt w:val="decimal"/>
      <w:lvlText w:val=""/>
      <w:lvlJc w:val="left"/>
    </w:lvl>
    <w:lvl w:ilvl="7" w:tplc="7188E582">
      <w:numFmt w:val="decimal"/>
      <w:lvlText w:val=""/>
      <w:lvlJc w:val="left"/>
    </w:lvl>
    <w:lvl w:ilvl="8" w:tplc="323800A4">
      <w:numFmt w:val="decimal"/>
      <w:lvlText w:val=""/>
      <w:lvlJc w:val="left"/>
    </w:lvl>
  </w:abstractNum>
  <w:abstractNum w:abstractNumId="14" w15:restartNumberingAfterBreak="0">
    <w:nsid w:val="65E72BCA"/>
    <w:multiLevelType w:val="hybridMultilevel"/>
    <w:tmpl w:val="36AA7ADA"/>
    <w:lvl w:ilvl="0" w:tplc="A002FBD6">
      <w:start w:val="1"/>
      <w:numFmt w:val="bullet"/>
      <w:lvlRestart w:val="0"/>
      <w:lvlText w:val=""/>
      <w:lvlJc w:val="left"/>
      <w:pPr>
        <w:ind w:left="0" w:firstLine="705"/>
      </w:pPr>
      <w:rPr>
        <w:u w:val="none"/>
      </w:rPr>
    </w:lvl>
    <w:lvl w:ilvl="1" w:tplc="C46034DA">
      <w:numFmt w:val="decimal"/>
      <w:lvlText w:val=""/>
      <w:lvlJc w:val="left"/>
    </w:lvl>
    <w:lvl w:ilvl="2" w:tplc="0850565A">
      <w:numFmt w:val="decimal"/>
      <w:lvlText w:val=""/>
      <w:lvlJc w:val="left"/>
    </w:lvl>
    <w:lvl w:ilvl="3" w:tplc="2F982814">
      <w:numFmt w:val="decimal"/>
      <w:lvlText w:val=""/>
      <w:lvlJc w:val="left"/>
    </w:lvl>
    <w:lvl w:ilvl="4" w:tplc="DC4845AE">
      <w:numFmt w:val="decimal"/>
      <w:lvlText w:val=""/>
      <w:lvlJc w:val="left"/>
    </w:lvl>
    <w:lvl w:ilvl="5" w:tplc="7DD009BC">
      <w:numFmt w:val="decimal"/>
      <w:lvlText w:val=""/>
      <w:lvlJc w:val="left"/>
    </w:lvl>
    <w:lvl w:ilvl="6" w:tplc="CF62959A">
      <w:numFmt w:val="decimal"/>
      <w:lvlText w:val=""/>
      <w:lvlJc w:val="left"/>
    </w:lvl>
    <w:lvl w:ilvl="7" w:tplc="C3F670C2">
      <w:numFmt w:val="decimal"/>
      <w:lvlText w:val=""/>
      <w:lvlJc w:val="left"/>
    </w:lvl>
    <w:lvl w:ilvl="8" w:tplc="3520687E">
      <w:numFmt w:val="decimal"/>
      <w:lvlText w:val=""/>
      <w:lvlJc w:val="left"/>
    </w:lvl>
  </w:abstractNum>
  <w:abstractNum w:abstractNumId="15" w15:restartNumberingAfterBreak="0">
    <w:nsid w:val="6D5C2449"/>
    <w:multiLevelType w:val="hybridMultilevel"/>
    <w:tmpl w:val="839ECD98"/>
    <w:lvl w:ilvl="0" w:tplc="E14EFB44">
      <w:start w:val="1"/>
      <w:numFmt w:val="bullet"/>
      <w:lvlRestart w:val="0"/>
      <w:lvlText w:val=""/>
      <w:lvlJc w:val="left"/>
      <w:pPr>
        <w:ind w:left="0" w:firstLine="705"/>
      </w:pPr>
      <w:rPr>
        <w:u w:val="none"/>
      </w:rPr>
    </w:lvl>
    <w:lvl w:ilvl="1" w:tplc="111A74A6">
      <w:numFmt w:val="decimal"/>
      <w:lvlText w:val=""/>
      <w:lvlJc w:val="left"/>
    </w:lvl>
    <w:lvl w:ilvl="2" w:tplc="5DEC8896">
      <w:numFmt w:val="decimal"/>
      <w:lvlText w:val=""/>
      <w:lvlJc w:val="left"/>
    </w:lvl>
    <w:lvl w:ilvl="3" w:tplc="5C049D28">
      <w:numFmt w:val="decimal"/>
      <w:lvlText w:val=""/>
      <w:lvlJc w:val="left"/>
    </w:lvl>
    <w:lvl w:ilvl="4" w:tplc="AD12FAE6">
      <w:numFmt w:val="decimal"/>
      <w:lvlText w:val=""/>
      <w:lvlJc w:val="left"/>
    </w:lvl>
    <w:lvl w:ilvl="5" w:tplc="0DC6DBF0">
      <w:numFmt w:val="decimal"/>
      <w:lvlText w:val=""/>
      <w:lvlJc w:val="left"/>
    </w:lvl>
    <w:lvl w:ilvl="6" w:tplc="2B4A15EE">
      <w:numFmt w:val="decimal"/>
      <w:lvlText w:val=""/>
      <w:lvlJc w:val="left"/>
    </w:lvl>
    <w:lvl w:ilvl="7" w:tplc="9CACD93A">
      <w:numFmt w:val="decimal"/>
      <w:lvlText w:val=""/>
      <w:lvlJc w:val="left"/>
    </w:lvl>
    <w:lvl w:ilvl="8" w:tplc="2AA2D85A">
      <w:numFmt w:val="decimal"/>
      <w:lvlText w:val=""/>
      <w:lvlJc w:val="left"/>
    </w:lvl>
  </w:abstractNum>
  <w:num w:numId="1">
    <w:abstractNumId w:val="3"/>
  </w:num>
  <w:num w:numId="2">
    <w:abstractNumId w:val="6"/>
  </w:num>
  <w:num w:numId="3">
    <w:abstractNumId w:val="10"/>
  </w:num>
  <w:num w:numId="4">
    <w:abstractNumId w:val="7"/>
  </w:num>
  <w:num w:numId="5">
    <w:abstractNumId w:val="1"/>
  </w:num>
  <w:num w:numId="6">
    <w:abstractNumId w:val="13"/>
  </w:num>
  <w:num w:numId="7">
    <w:abstractNumId w:val="9"/>
  </w:num>
  <w:num w:numId="8">
    <w:abstractNumId w:val="0"/>
  </w:num>
  <w:num w:numId="9">
    <w:abstractNumId w:val="14"/>
  </w:num>
  <w:num w:numId="10">
    <w:abstractNumId w:val="5"/>
  </w:num>
  <w:num w:numId="11">
    <w:abstractNumId w:val="12"/>
  </w:num>
  <w:num w:numId="12">
    <w:abstractNumId w:val="8"/>
  </w:num>
  <w:num w:numId="13">
    <w:abstractNumId w:val="11"/>
  </w:num>
  <w:num w:numId="14">
    <w:abstractNumId w:val="2"/>
  </w:num>
  <w:num w:numId="15">
    <w:abstractNumId w:val="4"/>
  </w:num>
  <w:num w:numId="16">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isplayBackgroundShape/>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00F19"/>
    <w:rsid w:val="0001397C"/>
    <w:rsid w:val="000B434A"/>
    <w:rsid w:val="00141AC8"/>
    <w:rsid w:val="001443F9"/>
    <w:rsid w:val="00154B89"/>
    <w:rsid w:val="00174651"/>
    <w:rsid w:val="00213AC5"/>
    <w:rsid w:val="002264C7"/>
    <w:rsid w:val="0025515C"/>
    <w:rsid w:val="002D2B18"/>
    <w:rsid w:val="00313A63"/>
    <w:rsid w:val="003954EC"/>
    <w:rsid w:val="004F051D"/>
    <w:rsid w:val="00506255"/>
    <w:rsid w:val="00512A38"/>
    <w:rsid w:val="00523558"/>
    <w:rsid w:val="005244D8"/>
    <w:rsid w:val="00567B08"/>
    <w:rsid w:val="005D52CB"/>
    <w:rsid w:val="00602D35"/>
    <w:rsid w:val="00695286"/>
    <w:rsid w:val="0071584E"/>
    <w:rsid w:val="00715B13"/>
    <w:rsid w:val="007A5E0D"/>
    <w:rsid w:val="007C21DF"/>
    <w:rsid w:val="00880620"/>
    <w:rsid w:val="008B0D33"/>
    <w:rsid w:val="008F47B9"/>
    <w:rsid w:val="00900F19"/>
    <w:rsid w:val="0091098B"/>
    <w:rsid w:val="009E0293"/>
    <w:rsid w:val="00A47B9F"/>
    <w:rsid w:val="00A73C3D"/>
    <w:rsid w:val="00A8008B"/>
    <w:rsid w:val="00A90A3F"/>
    <w:rsid w:val="00AD30B0"/>
    <w:rsid w:val="00B53735"/>
    <w:rsid w:val="00C1132D"/>
    <w:rsid w:val="00C22872"/>
    <w:rsid w:val="00C45616"/>
    <w:rsid w:val="00CA4632"/>
    <w:rsid w:val="00D7082E"/>
    <w:rsid w:val="00D84634"/>
    <w:rsid w:val="00DB7C33"/>
    <w:rsid w:val="00DC796B"/>
    <w:rsid w:val="00E07D97"/>
    <w:rsid w:val="00E3323C"/>
    <w:rsid w:val="00E8606A"/>
    <w:rsid w:val="00E91C8E"/>
    <w:rsid w:val="00F67459"/>
    <w:rsid w:val="00FC12B0"/>
    <w:rsid w:val="00FF77CF"/>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B2EFE32"/>
  <w15:docId w15:val="{326DCF0B-92DD-436E-868F-6E351CF8A8D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color w:val="333333"/>
        <w:sz w:val="28"/>
        <w:lang w:val="lv-LV" w:eastAsia="lv-LV" w:bidi="ar-SA"/>
      </w:rPr>
    </w:rPrDefault>
    <w:pPrDefault>
      <w:pPr>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spacing w:after="120"/>
      <w:contextualSpacing/>
      <w:outlineLvl w:val="0"/>
    </w:pPr>
    <w:rPr>
      <w:rFonts w:ascii="Palatino" w:eastAsia="Palatino" w:hAnsi="Palatino" w:cs="Palatino"/>
      <w:sz w:val="36"/>
    </w:rPr>
  </w:style>
  <w:style w:type="paragraph" w:styleId="Heading2">
    <w:name w:val="heading 2"/>
    <w:basedOn w:val="Normal"/>
    <w:next w:val="Normal"/>
    <w:uiPriority w:val="9"/>
    <w:semiHidden/>
    <w:unhideWhenUsed/>
    <w:qFormat/>
    <w:pPr>
      <w:spacing w:before="120" w:after="160"/>
      <w:contextualSpacing/>
      <w:outlineLvl w:val="1"/>
    </w:pPr>
    <w:rPr>
      <w:rFonts w:ascii="Arial" w:eastAsia="Arial" w:hAnsi="Arial" w:cs="Arial"/>
      <w:b/>
      <w:sz w:val="26"/>
    </w:rPr>
  </w:style>
  <w:style w:type="paragraph" w:styleId="Heading3">
    <w:name w:val="heading 3"/>
    <w:basedOn w:val="Normal"/>
    <w:next w:val="Normal"/>
    <w:uiPriority w:val="9"/>
    <w:semiHidden/>
    <w:unhideWhenUsed/>
    <w:qFormat/>
    <w:pPr>
      <w:spacing w:before="120" w:after="160"/>
      <w:contextualSpacing/>
      <w:outlineLvl w:val="2"/>
    </w:pPr>
    <w:rPr>
      <w:rFonts w:ascii="Arial" w:eastAsia="Arial" w:hAnsi="Arial" w:cs="Arial"/>
      <w:b/>
      <w:i/>
      <w:color w:val="666666"/>
      <w:sz w:val="24"/>
    </w:rPr>
  </w:style>
  <w:style w:type="paragraph" w:styleId="Heading4">
    <w:name w:val="heading 4"/>
    <w:basedOn w:val="Normal"/>
    <w:next w:val="Normal"/>
    <w:uiPriority w:val="9"/>
    <w:semiHidden/>
    <w:unhideWhenUsed/>
    <w:qFormat/>
    <w:pPr>
      <w:spacing w:before="120" w:after="120"/>
      <w:contextualSpacing/>
      <w:outlineLvl w:val="3"/>
    </w:pPr>
    <w:rPr>
      <w:rFonts w:ascii="Palatino" w:eastAsia="Palatino" w:hAnsi="Palatino" w:cs="Palatino"/>
      <w:b/>
      <w:sz w:val="24"/>
    </w:rPr>
  </w:style>
  <w:style w:type="paragraph" w:styleId="Heading5">
    <w:name w:val="heading 5"/>
    <w:basedOn w:val="Normal"/>
    <w:next w:val="Normal"/>
    <w:uiPriority w:val="9"/>
    <w:semiHidden/>
    <w:unhideWhenUsed/>
    <w:qFormat/>
    <w:pPr>
      <w:spacing w:before="120" w:after="120"/>
      <w:contextualSpacing/>
      <w:outlineLvl w:val="4"/>
    </w:pPr>
    <w:rPr>
      <w:rFonts w:ascii="Arial" w:eastAsia="Arial" w:hAnsi="Arial" w:cs="Arial"/>
      <w:b/>
      <w:sz w:val="22"/>
    </w:rPr>
  </w:style>
  <w:style w:type="paragraph" w:styleId="Heading6">
    <w:name w:val="heading 6"/>
    <w:basedOn w:val="Normal"/>
    <w:next w:val="Normal"/>
    <w:uiPriority w:val="9"/>
    <w:semiHidden/>
    <w:unhideWhenUsed/>
    <w:qFormat/>
    <w:pPr>
      <w:spacing w:before="120" w:after="120"/>
      <w:contextualSpacing/>
      <w:outlineLvl w:val="5"/>
    </w:pPr>
    <w:rPr>
      <w:rFonts w:ascii="Arial" w:eastAsia="Arial" w:hAnsi="Arial" w:cs="Arial"/>
      <w:i/>
      <w:color w:val="666666"/>
      <w:sz w:val="22"/>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contextualSpacing/>
    </w:pPr>
    <w:rPr>
      <w:rFonts w:ascii="Palatino" w:eastAsia="Palatino" w:hAnsi="Palatino" w:cs="Palatino"/>
      <w:sz w:val="60"/>
    </w:rPr>
  </w:style>
  <w:style w:type="paragraph" w:styleId="Subtitle">
    <w:name w:val="Subtitle"/>
    <w:basedOn w:val="Normal"/>
    <w:next w:val="Normal"/>
    <w:uiPriority w:val="11"/>
    <w:qFormat/>
    <w:pPr>
      <w:spacing w:before="60"/>
      <w:contextualSpacing/>
    </w:pPr>
    <w:rPr>
      <w:rFonts w:ascii="Arial" w:eastAsia="Arial" w:hAnsi="Arial" w:cs="Arial"/>
    </w:rPr>
  </w:style>
  <w:style w:type="paragraph" w:customStyle="1" w:styleId="paragraph">
    <w:name w:val="paragraph"/>
    <w:basedOn w:val="Normal"/>
    <w:next w:val="Normal"/>
    <w:pPr>
      <w:contextualSpacing/>
    </w:pPr>
  </w:style>
  <w:style w:type="paragraph" w:customStyle="1" w:styleId="paragraphheader">
    <w:name w:val="paragraph_header"/>
    <w:basedOn w:val="Normal"/>
    <w:next w:val="Normal"/>
    <w:pPr>
      <w:spacing w:before="280" w:after="280"/>
      <w:contextualSpacing/>
    </w:pPr>
  </w:style>
  <w:style w:type="paragraph" w:styleId="Header">
    <w:name w:val="header"/>
    <w:basedOn w:val="Normal"/>
    <w:next w:val="Normal"/>
    <w:pPr>
      <w:spacing w:after="280"/>
      <w:contextualSpacing/>
      <w:jc w:val="right"/>
    </w:pPr>
    <w:rPr>
      <w:sz w:val="24"/>
    </w:rPr>
  </w:style>
  <w:style w:type="paragraph" w:customStyle="1" w:styleId="signeddocumentparagraph">
    <w:name w:val="signed_document_paragraph"/>
    <w:basedOn w:val="Normal"/>
    <w:next w:val="Normal"/>
    <w:pPr>
      <w:contextualSpacing/>
      <w:jc w:val="right"/>
    </w:pPr>
    <w:rPr>
      <w:sz w:val="24"/>
    </w:rPr>
  </w:style>
  <w:style w:type="table" w:customStyle="1" w:styleId="a">
    <w:basedOn w:val="TableNormal"/>
    <w:tblPr>
      <w:tblStyleRowBandSize w:val="1"/>
      <w:tblStyleColBandSize w:val="1"/>
    </w:tblPr>
  </w:style>
  <w:style w:type="character" w:customStyle="1" w:styleId="numbered-fieldnumber-numeral">
    <w:name w:val="numbered-field__number-numeral"/>
    <w:basedOn w:val="DefaultParagraphFont"/>
    <w:rsid w:val="00AD30B0"/>
  </w:style>
  <w:style w:type="paragraph" w:styleId="ListParagraph">
    <w:name w:val="List Paragraph"/>
    <w:basedOn w:val="Normal"/>
    <w:uiPriority w:val="34"/>
    <w:qFormat/>
    <w:rsid w:val="00AD30B0"/>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2679211">
      <w:bodyDiv w:val="1"/>
      <w:marLeft w:val="0"/>
      <w:marRight w:val="0"/>
      <w:marTop w:val="0"/>
      <w:marBottom w:val="0"/>
      <w:divBdr>
        <w:top w:val="none" w:sz="0" w:space="0" w:color="auto"/>
        <w:left w:val="none" w:sz="0" w:space="0" w:color="auto"/>
        <w:bottom w:val="none" w:sz="0" w:space="0" w:color="auto"/>
        <w:right w:val="none" w:sz="0" w:space="0" w:color="auto"/>
      </w:divBdr>
      <w:divsChild>
        <w:div w:id="852258933">
          <w:marLeft w:val="0"/>
          <w:marRight w:val="0"/>
          <w:marTop w:val="0"/>
          <w:marBottom w:val="0"/>
          <w:divBdr>
            <w:top w:val="none" w:sz="0" w:space="0" w:color="auto"/>
            <w:left w:val="none" w:sz="0" w:space="0" w:color="auto"/>
            <w:bottom w:val="none" w:sz="0" w:space="0" w:color="auto"/>
            <w:right w:val="none" w:sz="0" w:space="0" w:color="auto"/>
          </w:divBdr>
          <w:divsChild>
            <w:div w:id="1796949498">
              <w:marLeft w:val="0"/>
              <w:marRight w:val="0"/>
              <w:marTop w:val="0"/>
              <w:marBottom w:val="0"/>
              <w:divBdr>
                <w:top w:val="none" w:sz="0" w:space="0" w:color="auto"/>
                <w:left w:val="none" w:sz="0" w:space="0" w:color="auto"/>
                <w:bottom w:val="none" w:sz="0" w:space="0" w:color="auto"/>
                <w:right w:val="none" w:sz="0" w:space="0" w:color="auto"/>
              </w:divBdr>
              <w:divsChild>
                <w:div w:id="16152825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60449139">
          <w:marLeft w:val="0"/>
          <w:marRight w:val="0"/>
          <w:marTop w:val="0"/>
          <w:marBottom w:val="0"/>
          <w:divBdr>
            <w:top w:val="none" w:sz="0" w:space="0" w:color="auto"/>
            <w:left w:val="none" w:sz="0" w:space="0" w:color="auto"/>
            <w:bottom w:val="none" w:sz="0" w:space="0" w:color="auto"/>
            <w:right w:val="none" w:sz="0" w:space="0" w:color="auto"/>
          </w:divBdr>
          <w:divsChild>
            <w:div w:id="413669967">
              <w:marLeft w:val="0"/>
              <w:marRight w:val="0"/>
              <w:marTop w:val="0"/>
              <w:marBottom w:val="0"/>
              <w:divBdr>
                <w:top w:val="none" w:sz="0" w:space="0" w:color="auto"/>
                <w:left w:val="none" w:sz="0" w:space="0" w:color="auto"/>
                <w:bottom w:val="none" w:sz="0" w:space="0" w:color="auto"/>
                <w:right w:val="none" w:sz="0" w:space="0" w:color="auto"/>
              </w:divBdr>
              <w:divsChild>
                <w:div w:id="16217593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61035854">
          <w:marLeft w:val="0"/>
          <w:marRight w:val="0"/>
          <w:marTop w:val="0"/>
          <w:marBottom w:val="0"/>
          <w:divBdr>
            <w:top w:val="none" w:sz="0" w:space="0" w:color="auto"/>
            <w:left w:val="none" w:sz="0" w:space="0" w:color="auto"/>
            <w:bottom w:val="none" w:sz="0" w:space="0" w:color="auto"/>
            <w:right w:val="none" w:sz="0" w:space="0" w:color="auto"/>
          </w:divBdr>
          <w:divsChild>
            <w:div w:id="2048604226">
              <w:marLeft w:val="0"/>
              <w:marRight w:val="0"/>
              <w:marTop w:val="0"/>
              <w:marBottom w:val="0"/>
              <w:divBdr>
                <w:top w:val="none" w:sz="0" w:space="0" w:color="auto"/>
                <w:left w:val="none" w:sz="0" w:space="0" w:color="auto"/>
                <w:bottom w:val="none" w:sz="0" w:space="0" w:color="auto"/>
                <w:right w:val="none" w:sz="0" w:space="0" w:color="auto"/>
              </w:divBdr>
              <w:divsChild>
                <w:div w:id="6901039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72774938">
      <w:bodyDiv w:val="1"/>
      <w:marLeft w:val="0"/>
      <w:marRight w:val="0"/>
      <w:marTop w:val="0"/>
      <w:marBottom w:val="0"/>
      <w:divBdr>
        <w:top w:val="none" w:sz="0" w:space="0" w:color="auto"/>
        <w:left w:val="none" w:sz="0" w:space="0" w:color="auto"/>
        <w:bottom w:val="none" w:sz="0" w:space="0" w:color="auto"/>
        <w:right w:val="none" w:sz="0" w:space="0" w:color="auto"/>
      </w:divBdr>
    </w:div>
    <w:div w:id="1117986050">
      <w:bodyDiv w:val="1"/>
      <w:marLeft w:val="0"/>
      <w:marRight w:val="0"/>
      <w:marTop w:val="0"/>
      <w:marBottom w:val="0"/>
      <w:divBdr>
        <w:top w:val="none" w:sz="0" w:space="0" w:color="auto"/>
        <w:left w:val="none" w:sz="0" w:space="0" w:color="auto"/>
        <w:bottom w:val="none" w:sz="0" w:space="0" w:color="auto"/>
        <w:right w:val="none" w:sz="0" w:space="0" w:color="auto"/>
      </w:divBdr>
      <w:divsChild>
        <w:div w:id="1649624086">
          <w:marLeft w:val="0"/>
          <w:marRight w:val="0"/>
          <w:marTop w:val="0"/>
          <w:marBottom w:val="0"/>
          <w:divBdr>
            <w:top w:val="none" w:sz="0" w:space="0" w:color="auto"/>
            <w:left w:val="none" w:sz="0" w:space="0" w:color="auto"/>
            <w:bottom w:val="none" w:sz="0" w:space="0" w:color="auto"/>
            <w:right w:val="none" w:sz="0" w:space="0" w:color="auto"/>
          </w:divBdr>
          <w:divsChild>
            <w:div w:id="946159253">
              <w:marLeft w:val="0"/>
              <w:marRight w:val="0"/>
              <w:marTop w:val="0"/>
              <w:marBottom w:val="0"/>
              <w:divBdr>
                <w:top w:val="none" w:sz="0" w:space="0" w:color="auto"/>
                <w:left w:val="none" w:sz="0" w:space="0" w:color="auto"/>
                <w:bottom w:val="none" w:sz="0" w:space="0" w:color="auto"/>
                <w:right w:val="none" w:sz="0" w:space="0" w:color="auto"/>
              </w:divBdr>
              <w:divsChild>
                <w:div w:id="9433449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80680054">
          <w:marLeft w:val="0"/>
          <w:marRight w:val="0"/>
          <w:marTop w:val="0"/>
          <w:marBottom w:val="0"/>
          <w:divBdr>
            <w:top w:val="none" w:sz="0" w:space="0" w:color="auto"/>
            <w:left w:val="none" w:sz="0" w:space="0" w:color="auto"/>
            <w:bottom w:val="none" w:sz="0" w:space="0" w:color="auto"/>
            <w:right w:val="none" w:sz="0" w:space="0" w:color="auto"/>
          </w:divBdr>
          <w:divsChild>
            <w:div w:id="583995903">
              <w:marLeft w:val="0"/>
              <w:marRight w:val="0"/>
              <w:marTop w:val="0"/>
              <w:marBottom w:val="0"/>
              <w:divBdr>
                <w:top w:val="none" w:sz="0" w:space="0" w:color="auto"/>
                <w:left w:val="none" w:sz="0" w:space="0" w:color="auto"/>
                <w:bottom w:val="none" w:sz="0" w:space="0" w:color="auto"/>
                <w:right w:val="none" w:sz="0" w:space="0" w:color="auto"/>
              </w:divBdr>
              <w:divsChild>
                <w:div w:id="6807397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09174">
          <w:marLeft w:val="0"/>
          <w:marRight w:val="0"/>
          <w:marTop w:val="0"/>
          <w:marBottom w:val="0"/>
          <w:divBdr>
            <w:top w:val="none" w:sz="0" w:space="0" w:color="auto"/>
            <w:left w:val="none" w:sz="0" w:space="0" w:color="auto"/>
            <w:bottom w:val="none" w:sz="0" w:space="0" w:color="auto"/>
            <w:right w:val="none" w:sz="0" w:space="0" w:color="auto"/>
          </w:divBdr>
          <w:divsChild>
            <w:div w:id="989137177">
              <w:marLeft w:val="0"/>
              <w:marRight w:val="0"/>
              <w:marTop w:val="0"/>
              <w:marBottom w:val="0"/>
              <w:divBdr>
                <w:top w:val="none" w:sz="0" w:space="0" w:color="auto"/>
                <w:left w:val="none" w:sz="0" w:space="0" w:color="auto"/>
                <w:bottom w:val="none" w:sz="0" w:space="0" w:color="auto"/>
                <w:right w:val="none" w:sz="0" w:space="0" w:color="auto"/>
              </w:divBdr>
              <w:divsChild>
                <w:div w:id="20831370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72452289">
          <w:marLeft w:val="0"/>
          <w:marRight w:val="0"/>
          <w:marTop w:val="0"/>
          <w:marBottom w:val="0"/>
          <w:divBdr>
            <w:top w:val="none" w:sz="0" w:space="0" w:color="auto"/>
            <w:left w:val="none" w:sz="0" w:space="0" w:color="auto"/>
            <w:bottom w:val="none" w:sz="0" w:space="0" w:color="auto"/>
            <w:right w:val="none" w:sz="0" w:space="0" w:color="auto"/>
          </w:divBdr>
          <w:divsChild>
            <w:div w:id="607202289">
              <w:marLeft w:val="0"/>
              <w:marRight w:val="0"/>
              <w:marTop w:val="0"/>
              <w:marBottom w:val="0"/>
              <w:divBdr>
                <w:top w:val="none" w:sz="0" w:space="0" w:color="auto"/>
                <w:left w:val="none" w:sz="0" w:space="0" w:color="auto"/>
                <w:bottom w:val="none" w:sz="0" w:space="0" w:color="auto"/>
                <w:right w:val="none" w:sz="0" w:space="0" w:color="auto"/>
              </w:divBdr>
              <w:divsChild>
                <w:div w:id="19121109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48205857">
          <w:marLeft w:val="0"/>
          <w:marRight w:val="0"/>
          <w:marTop w:val="0"/>
          <w:marBottom w:val="0"/>
          <w:divBdr>
            <w:top w:val="none" w:sz="0" w:space="0" w:color="auto"/>
            <w:left w:val="none" w:sz="0" w:space="0" w:color="auto"/>
            <w:bottom w:val="none" w:sz="0" w:space="0" w:color="auto"/>
            <w:right w:val="none" w:sz="0" w:space="0" w:color="auto"/>
          </w:divBdr>
          <w:divsChild>
            <w:div w:id="67970818">
              <w:marLeft w:val="0"/>
              <w:marRight w:val="0"/>
              <w:marTop w:val="0"/>
              <w:marBottom w:val="0"/>
              <w:divBdr>
                <w:top w:val="none" w:sz="0" w:space="0" w:color="auto"/>
                <w:left w:val="none" w:sz="0" w:space="0" w:color="auto"/>
                <w:bottom w:val="none" w:sz="0" w:space="0" w:color="auto"/>
                <w:right w:val="none" w:sz="0" w:space="0" w:color="auto"/>
              </w:divBdr>
              <w:divsChild>
                <w:div w:id="20510295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60043195">
          <w:marLeft w:val="0"/>
          <w:marRight w:val="0"/>
          <w:marTop w:val="0"/>
          <w:marBottom w:val="0"/>
          <w:divBdr>
            <w:top w:val="none" w:sz="0" w:space="0" w:color="auto"/>
            <w:left w:val="none" w:sz="0" w:space="0" w:color="auto"/>
            <w:bottom w:val="none" w:sz="0" w:space="0" w:color="auto"/>
            <w:right w:val="none" w:sz="0" w:space="0" w:color="auto"/>
          </w:divBdr>
          <w:divsChild>
            <w:div w:id="175046914">
              <w:marLeft w:val="0"/>
              <w:marRight w:val="0"/>
              <w:marTop w:val="0"/>
              <w:marBottom w:val="0"/>
              <w:divBdr>
                <w:top w:val="none" w:sz="0" w:space="0" w:color="auto"/>
                <w:left w:val="none" w:sz="0" w:space="0" w:color="auto"/>
                <w:bottom w:val="none" w:sz="0" w:space="0" w:color="auto"/>
                <w:right w:val="none" w:sz="0" w:space="0" w:color="auto"/>
              </w:divBdr>
              <w:divsChild>
                <w:div w:id="13233865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26041134">
          <w:marLeft w:val="0"/>
          <w:marRight w:val="0"/>
          <w:marTop w:val="0"/>
          <w:marBottom w:val="0"/>
          <w:divBdr>
            <w:top w:val="none" w:sz="0" w:space="0" w:color="auto"/>
            <w:left w:val="none" w:sz="0" w:space="0" w:color="auto"/>
            <w:bottom w:val="none" w:sz="0" w:space="0" w:color="auto"/>
            <w:right w:val="none" w:sz="0" w:space="0" w:color="auto"/>
          </w:divBdr>
          <w:divsChild>
            <w:div w:id="125972141">
              <w:marLeft w:val="0"/>
              <w:marRight w:val="0"/>
              <w:marTop w:val="0"/>
              <w:marBottom w:val="0"/>
              <w:divBdr>
                <w:top w:val="none" w:sz="0" w:space="0" w:color="auto"/>
                <w:left w:val="none" w:sz="0" w:space="0" w:color="auto"/>
                <w:bottom w:val="none" w:sz="0" w:space="0" w:color="auto"/>
                <w:right w:val="none" w:sz="0" w:space="0" w:color="auto"/>
              </w:divBdr>
              <w:divsChild>
                <w:div w:id="5705077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64451234">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header" Target="header2.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29</TotalTime>
  <Pages>3</Pages>
  <Words>3543</Words>
  <Characters>2020</Characters>
  <Application>Microsoft Office Word</Application>
  <DocSecurity>0</DocSecurity>
  <Lines>16</Lines>
  <Paragraphs>11</Paragraphs>
  <ScaleCrop>false</ScaleCrop>
  <Company/>
  <LinksUpToDate>false</LinksUpToDate>
  <CharactersWithSpaces>5552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protokollemums_21-TA-950.docx</dc:title>
  <dc:creator>Inese Vanaga</dc:creator>
  <cp:lastModifiedBy>Inese Vanaga</cp:lastModifiedBy>
  <cp:revision>29</cp:revision>
  <dcterms:created xsi:type="dcterms:W3CDTF">2021-11-05T10:08:00Z</dcterms:created>
  <dcterms:modified xsi:type="dcterms:W3CDTF">2022-01-26T11:42:00Z</dcterms:modified>
</cp:coreProperties>
</file>