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8AF24" w14:textId="77777777" w:rsidR="004C09E9" w:rsidRPr="00C674E0" w:rsidRDefault="004C09E9" w:rsidP="004C09E9">
      <w:pPr>
        <w:rPr>
          <w:b/>
          <w:i/>
          <w:sz w:val="22"/>
        </w:rPr>
      </w:pPr>
      <w:r w:rsidRPr="00C674E0">
        <w:rPr>
          <w:sz w:val="26"/>
          <w:szCs w:val="26"/>
        </w:rPr>
        <w:t xml:space="preserve">Budžeta un finanšu (nodokļu) komisija </w:t>
      </w:r>
    </w:p>
    <w:p w14:paraId="4943BAD7" w14:textId="77777777" w:rsidR="004C09E9" w:rsidRPr="00C674E0" w:rsidRDefault="004C09E9" w:rsidP="004C09E9">
      <w:pPr>
        <w:jc w:val="right"/>
        <w:rPr>
          <w:sz w:val="26"/>
          <w:szCs w:val="26"/>
        </w:rPr>
      </w:pPr>
      <w:r w:rsidRPr="00C674E0">
        <w:rPr>
          <w:sz w:val="26"/>
          <w:szCs w:val="26"/>
        </w:rPr>
        <w:t>Likumprojekts (steidzams) otrajam lasījumam</w:t>
      </w:r>
    </w:p>
    <w:p w14:paraId="46639DE0" w14:textId="77777777" w:rsidR="004C09E9" w:rsidRPr="00C674E0" w:rsidRDefault="004C09E9" w:rsidP="004C09E9">
      <w:pPr>
        <w:jc w:val="right"/>
        <w:rPr>
          <w:sz w:val="26"/>
          <w:szCs w:val="26"/>
        </w:rPr>
      </w:pPr>
    </w:p>
    <w:p w14:paraId="76AC770F" w14:textId="77777777" w:rsidR="004C09E9" w:rsidRPr="004C09E9" w:rsidRDefault="004C09E9" w:rsidP="004C09E9">
      <w:pPr>
        <w:jc w:val="center"/>
        <w:rPr>
          <w:b/>
          <w:sz w:val="28"/>
          <w:szCs w:val="28"/>
        </w:rPr>
      </w:pPr>
      <w:r w:rsidRPr="004C09E9">
        <w:rPr>
          <w:b/>
          <w:sz w:val="28"/>
          <w:szCs w:val="28"/>
        </w:rPr>
        <w:t>Grozījumi Bērnu tiesību aizsardzības likumā</w:t>
      </w:r>
    </w:p>
    <w:p w14:paraId="51606EBD" w14:textId="77777777" w:rsidR="004C09E9" w:rsidRPr="00C674E0" w:rsidRDefault="004C09E9" w:rsidP="004C09E9">
      <w:pPr>
        <w:jc w:val="center"/>
        <w:rPr>
          <w:rStyle w:val="Emphasis"/>
          <w:b/>
          <w:sz w:val="28"/>
          <w:szCs w:val="28"/>
        </w:rPr>
      </w:pPr>
      <w:r w:rsidRPr="00C674E0">
        <w:rPr>
          <w:rStyle w:val="Emphasis"/>
          <w:b/>
          <w:sz w:val="28"/>
          <w:szCs w:val="28"/>
        </w:rPr>
        <w:t xml:space="preserve"> (Nr. </w:t>
      </w:r>
      <w:r>
        <w:rPr>
          <w:rStyle w:val="Emphasis"/>
          <w:b/>
          <w:sz w:val="28"/>
          <w:szCs w:val="28"/>
        </w:rPr>
        <w:t>1190</w:t>
      </w:r>
      <w:r w:rsidRPr="00C674E0">
        <w:rPr>
          <w:rStyle w:val="Emphasis"/>
          <w:b/>
          <w:sz w:val="28"/>
          <w:szCs w:val="28"/>
        </w:rPr>
        <w:t xml:space="preserve">/Lp13) </w:t>
      </w:r>
    </w:p>
    <w:p w14:paraId="7B851EE6" w14:textId="77777777" w:rsidR="004C09E9" w:rsidRPr="00C674E0" w:rsidRDefault="004C09E9" w:rsidP="004C09E9">
      <w:pPr>
        <w:jc w:val="center"/>
        <w:rPr>
          <w:rStyle w:val="Emphasis"/>
          <w:b/>
          <w:sz w:val="26"/>
          <w:szCs w:val="26"/>
        </w:rPr>
      </w:pPr>
    </w:p>
    <w:tbl>
      <w:tblP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3969"/>
        <w:gridCol w:w="581"/>
        <w:gridCol w:w="3969"/>
        <w:gridCol w:w="1417"/>
        <w:gridCol w:w="1418"/>
      </w:tblGrid>
      <w:tr w:rsidR="004C09E9" w:rsidRPr="00C674E0" w14:paraId="551FE0F0" w14:textId="77777777" w:rsidTr="0012392F">
        <w:tc>
          <w:tcPr>
            <w:tcW w:w="3964" w:type="dxa"/>
            <w:shd w:val="clear" w:color="auto" w:fill="auto"/>
            <w:vAlign w:val="center"/>
          </w:tcPr>
          <w:p w14:paraId="3CFF6061" w14:textId="77777777" w:rsidR="004C09E9" w:rsidRPr="00C674E0" w:rsidRDefault="004C09E9" w:rsidP="0012392F">
            <w:pPr>
              <w:jc w:val="center"/>
              <w:rPr>
                <w:b/>
                <w:bCs/>
                <w:iCs/>
              </w:rPr>
            </w:pPr>
            <w:r w:rsidRPr="00C674E0">
              <w:rPr>
                <w:b/>
              </w:rPr>
              <w:t>Spēkā esošā redakcija</w:t>
            </w:r>
          </w:p>
        </w:tc>
        <w:tc>
          <w:tcPr>
            <w:tcW w:w="3969" w:type="dxa"/>
            <w:shd w:val="clear" w:color="auto" w:fill="auto"/>
            <w:vAlign w:val="center"/>
          </w:tcPr>
          <w:p w14:paraId="2C2148C6" w14:textId="77777777" w:rsidR="004C09E9" w:rsidRPr="00C674E0" w:rsidRDefault="004C09E9" w:rsidP="0012392F">
            <w:pPr>
              <w:jc w:val="center"/>
              <w:rPr>
                <w:b/>
              </w:rPr>
            </w:pPr>
            <w:r w:rsidRPr="00C674E0">
              <w:rPr>
                <w:b/>
              </w:rPr>
              <w:t>Pirmā lasījuma redakcija</w:t>
            </w:r>
          </w:p>
        </w:tc>
        <w:tc>
          <w:tcPr>
            <w:tcW w:w="581" w:type="dxa"/>
            <w:vAlign w:val="center"/>
          </w:tcPr>
          <w:p w14:paraId="13F19E1D" w14:textId="77777777" w:rsidR="004C09E9" w:rsidRPr="00C674E0" w:rsidRDefault="004C09E9" w:rsidP="0012392F">
            <w:pPr>
              <w:jc w:val="center"/>
              <w:rPr>
                <w:b/>
              </w:rPr>
            </w:pPr>
            <w:r w:rsidRPr="00C674E0">
              <w:rPr>
                <w:b/>
              </w:rPr>
              <w:t>Nr.</w:t>
            </w:r>
          </w:p>
        </w:tc>
        <w:tc>
          <w:tcPr>
            <w:tcW w:w="3969" w:type="dxa"/>
            <w:vAlign w:val="center"/>
          </w:tcPr>
          <w:p w14:paraId="374B6B45" w14:textId="77777777" w:rsidR="004C09E9" w:rsidRPr="00C674E0" w:rsidRDefault="004C09E9" w:rsidP="0012392F">
            <w:pPr>
              <w:jc w:val="center"/>
              <w:rPr>
                <w:b/>
              </w:rPr>
            </w:pPr>
            <w:r w:rsidRPr="00C674E0">
              <w:rPr>
                <w:b/>
              </w:rPr>
              <w:t>Priekšlikumi</w:t>
            </w:r>
          </w:p>
          <w:p w14:paraId="635EFA66" w14:textId="77777777" w:rsidR="004C09E9" w:rsidRPr="00C674E0" w:rsidRDefault="004C09E9" w:rsidP="0012392F">
            <w:pPr>
              <w:jc w:val="center"/>
              <w:rPr>
                <w:b/>
              </w:rPr>
            </w:pPr>
            <w:r w:rsidRPr="00C674E0">
              <w:rPr>
                <w:b/>
              </w:rPr>
              <w:t>(</w:t>
            </w:r>
            <w:r w:rsidR="0000143F">
              <w:rPr>
                <w:b/>
              </w:rPr>
              <w:t>7</w:t>
            </w:r>
            <w:r w:rsidRPr="00C674E0">
              <w:rPr>
                <w:b/>
              </w:rPr>
              <w:t>)</w:t>
            </w:r>
          </w:p>
        </w:tc>
        <w:tc>
          <w:tcPr>
            <w:tcW w:w="1417" w:type="dxa"/>
            <w:vAlign w:val="center"/>
          </w:tcPr>
          <w:p w14:paraId="4DB90E12" w14:textId="77777777" w:rsidR="004C09E9" w:rsidRPr="00C674E0" w:rsidRDefault="004C09E9" w:rsidP="0012392F">
            <w:pPr>
              <w:jc w:val="center"/>
              <w:rPr>
                <w:b/>
              </w:rPr>
            </w:pPr>
            <w:r w:rsidRPr="00C674E0">
              <w:rPr>
                <w:b/>
              </w:rPr>
              <w:t>Ministru kabineta atzinums</w:t>
            </w:r>
          </w:p>
        </w:tc>
        <w:tc>
          <w:tcPr>
            <w:tcW w:w="1418" w:type="dxa"/>
            <w:vAlign w:val="center"/>
          </w:tcPr>
          <w:p w14:paraId="4F5D9B69" w14:textId="77777777" w:rsidR="004C09E9" w:rsidRPr="00C674E0" w:rsidRDefault="004C09E9" w:rsidP="0012392F">
            <w:pPr>
              <w:jc w:val="center"/>
              <w:rPr>
                <w:b/>
              </w:rPr>
            </w:pPr>
            <w:r w:rsidRPr="00C674E0">
              <w:rPr>
                <w:b/>
              </w:rPr>
              <w:t>Komisijas atzinums</w:t>
            </w:r>
          </w:p>
        </w:tc>
      </w:tr>
      <w:tr w:rsidR="004C09E9" w:rsidRPr="00C674E0" w14:paraId="31E9404E" w14:textId="77777777" w:rsidTr="0012392F">
        <w:tc>
          <w:tcPr>
            <w:tcW w:w="3964" w:type="dxa"/>
            <w:shd w:val="clear" w:color="auto" w:fill="auto"/>
            <w:vAlign w:val="center"/>
          </w:tcPr>
          <w:p w14:paraId="43053034" w14:textId="77777777" w:rsidR="004C09E9" w:rsidRPr="00C674E0" w:rsidRDefault="004C09E9" w:rsidP="0012392F">
            <w:pPr>
              <w:jc w:val="center"/>
              <w:rPr>
                <w:b/>
              </w:rPr>
            </w:pPr>
          </w:p>
        </w:tc>
        <w:tc>
          <w:tcPr>
            <w:tcW w:w="3969" w:type="dxa"/>
            <w:shd w:val="clear" w:color="auto" w:fill="auto"/>
            <w:vAlign w:val="center"/>
          </w:tcPr>
          <w:p w14:paraId="39170CA3" w14:textId="77777777" w:rsidR="004C09E9" w:rsidRPr="00873497" w:rsidRDefault="004C09E9" w:rsidP="004C09E9">
            <w:pPr>
              <w:ind w:firstLine="567"/>
              <w:jc w:val="both"/>
              <w:rPr>
                <w:sz w:val="22"/>
              </w:rPr>
            </w:pPr>
            <w:r w:rsidRPr="00101249">
              <w:rPr>
                <w:sz w:val="22"/>
              </w:rPr>
              <w:t>Izdarīt Bērnu tiesību aizsardzības likumā (Latvijas Republikas Saeimas un Ministru Kabineta Ziņotājs, 1998, 15. nr.; 2000, 8., 12. nr.; 2001, 24. nr.; 2002, 23. nr.; 2003, 12. nr.; 2004, 12. nr.; 2005, 8. nr.; 2006, 22. nr.; 2007, 9. nr.; 2008, 15. nr.; 2009, 14., 23. nr.; Latvijas Vēstnesis, 2009, 193. nr.; 2010, 47., 205. nr.; 2011, 112., 132. nr.; 2013, 118. nr.; 2014, 51., 60. nr.; 2015, 245. nr.; 2016, 241. nr.; 2017, 54., 242. nr.; 2018, 97., 240. nr.; 2019, 257A. nr.; 2020, 119C., 199. nr.; 2021, 42. nr.) šādus grozījumus:</w:t>
            </w:r>
          </w:p>
        </w:tc>
        <w:tc>
          <w:tcPr>
            <w:tcW w:w="581" w:type="dxa"/>
            <w:vAlign w:val="center"/>
          </w:tcPr>
          <w:p w14:paraId="444CA993" w14:textId="77777777" w:rsidR="004C09E9" w:rsidRPr="00C674E0" w:rsidRDefault="004C09E9" w:rsidP="0012392F">
            <w:pPr>
              <w:jc w:val="center"/>
              <w:rPr>
                <w:b/>
              </w:rPr>
            </w:pPr>
          </w:p>
        </w:tc>
        <w:tc>
          <w:tcPr>
            <w:tcW w:w="3969" w:type="dxa"/>
            <w:vAlign w:val="center"/>
          </w:tcPr>
          <w:p w14:paraId="4C123682" w14:textId="77777777" w:rsidR="004C09E9" w:rsidRPr="00C674E0" w:rsidRDefault="004C09E9" w:rsidP="0012392F">
            <w:pPr>
              <w:jc w:val="center"/>
              <w:rPr>
                <w:b/>
              </w:rPr>
            </w:pPr>
          </w:p>
        </w:tc>
        <w:tc>
          <w:tcPr>
            <w:tcW w:w="1417" w:type="dxa"/>
            <w:vAlign w:val="center"/>
          </w:tcPr>
          <w:p w14:paraId="71C1E55A" w14:textId="77777777" w:rsidR="004C09E9" w:rsidRPr="00C674E0" w:rsidRDefault="004C09E9" w:rsidP="0012392F">
            <w:pPr>
              <w:jc w:val="center"/>
              <w:rPr>
                <w:b/>
              </w:rPr>
            </w:pPr>
          </w:p>
        </w:tc>
        <w:tc>
          <w:tcPr>
            <w:tcW w:w="1418" w:type="dxa"/>
            <w:vAlign w:val="center"/>
          </w:tcPr>
          <w:p w14:paraId="36889C84" w14:textId="77777777" w:rsidR="004C09E9" w:rsidRPr="00C674E0" w:rsidRDefault="004C09E9" w:rsidP="0012392F">
            <w:pPr>
              <w:jc w:val="center"/>
              <w:rPr>
                <w:b/>
              </w:rPr>
            </w:pPr>
          </w:p>
        </w:tc>
      </w:tr>
      <w:tr w:rsidR="004C09E9" w:rsidRPr="00C674E0" w14:paraId="22464621" w14:textId="77777777" w:rsidTr="007E5CD7">
        <w:tc>
          <w:tcPr>
            <w:tcW w:w="3964" w:type="dxa"/>
            <w:shd w:val="clear" w:color="auto" w:fill="auto"/>
          </w:tcPr>
          <w:p w14:paraId="5C54CDB2" w14:textId="77777777" w:rsidR="004C09E9" w:rsidRPr="004C09E9" w:rsidRDefault="004C09E9" w:rsidP="004C09E9">
            <w:pPr>
              <w:ind w:firstLine="567"/>
              <w:jc w:val="both"/>
              <w:rPr>
                <w:b/>
                <w:bCs/>
                <w:sz w:val="22"/>
              </w:rPr>
            </w:pPr>
            <w:r w:rsidRPr="004C09E9">
              <w:rPr>
                <w:b/>
                <w:bCs/>
                <w:sz w:val="22"/>
              </w:rPr>
              <w:t>26.pants. Atbalsts ģimenei</w:t>
            </w:r>
          </w:p>
          <w:p w14:paraId="3C640BF1" w14:textId="77777777" w:rsidR="004C09E9" w:rsidRPr="004C09E9" w:rsidRDefault="004C09E9" w:rsidP="004C09E9">
            <w:pPr>
              <w:pStyle w:val="tv213"/>
              <w:spacing w:before="0" w:beforeAutospacing="0" w:after="0" w:afterAutospacing="0"/>
              <w:ind w:firstLine="567"/>
              <w:jc w:val="both"/>
              <w:rPr>
                <w:sz w:val="22"/>
                <w:szCs w:val="22"/>
              </w:rPr>
            </w:pPr>
            <w:r w:rsidRPr="004C09E9">
              <w:rPr>
                <w:sz w:val="22"/>
                <w:szCs w:val="22"/>
              </w:rPr>
              <w:t xml:space="preserve">(6) Lai veicinātu un atbalstītu pašvaldību, komersantu un citu personu brīvprātīgu iesaistīšanos atbalsta sniegšanā daudzbērnu ģimenēm, valsts īsteno Latvijas Goda ģimenes apliecības programmu, kuras ietvaros Sabiedrības integrācijas fonds nodrošina karšu izsniegšanu daudzbērnu ģimenēm. Minētās programmas īstenošanas kārtību, tai skaitā </w:t>
            </w:r>
            <w:r w:rsidRPr="003311D4">
              <w:rPr>
                <w:sz w:val="22"/>
                <w:szCs w:val="22"/>
                <w:u w:val="single"/>
              </w:rPr>
              <w:t>daudzbērnu ģimenes apliecības</w:t>
            </w:r>
            <w:r w:rsidRPr="004C09E9">
              <w:rPr>
                <w:sz w:val="22"/>
                <w:szCs w:val="22"/>
              </w:rPr>
              <w:t xml:space="preserve"> </w:t>
            </w:r>
            <w:r w:rsidRPr="003311D4">
              <w:rPr>
                <w:sz w:val="22"/>
                <w:szCs w:val="22"/>
                <w:u w:val="single"/>
              </w:rPr>
              <w:t>piešķiršanas</w:t>
            </w:r>
            <w:r w:rsidRPr="004C09E9">
              <w:rPr>
                <w:sz w:val="22"/>
                <w:szCs w:val="22"/>
              </w:rPr>
              <w:t xml:space="preserve">, izmantošanas, </w:t>
            </w:r>
            <w:r w:rsidRPr="003311D4">
              <w:rPr>
                <w:sz w:val="22"/>
                <w:szCs w:val="22"/>
                <w:u w:val="single"/>
              </w:rPr>
              <w:t>kā arī tās anulēšanas gadījumus un kārtību</w:t>
            </w:r>
            <w:r w:rsidRPr="004C09E9">
              <w:rPr>
                <w:sz w:val="22"/>
                <w:szCs w:val="22"/>
              </w:rPr>
              <w:t>, nosaka Ministru kabinets.</w:t>
            </w:r>
          </w:p>
          <w:p w14:paraId="652AF411" w14:textId="77777777" w:rsidR="004C09E9" w:rsidRPr="004C09E9" w:rsidRDefault="004C09E9" w:rsidP="004C09E9">
            <w:pPr>
              <w:pStyle w:val="tv213"/>
              <w:spacing w:before="0" w:beforeAutospacing="0" w:after="0" w:afterAutospacing="0"/>
              <w:ind w:firstLine="567"/>
              <w:jc w:val="both"/>
              <w:rPr>
                <w:b/>
                <w:sz w:val="22"/>
                <w:szCs w:val="22"/>
              </w:rPr>
            </w:pPr>
          </w:p>
        </w:tc>
        <w:tc>
          <w:tcPr>
            <w:tcW w:w="3969" w:type="dxa"/>
            <w:shd w:val="clear" w:color="auto" w:fill="auto"/>
          </w:tcPr>
          <w:p w14:paraId="3BE21002" w14:textId="77777777" w:rsidR="004C09E9" w:rsidRDefault="004C09E9" w:rsidP="004C09E9">
            <w:pPr>
              <w:ind w:firstLine="567"/>
              <w:jc w:val="both"/>
              <w:rPr>
                <w:sz w:val="22"/>
              </w:rPr>
            </w:pPr>
            <w:r w:rsidRPr="00101249">
              <w:rPr>
                <w:sz w:val="22"/>
              </w:rPr>
              <w:t>26. pantā:</w:t>
            </w:r>
          </w:p>
          <w:p w14:paraId="6A8D02C7" w14:textId="77777777" w:rsidR="004C09E9" w:rsidRDefault="004C09E9" w:rsidP="004C09E9">
            <w:pPr>
              <w:ind w:firstLine="567"/>
              <w:jc w:val="both"/>
              <w:rPr>
                <w:sz w:val="22"/>
              </w:rPr>
            </w:pPr>
            <w:r w:rsidRPr="00101249">
              <w:rPr>
                <w:sz w:val="22"/>
              </w:rPr>
              <w:t xml:space="preserve">izteikt sestās daļas pirmo teikumu šādā redakcijā: </w:t>
            </w:r>
          </w:p>
          <w:p w14:paraId="3EB07545" w14:textId="77777777" w:rsidR="004C09E9" w:rsidRPr="00873497" w:rsidRDefault="004C09E9" w:rsidP="004C09E9">
            <w:pPr>
              <w:ind w:firstLine="567"/>
              <w:jc w:val="both"/>
              <w:rPr>
                <w:sz w:val="22"/>
              </w:rPr>
            </w:pPr>
            <w:r w:rsidRPr="00101249">
              <w:rPr>
                <w:sz w:val="22"/>
              </w:rPr>
              <w:t xml:space="preserve">“Lai veicinātu un atbalstītu pašvaldību, komersantu un citu personu brīvprātīgu iesaistīšanos atbalsta sniegšanā daudzbērnu ģimenēm un ģimenēm, kuru aprūpē ir bērns ar invaliditāti vai persona, kura nav sasniegusi 24 gadu vecumu, ja tai ir noteikta I vai II invaliditātes grupa, </w:t>
            </w:r>
            <w:r w:rsidRPr="003311D4">
              <w:rPr>
                <w:sz w:val="22"/>
                <w:u w:val="single"/>
              </w:rPr>
              <w:t>valsts īsteno Latvijas Goda ģimenes apliecības programmu, kuras ietvaros Sabiedrības integrācijas fonds nodrošina apliecību  izsniegšanu minētajām ģimenēm</w:t>
            </w:r>
            <w:r w:rsidRPr="00101249">
              <w:rPr>
                <w:sz w:val="22"/>
              </w:rPr>
              <w:t>.”;</w:t>
            </w:r>
          </w:p>
        </w:tc>
        <w:tc>
          <w:tcPr>
            <w:tcW w:w="581" w:type="dxa"/>
          </w:tcPr>
          <w:p w14:paraId="128F9DE7" w14:textId="77777777" w:rsidR="004C09E9" w:rsidRPr="0000143F" w:rsidRDefault="0000143F" w:rsidP="0000143F">
            <w:pPr>
              <w:jc w:val="center"/>
              <w:rPr>
                <w:b/>
                <w:sz w:val="22"/>
              </w:rPr>
            </w:pPr>
            <w:r w:rsidRPr="0000143F">
              <w:rPr>
                <w:b/>
                <w:sz w:val="22"/>
              </w:rPr>
              <w:t>1</w:t>
            </w:r>
          </w:p>
          <w:p w14:paraId="2AA9657C" w14:textId="77777777" w:rsidR="0000143F" w:rsidRPr="0000143F" w:rsidRDefault="0000143F" w:rsidP="0000143F">
            <w:pPr>
              <w:jc w:val="center"/>
              <w:rPr>
                <w:b/>
                <w:sz w:val="22"/>
              </w:rPr>
            </w:pPr>
          </w:p>
          <w:p w14:paraId="3FA71339" w14:textId="77777777" w:rsidR="0000143F" w:rsidRPr="0000143F" w:rsidRDefault="0000143F" w:rsidP="0000143F">
            <w:pPr>
              <w:jc w:val="center"/>
              <w:rPr>
                <w:b/>
                <w:sz w:val="22"/>
              </w:rPr>
            </w:pPr>
          </w:p>
          <w:p w14:paraId="07994EFF" w14:textId="77777777" w:rsidR="0000143F" w:rsidRPr="0000143F" w:rsidRDefault="0000143F" w:rsidP="0000143F">
            <w:pPr>
              <w:jc w:val="center"/>
              <w:rPr>
                <w:b/>
                <w:sz w:val="22"/>
              </w:rPr>
            </w:pPr>
          </w:p>
          <w:p w14:paraId="1F784596" w14:textId="77777777" w:rsidR="0000143F" w:rsidRDefault="0000143F" w:rsidP="0000143F">
            <w:pPr>
              <w:jc w:val="center"/>
              <w:rPr>
                <w:b/>
                <w:sz w:val="22"/>
              </w:rPr>
            </w:pPr>
          </w:p>
          <w:p w14:paraId="641240C4" w14:textId="77777777" w:rsidR="0000143F" w:rsidRDefault="0000143F" w:rsidP="0000143F">
            <w:pPr>
              <w:jc w:val="center"/>
              <w:rPr>
                <w:b/>
                <w:sz w:val="22"/>
              </w:rPr>
            </w:pPr>
          </w:p>
          <w:p w14:paraId="2B4B7EAA" w14:textId="77777777" w:rsidR="0000143F" w:rsidRPr="0000143F" w:rsidRDefault="0000143F" w:rsidP="0000143F">
            <w:pPr>
              <w:jc w:val="center"/>
              <w:rPr>
                <w:b/>
                <w:sz w:val="22"/>
              </w:rPr>
            </w:pPr>
          </w:p>
          <w:p w14:paraId="0A4702F9" w14:textId="77777777" w:rsidR="0000143F" w:rsidRPr="0000143F" w:rsidRDefault="0000143F" w:rsidP="0000143F">
            <w:pPr>
              <w:jc w:val="center"/>
              <w:rPr>
                <w:b/>
                <w:sz w:val="22"/>
              </w:rPr>
            </w:pPr>
          </w:p>
          <w:p w14:paraId="6149BB4F" w14:textId="77777777" w:rsidR="0000143F" w:rsidRDefault="0000143F" w:rsidP="0000143F">
            <w:pPr>
              <w:jc w:val="center"/>
              <w:rPr>
                <w:b/>
                <w:sz w:val="22"/>
              </w:rPr>
            </w:pPr>
            <w:r w:rsidRPr="0000143F">
              <w:rPr>
                <w:b/>
                <w:sz w:val="22"/>
              </w:rPr>
              <w:t>2</w:t>
            </w:r>
          </w:p>
          <w:p w14:paraId="64A3B005" w14:textId="77777777" w:rsidR="0000143F" w:rsidRDefault="0000143F" w:rsidP="0000143F">
            <w:pPr>
              <w:jc w:val="center"/>
              <w:rPr>
                <w:b/>
                <w:sz w:val="22"/>
              </w:rPr>
            </w:pPr>
          </w:p>
          <w:p w14:paraId="76A4A65A" w14:textId="77777777" w:rsidR="0000143F" w:rsidRDefault="0000143F" w:rsidP="0000143F">
            <w:pPr>
              <w:jc w:val="center"/>
              <w:rPr>
                <w:b/>
                <w:sz w:val="22"/>
              </w:rPr>
            </w:pPr>
          </w:p>
          <w:p w14:paraId="258EB22C" w14:textId="77777777" w:rsidR="0000143F" w:rsidRDefault="0000143F" w:rsidP="0000143F">
            <w:pPr>
              <w:jc w:val="center"/>
              <w:rPr>
                <w:b/>
                <w:sz w:val="22"/>
              </w:rPr>
            </w:pPr>
          </w:p>
          <w:p w14:paraId="6E5615FA" w14:textId="77777777" w:rsidR="0000143F" w:rsidRDefault="0000143F" w:rsidP="0000143F">
            <w:pPr>
              <w:jc w:val="center"/>
              <w:rPr>
                <w:b/>
                <w:sz w:val="22"/>
              </w:rPr>
            </w:pPr>
          </w:p>
          <w:p w14:paraId="77960969" w14:textId="77777777" w:rsidR="0000143F" w:rsidRDefault="0000143F" w:rsidP="0000143F">
            <w:pPr>
              <w:jc w:val="center"/>
              <w:rPr>
                <w:b/>
                <w:sz w:val="22"/>
              </w:rPr>
            </w:pPr>
          </w:p>
          <w:p w14:paraId="51F3E912" w14:textId="77777777" w:rsidR="0000143F" w:rsidRDefault="0000143F" w:rsidP="0000143F">
            <w:pPr>
              <w:jc w:val="center"/>
              <w:rPr>
                <w:b/>
                <w:sz w:val="22"/>
              </w:rPr>
            </w:pPr>
          </w:p>
          <w:p w14:paraId="15412EFC" w14:textId="77777777" w:rsidR="0000143F" w:rsidRDefault="0000143F" w:rsidP="0000143F">
            <w:pPr>
              <w:jc w:val="center"/>
              <w:rPr>
                <w:b/>
                <w:sz w:val="22"/>
              </w:rPr>
            </w:pPr>
          </w:p>
          <w:p w14:paraId="00B42C0E" w14:textId="77777777" w:rsidR="0000143F" w:rsidRDefault="0000143F" w:rsidP="0000143F">
            <w:pPr>
              <w:jc w:val="center"/>
              <w:rPr>
                <w:b/>
                <w:sz w:val="22"/>
              </w:rPr>
            </w:pPr>
          </w:p>
          <w:p w14:paraId="1B0AB289" w14:textId="77777777" w:rsidR="0000143F" w:rsidRDefault="0000143F" w:rsidP="0000143F">
            <w:pPr>
              <w:jc w:val="center"/>
              <w:rPr>
                <w:b/>
                <w:sz w:val="22"/>
              </w:rPr>
            </w:pPr>
          </w:p>
          <w:p w14:paraId="046FF403" w14:textId="77777777" w:rsidR="0000143F" w:rsidRDefault="0000143F" w:rsidP="0000143F">
            <w:pPr>
              <w:jc w:val="center"/>
              <w:rPr>
                <w:b/>
                <w:sz w:val="22"/>
              </w:rPr>
            </w:pPr>
          </w:p>
          <w:p w14:paraId="55F0C595" w14:textId="77777777" w:rsidR="0000143F" w:rsidRDefault="0000143F" w:rsidP="0000143F">
            <w:pPr>
              <w:jc w:val="center"/>
              <w:rPr>
                <w:b/>
                <w:sz w:val="22"/>
              </w:rPr>
            </w:pPr>
          </w:p>
          <w:p w14:paraId="10D8C6F3" w14:textId="77777777" w:rsidR="0000143F" w:rsidRDefault="0000143F" w:rsidP="0000143F">
            <w:pPr>
              <w:jc w:val="center"/>
              <w:rPr>
                <w:b/>
                <w:sz w:val="22"/>
              </w:rPr>
            </w:pPr>
          </w:p>
          <w:p w14:paraId="675523F4" w14:textId="77777777" w:rsidR="0000143F" w:rsidRDefault="0000143F" w:rsidP="0000143F">
            <w:pPr>
              <w:jc w:val="center"/>
              <w:rPr>
                <w:b/>
                <w:sz w:val="22"/>
              </w:rPr>
            </w:pPr>
            <w:r>
              <w:rPr>
                <w:b/>
                <w:sz w:val="22"/>
              </w:rPr>
              <w:t>3</w:t>
            </w:r>
          </w:p>
          <w:p w14:paraId="48513303" w14:textId="77777777" w:rsidR="0000143F" w:rsidRDefault="0000143F" w:rsidP="0000143F">
            <w:pPr>
              <w:jc w:val="center"/>
              <w:rPr>
                <w:b/>
                <w:sz w:val="22"/>
              </w:rPr>
            </w:pPr>
          </w:p>
          <w:p w14:paraId="6E1EDF17" w14:textId="77777777" w:rsidR="0000143F" w:rsidRDefault="0000143F" w:rsidP="0000143F">
            <w:pPr>
              <w:jc w:val="center"/>
              <w:rPr>
                <w:b/>
                <w:sz w:val="22"/>
              </w:rPr>
            </w:pPr>
          </w:p>
          <w:p w14:paraId="31616FDD" w14:textId="77777777" w:rsidR="0000143F" w:rsidRDefault="0000143F" w:rsidP="0000143F">
            <w:pPr>
              <w:jc w:val="center"/>
              <w:rPr>
                <w:b/>
                <w:sz w:val="22"/>
              </w:rPr>
            </w:pPr>
          </w:p>
          <w:p w14:paraId="020D4A87" w14:textId="77777777" w:rsidR="0000143F" w:rsidRDefault="0000143F" w:rsidP="0000143F">
            <w:pPr>
              <w:jc w:val="center"/>
              <w:rPr>
                <w:b/>
                <w:sz w:val="22"/>
              </w:rPr>
            </w:pPr>
          </w:p>
          <w:p w14:paraId="52F0DD55" w14:textId="77777777" w:rsidR="0000143F" w:rsidRDefault="0000143F" w:rsidP="0000143F">
            <w:pPr>
              <w:jc w:val="center"/>
              <w:rPr>
                <w:b/>
                <w:sz w:val="22"/>
              </w:rPr>
            </w:pPr>
          </w:p>
          <w:p w14:paraId="7D67D9DF" w14:textId="77777777" w:rsidR="0000143F" w:rsidRDefault="0000143F" w:rsidP="0000143F">
            <w:pPr>
              <w:jc w:val="center"/>
              <w:rPr>
                <w:b/>
                <w:sz w:val="22"/>
              </w:rPr>
            </w:pPr>
            <w:r>
              <w:rPr>
                <w:b/>
                <w:sz w:val="22"/>
              </w:rPr>
              <w:t>4</w:t>
            </w:r>
          </w:p>
          <w:p w14:paraId="141E489C" w14:textId="77777777" w:rsidR="0000143F" w:rsidRDefault="0000143F" w:rsidP="0000143F">
            <w:pPr>
              <w:jc w:val="center"/>
              <w:rPr>
                <w:b/>
                <w:sz w:val="22"/>
              </w:rPr>
            </w:pPr>
          </w:p>
          <w:p w14:paraId="68D4413E" w14:textId="77777777" w:rsidR="0000143F" w:rsidRDefault="0000143F" w:rsidP="0000143F">
            <w:pPr>
              <w:jc w:val="center"/>
              <w:rPr>
                <w:b/>
                <w:sz w:val="22"/>
              </w:rPr>
            </w:pPr>
          </w:p>
          <w:p w14:paraId="31D7C6AF" w14:textId="77777777" w:rsidR="0000143F" w:rsidRDefault="0000143F" w:rsidP="0000143F">
            <w:pPr>
              <w:jc w:val="center"/>
              <w:rPr>
                <w:b/>
                <w:sz w:val="22"/>
              </w:rPr>
            </w:pPr>
          </w:p>
          <w:p w14:paraId="3DEDF546" w14:textId="77777777" w:rsidR="0000143F" w:rsidRDefault="0000143F" w:rsidP="0000143F">
            <w:pPr>
              <w:jc w:val="center"/>
              <w:rPr>
                <w:b/>
                <w:sz w:val="22"/>
              </w:rPr>
            </w:pPr>
          </w:p>
          <w:p w14:paraId="6CE76621" w14:textId="77777777" w:rsidR="0000143F" w:rsidRPr="00C674E0" w:rsidRDefault="0000143F" w:rsidP="0000143F">
            <w:pPr>
              <w:jc w:val="center"/>
              <w:rPr>
                <w:b/>
              </w:rPr>
            </w:pPr>
            <w:r>
              <w:rPr>
                <w:b/>
                <w:sz w:val="22"/>
              </w:rPr>
              <w:t>5</w:t>
            </w:r>
          </w:p>
        </w:tc>
        <w:tc>
          <w:tcPr>
            <w:tcW w:w="3969" w:type="dxa"/>
          </w:tcPr>
          <w:p w14:paraId="0445E8D1" w14:textId="77777777" w:rsidR="004C09E9" w:rsidRPr="00AB1293" w:rsidRDefault="007E5CD7" w:rsidP="007E5CD7">
            <w:pPr>
              <w:ind w:firstLine="567"/>
              <w:jc w:val="both"/>
              <w:rPr>
                <w:b/>
                <w:sz w:val="22"/>
                <w:u w:val="single"/>
              </w:rPr>
            </w:pPr>
            <w:r w:rsidRPr="00AB1293">
              <w:rPr>
                <w:b/>
                <w:sz w:val="22"/>
                <w:u w:val="single"/>
              </w:rPr>
              <w:lastRenderedPageBreak/>
              <w:t>Nacionālās apvienības “Visu Latvijai!”–“Tēvzemei un Brīvībai/LNNK” frakcija</w:t>
            </w:r>
          </w:p>
          <w:p w14:paraId="090151E7" w14:textId="77777777" w:rsidR="00052735" w:rsidRPr="00052735" w:rsidRDefault="00052735" w:rsidP="00052735">
            <w:pPr>
              <w:suppressAutoHyphens/>
              <w:overflowPunct w:val="0"/>
              <w:autoSpaceDE w:val="0"/>
              <w:ind w:firstLine="567"/>
              <w:jc w:val="both"/>
              <w:textAlignment w:val="baseline"/>
              <w:rPr>
                <w:color w:val="000000"/>
                <w:sz w:val="22"/>
              </w:rPr>
            </w:pPr>
            <w:r w:rsidRPr="00052735">
              <w:rPr>
                <w:rFonts w:eastAsia="Times New Roman"/>
                <w:sz w:val="22"/>
                <w:lang w:eastAsia="zh-CN"/>
              </w:rPr>
              <w:t>Papildināt l</w:t>
            </w:r>
            <w:r w:rsidRPr="00052735">
              <w:rPr>
                <w:color w:val="000000"/>
                <w:sz w:val="22"/>
              </w:rPr>
              <w:t>ikuma 26. panta 6. daļas pirmo teikumu ar šādu ievadu:</w:t>
            </w:r>
          </w:p>
          <w:p w14:paraId="12AFB255" w14:textId="77777777" w:rsidR="00052735" w:rsidRPr="00052735" w:rsidRDefault="00052735" w:rsidP="00052735">
            <w:pPr>
              <w:suppressAutoHyphens/>
              <w:overflowPunct w:val="0"/>
              <w:autoSpaceDE w:val="0"/>
              <w:ind w:firstLine="567"/>
              <w:jc w:val="both"/>
              <w:textAlignment w:val="baseline"/>
              <w:rPr>
                <w:rStyle w:val="Uzsvars"/>
                <w:rFonts w:eastAsia="Times New Roman"/>
                <w:sz w:val="22"/>
              </w:rPr>
            </w:pPr>
            <w:r>
              <w:rPr>
                <w:rStyle w:val="Uzsvars"/>
                <w:rFonts w:eastAsia="Times New Roman"/>
                <w:color w:val="000000" w:themeColor="text1"/>
                <w:sz w:val="22"/>
              </w:rPr>
              <w:t>“</w:t>
            </w:r>
            <w:r w:rsidRPr="00052735">
              <w:rPr>
                <w:rStyle w:val="Uzsvars"/>
                <w:rFonts w:eastAsia="Times New Roman"/>
                <w:color w:val="000000" w:themeColor="text1"/>
                <w:sz w:val="22"/>
              </w:rPr>
              <w:t>(6) Novērtējot ie</w:t>
            </w:r>
            <w:r w:rsidRPr="00052735">
              <w:rPr>
                <w:rStyle w:val="Uzsvars"/>
                <w:rFonts w:eastAsia="Times New Roman"/>
                <w:sz w:val="22"/>
              </w:rPr>
              <w:t>guldījumu un vairojot prestižu sabiedrībā,”</w:t>
            </w:r>
            <w:r>
              <w:rPr>
                <w:rStyle w:val="EndnoteReference"/>
                <w:rFonts w:eastAsia="Times New Roman"/>
                <w:i/>
                <w:iCs/>
                <w:sz w:val="22"/>
              </w:rPr>
              <w:endnoteReference w:id="1"/>
            </w:r>
          </w:p>
          <w:p w14:paraId="79592F2E" w14:textId="77777777" w:rsidR="003311D4" w:rsidRDefault="003311D4" w:rsidP="007E5CD7">
            <w:pPr>
              <w:ind w:firstLine="567"/>
              <w:jc w:val="both"/>
              <w:rPr>
                <w:b/>
                <w:u w:val="single"/>
              </w:rPr>
            </w:pPr>
          </w:p>
          <w:p w14:paraId="6D7402C7" w14:textId="77777777" w:rsidR="003311D4" w:rsidRPr="000454DB" w:rsidRDefault="003311D4" w:rsidP="007E5CD7">
            <w:pPr>
              <w:ind w:firstLine="567"/>
              <w:jc w:val="both"/>
              <w:rPr>
                <w:b/>
                <w:sz w:val="22"/>
                <w:u w:val="single"/>
              </w:rPr>
            </w:pPr>
            <w:r w:rsidRPr="000454DB">
              <w:rPr>
                <w:b/>
                <w:sz w:val="22"/>
                <w:u w:val="single"/>
              </w:rPr>
              <w:t>Juridiskais birojs</w:t>
            </w:r>
          </w:p>
          <w:p w14:paraId="169B6AEE" w14:textId="77777777" w:rsidR="003311D4" w:rsidRPr="004D5948" w:rsidRDefault="003311D4" w:rsidP="003311D4">
            <w:pPr>
              <w:ind w:firstLine="567"/>
              <w:jc w:val="both"/>
              <w:rPr>
                <w:bCs/>
                <w:sz w:val="22"/>
              </w:rPr>
            </w:pPr>
            <w:r w:rsidRPr="004D5948">
              <w:rPr>
                <w:bCs/>
                <w:sz w:val="22"/>
              </w:rPr>
              <w:t xml:space="preserve">Aizstāt 26. panta sestās daļas pirmajā teikumā (likumprojekta redakcijā) vārdus “valsts īsteno Latvijas goda ģimenes apliecības programmu, kuras ietvaros Sabiedrības integrācijas fonds nodrošina apliecību  izsniegšanu </w:t>
            </w:r>
            <w:r w:rsidRPr="004D5948">
              <w:rPr>
                <w:bCs/>
                <w:sz w:val="22"/>
              </w:rPr>
              <w:lastRenderedPageBreak/>
              <w:t>minētajām ģimenēm” ar vārdiem “</w:t>
            </w:r>
            <w:r w:rsidRPr="003311D4">
              <w:rPr>
                <w:bCs/>
                <w:sz w:val="22"/>
                <w:u w:val="single"/>
              </w:rPr>
              <w:t>Sabiedrības integrācijas fonds nodrošina valsts atbalsta programmas “Latvijas Goda ģimenes apliecības programma” īstenošanu</w:t>
            </w:r>
            <w:r w:rsidRPr="004D5948">
              <w:rPr>
                <w:bCs/>
                <w:sz w:val="22"/>
              </w:rPr>
              <w:t xml:space="preserve">”. </w:t>
            </w:r>
          </w:p>
          <w:p w14:paraId="6361EFD2" w14:textId="77777777" w:rsidR="003311D4" w:rsidRDefault="003311D4" w:rsidP="003311D4">
            <w:pPr>
              <w:ind w:firstLine="567"/>
              <w:jc w:val="both"/>
              <w:rPr>
                <w:bCs/>
                <w:sz w:val="22"/>
              </w:rPr>
            </w:pPr>
          </w:p>
          <w:p w14:paraId="3F3A3071" w14:textId="77777777" w:rsidR="003311D4" w:rsidRPr="000454DB" w:rsidRDefault="003311D4" w:rsidP="003311D4">
            <w:pPr>
              <w:ind w:firstLine="567"/>
              <w:jc w:val="both"/>
              <w:rPr>
                <w:b/>
                <w:sz w:val="22"/>
                <w:u w:val="single"/>
              </w:rPr>
            </w:pPr>
            <w:r w:rsidRPr="000454DB">
              <w:rPr>
                <w:b/>
                <w:sz w:val="22"/>
                <w:u w:val="single"/>
              </w:rPr>
              <w:t>Juridiskais birojs</w:t>
            </w:r>
          </w:p>
          <w:p w14:paraId="36614122" w14:textId="77777777" w:rsidR="003311D4" w:rsidRPr="004D5948" w:rsidRDefault="003311D4" w:rsidP="003311D4">
            <w:pPr>
              <w:ind w:firstLine="567"/>
              <w:jc w:val="both"/>
              <w:rPr>
                <w:bCs/>
                <w:sz w:val="22"/>
              </w:rPr>
            </w:pPr>
            <w:r w:rsidRPr="004D5948">
              <w:rPr>
                <w:bCs/>
                <w:sz w:val="22"/>
              </w:rPr>
              <w:t>Aizstāt likuma 26. panta sestās daļas otrajā teikumā vārdus “daudzbērnu ģimenes apliecības” ar vārdiem “</w:t>
            </w:r>
            <w:r w:rsidRPr="003311D4">
              <w:rPr>
                <w:bCs/>
                <w:sz w:val="22"/>
                <w:u w:val="single"/>
              </w:rPr>
              <w:t>goda ģimenes apliecības</w:t>
            </w:r>
            <w:r w:rsidRPr="004D5948">
              <w:rPr>
                <w:bCs/>
                <w:sz w:val="22"/>
              </w:rPr>
              <w:t>”.</w:t>
            </w:r>
          </w:p>
          <w:p w14:paraId="4C0C8646" w14:textId="77777777" w:rsidR="003311D4" w:rsidRDefault="003311D4" w:rsidP="003311D4">
            <w:pPr>
              <w:ind w:firstLine="567"/>
              <w:jc w:val="both"/>
              <w:rPr>
                <w:b/>
                <w:u w:val="single"/>
              </w:rPr>
            </w:pPr>
          </w:p>
          <w:p w14:paraId="17880BDD" w14:textId="77777777" w:rsidR="003311D4" w:rsidRPr="000454DB" w:rsidRDefault="003311D4" w:rsidP="003311D4">
            <w:pPr>
              <w:ind w:firstLine="567"/>
              <w:jc w:val="both"/>
              <w:rPr>
                <w:b/>
                <w:sz w:val="22"/>
                <w:u w:val="single"/>
              </w:rPr>
            </w:pPr>
            <w:r w:rsidRPr="000454DB">
              <w:rPr>
                <w:b/>
                <w:sz w:val="22"/>
                <w:u w:val="single"/>
              </w:rPr>
              <w:t>Juridiskais birojs</w:t>
            </w:r>
          </w:p>
          <w:p w14:paraId="593BEE5B" w14:textId="77777777" w:rsidR="003311D4" w:rsidRPr="004D5948" w:rsidRDefault="003311D4" w:rsidP="003311D4">
            <w:pPr>
              <w:ind w:firstLine="567"/>
              <w:jc w:val="both"/>
              <w:rPr>
                <w:bCs/>
                <w:sz w:val="22"/>
              </w:rPr>
            </w:pPr>
            <w:r w:rsidRPr="004D5948">
              <w:rPr>
                <w:bCs/>
                <w:sz w:val="22"/>
              </w:rPr>
              <w:t>Papildināt likuma 26. panta sestās daļas otrajā teikumā pēc vārda “piešķiršanas” ar vārdu “</w:t>
            </w:r>
            <w:r w:rsidRPr="003311D4">
              <w:rPr>
                <w:bCs/>
                <w:sz w:val="22"/>
                <w:u w:val="single"/>
              </w:rPr>
              <w:t>izsniegšanas</w:t>
            </w:r>
            <w:r w:rsidRPr="004D5948">
              <w:rPr>
                <w:bCs/>
                <w:sz w:val="22"/>
              </w:rPr>
              <w:t>”.</w:t>
            </w:r>
          </w:p>
          <w:p w14:paraId="6B34076D" w14:textId="77777777" w:rsidR="003311D4" w:rsidRDefault="003311D4" w:rsidP="003311D4">
            <w:pPr>
              <w:ind w:firstLine="567"/>
              <w:jc w:val="both"/>
              <w:rPr>
                <w:bCs/>
                <w:sz w:val="22"/>
              </w:rPr>
            </w:pPr>
          </w:p>
          <w:p w14:paraId="460DCFCB" w14:textId="77777777" w:rsidR="003311D4" w:rsidRPr="000454DB" w:rsidRDefault="003311D4" w:rsidP="003311D4">
            <w:pPr>
              <w:ind w:firstLine="567"/>
              <w:jc w:val="both"/>
              <w:rPr>
                <w:b/>
                <w:sz w:val="22"/>
                <w:u w:val="single"/>
              </w:rPr>
            </w:pPr>
            <w:r w:rsidRPr="000454DB">
              <w:rPr>
                <w:b/>
                <w:sz w:val="22"/>
                <w:u w:val="single"/>
              </w:rPr>
              <w:t>Juridiskais birojs</w:t>
            </w:r>
          </w:p>
          <w:p w14:paraId="1AE96781" w14:textId="77777777" w:rsidR="003311D4" w:rsidRPr="003311D4" w:rsidRDefault="003311D4" w:rsidP="003311D4">
            <w:pPr>
              <w:ind w:firstLine="567"/>
              <w:jc w:val="both"/>
              <w:rPr>
                <w:bCs/>
                <w:sz w:val="22"/>
              </w:rPr>
            </w:pPr>
            <w:r w:rsidRPr="004D5948">
              <w:rPr>
                <w:bCs/>
                <w:sz w:val="22"/>
              </w:rPr>
              <w:t>Aizstāt likuma 26. panta sestās daļas otrajā teikumā vārdus “kā arī tās anulēšanas gadījumus un kārtību” ar vārdiem “</w:t>
            </w:r>
            <w:r w:rsidRPr="003311D4">
              <w:rPr>
                <w:bCs/>
                <w:sz w:val="22"/>
                <w:u w:val="single"/>
              </w:rPr>
              <w:t>anulēšanas gadījumus un kārtību, kā arī ierobežojumus apliecības saņemšanai”</w:t>
            </w:r>
            <w:r w:rsidRPr="004D5948">
              <w:rPr>
                <w:bCs/>
                <w:sz w:val="22"/>
              </w:rPr>
              <w:t>.</w:t>
            </w:r>
          </w:p>
        </w:tc>
        <w:tc>
          <w:tcPr>
            <w:tcW w:w="1417" w:type="dxa"/>
            <w:vAlign w:val="center"/>
          </w:tcPr>
          <w:p w14:paraId="073481A7" w14:textId="77777777" w:rsidR="00DC563D" w:rsidRDefault="00DC563D" w:rsidP="00DC563D">
            <w:pPr>
              <w:rPr>
                <w:b/>
              </w:rPr>
            </w:pPr>
            <w:r>
              <w:rPr>
                <w:b/>
              </w:rPr>
              <w:lastRenderedPageBreak/>
              <w:t>Atbalstī</w:t>
            </w:r>
            <w:r w:rsidR="004C4B99">
              <w:rPr>
                <w:b/>
              </w:rPr>
              <w:t>t</w:t>
            </w:r>
          </w:p>
          <w:p w14:paraId="045EA994" w14:textId="77777777" w:rsidR="004C4B99" w:rsidRDefault="004C4B99" w:rsidP="00DC563D">
            <w:pPr>
              <w:rPr>
                <w:b/>
              </w:rPr>
            </w:pPr>
          </w:p>
          <w:p w14:paraId="3E9C584D" w14:textId="77777777" w:rsidR="004C4B99" w:rsidRDefault="004C4B99" w:rsidP="00DC563D">
            <w:pPr>
              <w:rPr>
                <w:b/>
              </w:rPr>
            </w:pPr>
          </w:p>
          <w:p w14:paraId="0EF44B08" w14:textId="77777777" w:rsidR="004C4B99" w:rsidRDefault="004C4B99" w:rsidP="00DC563D">
            <w:pPr>
              <w:rPr>
                <w:b/>
              </w:rPr>
            </w:pPr>
          </w:p>
          <w:p w14:paraId="4CEF2934" w14:textId="77777777" w:rsidR="004C4B99" w:rsidRDefault="004C4B99" w:rsidP="00DC563D">
            <w:pPr>
              <w:rPr>
                <w:b/>
              </w:rPr>
            </w:pPr>
          </w:p>
          <w:p w14:paraId="0E0C8BAE" w14:textId="77777777" w:rsidR="004C4B99" w:rsidRDefault="004C4B99" w:rsidP="00DC563D">
            <w:pPr>
              <w:rPr>
                <w:b/>
              </w:rPr>
            </w:pPr>
          </w:p>
          <w:p w14:paraId="1257593F" w14:textId="77777777" w:rsidR="004C4B99" w:rsidRDefault="004C4B99" w:rsidP="00DC563D">
            <w:pPr>
              <w:rPr>
                <w:b/>
              </w:rPr>
            </w:pPr>
          </w:p>
          <w:p w14:paraId="3C0780DB" w14:textId="77777777" w:rsidR="004C4B99" w:rsidRDefault="004C4B99" w:rsidP="00DC563D">
            <w:pPr>
              <w:rPr>
                <w:b/>
              </w:rPr>
            </w:pPr>
          </w:p>
          <w:p w14:paraId="06E72987" w14:textId="77777777" w:rsidR="004C4B99" w:rsidRDefault="004C4B99" w:rsidP="00DC563D">
            <w:pPr>
              <w:rPr>
                <w:b/>
              </w:rPr>
            </w:pPr>
          </w:p>
          <w:p w14:paraId="6D30DCF5" w14:textId="77777777" w:rsidR="004C4B99" w:rsidRDefault="004C4B99" w:rsidP="00DC563D">
            <w:pPr>
              <w:rPr>
                <w:b/>
              </w:rPr>
            </w:pPr>
            <w:r>
              <w:rPr>
                <w:b/>
              </w:rPr>
              <w:t>Atbalstīt</w:t>
            </w:r>
          </w:p>
          <w:p w14:paraId="069996B2" w14:textId="77777777" w:rsidR="004C4B99" w:rsidRDefault="004C4B99" w:rsidP="00DC563D">
            <w:pPr>
              <w:rPr>
                <w:b/>
              </w:rPr>
            </w:pPr>
          </w:p>
          <w:p w14:paraId="4D36EF86" w14:textId="77777777" w:rsidR="004C4B99" w:rsidRDefault="004C4B99" w:rsidP="00DC563D">
            <w:pPr>
              <w:rPr>
                <w:b/>
              </w:rPr>
            </w:pPr>
          </w:p>
          <w:p w14:paraId="4F8FBEBF" w14:textId="77777777" w:rsidR="004C4B99" w:rsidRDefault="004C4B99" w:rsidP="00DC563D">
            <w:pPr>
              <w:rPr>
                <w:b/>
              </w:rPr>
            </w:pPr>
          </w:p>
          <w:p w14:paraId="589581C6" w14:textId="77777777" w:rsidR="004C4B99" w:rsidRDefault="004C4B99" w:rsidP="00DC563D">
            <w:pPr>
              <w:rPr>
                <w:b/>
              </w:rPr>
            </w:pPr>
          </w:p>
          <w:p w14:paraId="7AA06158" w14:textId="77777777" w:rsidR="004C4B99" w:rsidRDefault="004C4B99" w:rsidP="00DC563D">
            <w:pPr>
              <w:rPr>
                <w:b/>
              </w:rPr>
            </w:pPr>
          </w:p>
          <w:p w14:paraId="75C353B1" w14:textId="77777777" w:rsidR="004C4B99" w:rsidRDefault="004C4B99" w:rsidP="00DC563D">
            <w:pPr>
              <w:rPr>
                <w:b/>
              </w:rPr>
            </w:pPr>
          </w:p>
          <w:p w14:paraId="616EAEB3" w14:textId="77777777" w:rsidR="004C4B99" w:rsidRDefault="004C4B99" w:rsidP="00DC563D">
            <w:pPr>
              <w:rPr>
                <w:b/>
              </w:rPr>
            </w:pPr>
          </w:p>
          <w:p w14:paraId="6E30FD8A" w14:textId="77777777" w:rsidR="004C4B99" w:rsidRDefault="004C4B99" w:rsidP="00DC563D">
            <w:pPr>
              <w:rPr>
                <w:b/>
              </w:rPr>
            </w:pPr>
          </w:p>
          <w:p w14:paraId="687B8247" w14:textId="77777777" w:rsidR="004C4B99" w:rsidRDefault="004C4B99" w:rsidP="00DC563D">
            <w:pPr>
              <w:rPr>
                <w:b/>
              </w:rPr>
            </w:pPr>
          </w:p>
          <w:p w14:paraId="6541D467" w14:textId="77777777" w:rsidR="004C4B99" w:rsidRDefault="004C4B99" w:rsidP="00DC563D">
            <w:pPr>
              <w:rPr>
                <w:b/>
              </w:rPr>
            </w:pPr>
          </w:p>
          <w:p w14:paraId="297E61DD" w14:textId="77777777" w:rsidR="004C4B99" w:rsidRDefault="004C4B99" w:rsidP="00DC563D">
            <w:pPr>
              <w:rPr>
                <w:b/>
              </w:rPr>
            </w:pPr>
            <w:r>
              <w:rPr>
                <w:b/>
              </w:rPr>
              <w:t>Atbalstīt</w:t>
            </w:r>
          </w:p>
          <w:p w14:paraId="707D2B15" w14:textId="77777777" w:rsidR="004C4B99" w:rsidRDefault="004C4B99" w:rsidP="00DC563D">
            <w:pPr>
              <w:rPr>
                <w:b/>
              </w:rPr>
            </w:pPr>
          </w:p>
          <w:p w14:paraId="0CEAAFA1" w14:textId="77777777" w:rsidR="004C4B99" w:rsidRDefault="004C4B99" w:rsidP="00DC563D">
            <w:pPr>
              <w:rPr>
                <w:b/>
              </w:rPr>
            </w:pPr>
          </w:p>
          <w:p w14:paraId="226075A7" w14:textId="77777777" w:rsidR="004C4B99" w:rsidRDefault="004C4B99" w:rsidP="00DC563D">
            <w:pPr>
              <w:rPr>
                <w:b/>
              </w:rPr>
            </w:pPr>
          </w:p>
          <w:p w14:paraId="698E4A0D" w14:textId="77777777" w:rsidR="004C4B99" w:rsidRDefault="004C4B99" w:rsidP="00DC563D">
            <w:pPr>
              <w:rPr>
                <w:b/>
              </w:rPr>
            </w:pPr>
          </w:p>
          <w:p w14:paraId="12BBD261" w14:textId="77777777" w:rsidR="004C4B99" w:rsidRDefault="004C4B99" w:rsidP="00DC563D">
            <w:pPr>
              <w:rPr>
                <w:b/>
              </w:rPr>
            </w:pPr>
          </w:p>
          <w:p w14:paraId="4A829E2B" w14:textId="77777777" w:rsidR="004C4B99" w:rsidRDefault="004C4B99" w:rsidP="00DC563D">
            <w:pPr>
              <w:rPr>
                <w:b/>
              </w:rPr>
            </w:pPr>
            <w:r>
              <w:rPr>
                <w:b/>
              </w:rPr>
              <w:t>Atbalstīt</w:t>
            </w:r>
          </w:p>
          <w:p w14:paraId="0FFAA3AD" w14:textId="77777777" w:rsidR="004C4B99" w:rsidRDefault="004C4B99" w:rsidP="00DC563D">
            <w:pPr>
              <w:rPr>
                <w:b/>
              </w:rPr>
            </w:pPr>
          </w:p>
          <w:p w14:paraId="1D65E556" w14:textId="77777777" w:rsidR="004C4B99" w:rsidRDefault="004C4B99" w:rsidP="00DC563D">
            <w:pPr>
              <w:rPr>
                <w:b/>
              </w:rPr>
            </w:pPr>
          </w:p>
          <w:p w14:paraId="691BE4A3" w14:textId="77777777" w:rsidR="004C4B99" w:rsidRDefault="004C4B99" w:rsidP="00DC563D">
            <w:pPr>
              <w:rPr>
                <w:b/>
              </w:rPr>
            </w:pPr>
          </w:p>
          <w:p w14:paraId="6E1F3D98" w14:textId="77777777" w:rsidR="004C4B99" w:rsidRDefault="004C4B99" w:rsidP="00DC563D">
            <w:pPr>
              <w:rPr>
                <w:b/>
              </w:rPr>
            </w:pPr>
          </w:p>
          <w:p w14:paraId="3F8ADE24" w14:textId="77777777" w:rsidR="004C4B99" w:rsidRDefault="004C4B99" w:rsidP="00DC563D">
            <w:pPr>
              <w:rPr>
                <w:b/>
              </w:rPr>
            </w:pPr>
            <w:r>
              <w:rPr>
                <w:b/>
              </w:rPr>
              <w:t>Atbalstīt</w:t>
            </w:r>
          </w:p>
          <w:p w14:paraId="4D78D089" w14:textId="77777777" w:rsidR="00DC563D" w:rsidRPr="00C674E0" w:rsidRDefault="00DC563D" w:rsidP="00DC563D">
            <w:pPr>
              <w:rPr>
                <w:b/>
              </w:rPr>
            </w:pPr>
          </w:p>
        </w:tc>
        <w:tc>
          <w:tcPr>
            <w:tcW w:w="1418" w:type="dxa"/>
            <w:vAlign w:val="center"/>
          </w:tcPr>
          <w:p w14:paraId="2EE50039" w14:textId="77777777" w:rsidR="004C09E9" w:rsidRPr="00C674E0" w:rsidRDefault="004C09E9" w:rsidP="0012392F">
            <w:pPr>
              <w:jc w:val="center"/>
              <w:rPr>
                <w:b/>
              </w:rPr>
            </w:pPr>
          </w:p>
        </w:tc>
      </w:tr>
      <w:tr w:rsidR="004C09E9" w:rsidRPr="00C674E0" w14:paraId="09D683CD" w14:textId="77777777" w:rsidTr="000F0CFC">
        <w:tc>
          <w:tcPr>
            <w:tcW w:w="3964" w:type="dxa"/>
            <w:shd w:val="clear" w:color="auto" w:fill="auto"/>
          </w:tcPr>
          <w:p w14:paraId="7CFD1509" w14:textId="77777777" w:rsidR="004C09E9" w:rsidRPr="004C09E9" w:rsidRDefault="004C09E9" w:rsidP="004C09E9">
            <w:pPr>
              <w:pStyle w:val="tv213"/>
              <w:spacing w:before="0" w:beforeAutospacing="0" w:after="0" w:afterAutospacing="0"/>
              <w:ind w:firstLine="567"/>
              <w:jc w:val="both"/>
              <w:rPr>
                <w:sz w:val="22"/>
                <w:szCs w:val="22"/>
              </w:rPr>
            </w:pPr>
            <w:r w:rsidRPr="004C09E9">
              <w:rPr>
                <w:sz w:val="22"/>
                <w:szCs w:val="22"/>
              </w:rPr>
              <w:t>(7) Šā panta sestajā daļā paredzētie atbalsta pasākumi daudzbērnu ģimenēm tiek piemēroti arī tādām ģimenēm, kuru aprūpē ir bērns ar invaliditāti vai persona, kura nav sasniegusi 24 gadu vecumu, ja tai ir noteikta I vai II invaliditātes grupa.</w:t>
            </w:r>
          </w:p>
          <w:p w14:paraId="141CEB31" w14:textId="77777777" w:rsidR="004C09E9" w:rsidRPr="007C0099" w:rsidRDefault="004C09E9" w:rsidP="0012392F">
            <w:pPr>
              <w:pStyle w:val="tv213"/>
              <w:spacing w:before="0" w:beforeAutospacing="0" w:after="0" w:afterAutospacing="0"/>
              <w:ind w:firstLine="567"/>
              <w:jc w:val="both"/>
              <w:rPr>
                <w:sz w:val="22"/>
                <w:szCs w:val="22"/>
              </w:rPr>
            </w:pPr>
          </w:p>
        </w:tc>
        <w:tc>
          <w:tcPr>
            <w:tcW w:w="3969" w:type="dxa"/>
            <w:shd w:val="clear" w:color="auto" w:fill="auto"/>
          </w:tcPr>
          <w:p w14:paraId="34776016" w14:textId="77777777" w:rsidR="004C09E9" w:rsidRDefault="004C09E9" w:rsidP="004C09E9">
            <w:pPr>
              <w:ind w:firstLine="567"/>
              <w:jc w:val="both"/>
              <w:rPr>
                <w:sz w:val="22"/>
              </w:rPr>
            </w:pPr>
            <w:r w:rsidRPr="00101249">
              <w:rPr>
                <w:sz w:val="22"/>
              </w:rPr>
              <w:t xml:space="preserve">papildināt pantu ar astoto, devīto, desmito un vienpadsmito  daļu šādā redakcijā: </w:t>
            </w:r>
          </w:p>
          <w:p w14:paraId="62AE090D" w14:textId="77777777" w:rsidR="004C09E9" w:rsidRDefault="004C09E9" w:rsidP="004C09E9">
            <w:pPr>
              <w:ind w:firstLine="567"/>
              <w:jc w:val="both"/>
              <w:rPr>
                <w:sz w:val="22"/>
              </w:rPr>
            </w:pPr>
            <w:r w:rsidRPr="00101249">
              <w:rPr>
                <w:sz w:val="22"/>
              </w:rPr>
              <w:t>“(8) Šā panta sestajā daļā minēto apliecību ir tiesības saņemt, ja:</w:t>
            </w:r>
          </w:p>
          <w:p w14:paraId="499E287D" w14:textId="77777777" w:rsidR="004C09E9" w:rsidRDefault="004C09E9" w:rsidP="004C09E9">
            <w:pPr>
              <w:ind w:firstLine="567"/>
              <w:jc w:val="both"/>
              <w:rPr>
                <w:sz w:val="22"/>
              </w:rPr>
            </w:pPr>
            <w:r w:rsidRPr="00101249">
              <w:rPr>
                <w:sz w:val="22"/>
              </w:rPr>
              <w:t>1) personas aprūpē ir:</w:t>
            </w:r>
          </w:p>
          <w:p w14:paraId="53842B69" w14:textId="77777777" w:rsidR="004C09E9" w:rsidRDefault="004C09E9" w:rsidP="004C09E9">
            <w:pPr>
              <w:ind w:firstLine="567"/>
              <w:jc w:val="both"/>
              <w:rPr>
                <w:sz w:val="22"/>
              </w:rPr>
            </w:pPr>
            <w:r w:rsidRPr="00101249">
              <w:rPr>
                <w:sz w:val="22"/>
              </w:rPr>
              <w:t>a) vismaz trīs bērni, tai skaitā audžuģimenē vai aizbildnībā esoši bērni un pilngadīgas personas, kuras nav sasniegušas 24 gadu vecumu, ja tās iegūst vispārējo, profesionālo vai augstāko izglītību,</w:t>
            </w:r>
          </w:p>
          <w:p w14:paraId="1082397C" w14:textId="77777777" w:rsidR="004C09E9" w:rsidRDefault="004C09E9" w:rsidP="004C09E9">
            <w:pPr>
              <w:ind w:firstLine="567"/>
              <w:jc w:val="both"/>
              <w:rPr>
                <w:sz w:val="22"/>
              </w:rPr>
            </w:pPr>
            <w:r w:rsidRPr="00101249">
              <w:rPr>
                <w:sz w:val="22"/>
              </w:rPr>
              <w:t xml:space="preserve">b) bērns ar invaliditāti vai pilngadīga persona, kura nav sasniegusi 24 </w:t>
            </w:r>
            <w:r w:rsidRPr="00101249">
              <w:rPr>
                <w:sz w:val="22"/>
              </w:rPr>
              <w:lastRenderedPageBreak/>
              <w:t>gadu vecumu, ja tai ir noteikta I vai II invaliditātes grupa;</w:t>
            </w:r>
          </w:p>
          <w:p w14:paraId="6EE3F175" w14:textId="77777777" w:rsidR="004C09E9" w:rsidRDefault="004C09E9" w:rsidP="004C09E9">
            <w:pPr>
              <w:ind w:firstLine="567"/>
              <w:jc w:val="both"/>
              <w:rPr>
                <w:sz w:val="22"/>
              </w:rPr>
            </w:pPr>
            <w:r w:rsidRPr="00101249">
              <w:rPr>
                <w:sz w:val="22"/>
              </w:rPr>
              <w:t>2) attiecīgās personas, tās bērnu un pilngadīgās personas, kura nav sasniegusi 24 gadu vecumu, deklarētā vai reģistrētā dzīvesvieta ir Latvijas Republikā, izņemot gadījumu, ja bērns vai pilngadīgā persona, kura nav sasniegusi 24 gadu vecumu, izglītību iegūst ārvalsts izglītības iestādē un viņas pagaidu dzīvesvieta ir ārvalstī;</w:t>
            </w:r>
          </w:p>
          <w:p w14:paraId="39B3042C" w14:textId="77777777" w:rsidR="004C09E9" w:rsidRDefault="004C09E9" w:rsidP="004C09E9">
            <w:pPr>
              <w:ind w:firstLine="567"/>
              <w:jc w:val="both"/>
              <w:rPr>
                <w:sz w:val="22"/>
              </w:rPr>
            </w:pPr>
            <w:r w:rsidRPr="00101249">
              <w:rPr>
                <w:sz w:val="22"/>
              </w:rPr>
              <w:t>3) persona nav reģistrēta Uzturlīdzekļu garantiju fonda administrācijas iesniedzēju un parādnieku reģistrā parādnieka statusā;</w:t>
            </w:r>
          </w:p>
          <w:p w14:paraId="23B3F0C4" w14:textId="77777777" w:rsidR="004C09E9" w:rsidRDefault="004C09E9" w:rsidP="004C09E9">
            <w:pPr>
              <w:ind w:firstLine="567"/>
              <w:jc w:val="both"/>
              <w:rPr>
                <w:sz w:val="22"/>
              </w:rPr>
            </w:pPr>
            <w:r w:rsidRPr="00101249">
              <w:rPr>
                <w:sz w:val="22"/>
              </w:rPr>
              <w:t>4) persona ir reģistrēta Uzturlīdzekļu garantiju fonda administrācijas iesniedzēju un parādnieku reģistrā parādnieka statusā un ir:</w:t>
            </w:r>
          </w:p>
          <w:p w14:paraId="49284E71" w14:textId="77777777" w:rsidR="004C09E9" w:rsidRDefault="004C09E9" w:rsidP="004C09E9">
            <w:pPr>
              <w:ind w:firstLine="567"/>
              <w:jc w:val="both"/>
              <w:rPr>
                <w:sz w:val="22"/>
              </w:rPr>
            </w:pPr>
            <w:r w:rsidRPr="00101249">
              <w:rPr>
                <w:sz w:val="22"/>
              </w:rPr>
              <w:t>a) persona ar invaliditāti,</w:t>
            </w:r>
          </w:p>
          <w:p w14:paraId="2A562A95" w14:textId="77777777" w:rsidR="004C09E9" w:rsidRDefault="004C09E9" w:rsidP="004C09E9">
            <w:pPr>
              <w:ind w:firstLine="567"/>
              <w:jc w:val="both"/>
              <w:rPr>
                <w:sz w:val="22"/>
              </w:rPr>
            </w:pPr>
            <w:r w:rsidRPr="00101249">
              <w:rPr>
                <w:sz w:val="22"/>
              </w:rPr>
              <w:t>b) persona, kura pārejošas darbnespējas dēļ nestrādā ilgāk par sešiem mēnešiem, ja darbnespēja ir nepārtraukta, vai vienu gadu triju gadu periodā, ja darbnespēja atkārtojas ar pārtraukumiem,</w:t>
            </w:r>
          </w:p>
          <w:p w14:paraId="46AC4E53" w14:textId="77777777" w:rsidR="004C09E9" w:rsidRDefault="004C09E9" w:rsidP="004C09E9">
            <w:pPr>
              <w:ind w:firstLine="567"/>
              <w:jc w:val="both"/>
              <w:rPr>
                <w:sz w:val="22"/>
              </w:rPr>
            </w:pPr>
            <w:r w:rsidRPr="00101249">
              <w:rPr>
                <w:sz w:val="22"/>
              </w:rPr>
              <w:t>c) noslēgusi vienošanos ar Uzturlīdzekļu garantiju fonda administrāciju par kārtību, kādā tā veic uzturlīdzekļu un likumisko procentu maksājumus, un noslēgto vienošanos pilda.</w:t>
            </w:r>
          </w:p>
          <w:p w14:paraId="5B45A8D5" w14:textId="77777777" w:rsidR="004C09E9" w:rsidRDefault="004C09E9" w:rsidP="004C09E9">
            <w:pPr>
              <w:ind w:firstLine="567"/>
              <w:jc w:val="both"/>
              <w:rPr>
                <w:sz w:val="22"/>
              </w:rPr>
            </w:pPr>
            <w:r w:rsidRPr="00101249">
              <w:rPr>
                <w:sz w:val="22"/>
              </w:rPr>
              <w:t xml:space="preserve"> (9) Bērnu skaitā neieskaita bērnus, par kuriem personai ir pārtrauktas vai atņemtas aizgādības tiesības.</w:t>
            </w:r>
          </w:p>
          <w:p w14:paraId="1A6AD5B0" w14:textId="77777777" w:rsidR="004C09E9" w:rsidRDefault="004C09E9" w:rsidP="004C09E9">
            <w:pPr>
              <w:ind w:firstLine="567"/>
              <w:jc w:val="both"/>
              <w:rPr>
                <w:sz w:val="22"/>
              </w:rPr>
            </w:pPr>
            <w:r w:rsidRPr="00101249">
              <w:rPr>
                <w:sz w:val="22"/>
              </w:rPr>
              <w:t xml:space="preserve"> (10) Bērniem šā panta sestajā daļā minēto apliecību izsniedz pēc sešu gadu vecuma sasniegšanas.</w:t>
            </w:r>
          </w:p>
          <w:p w14:paraId="0F948068" w14:textId="77777777" w:rsidR="004C09E9" w:rsidRPr="00873497" w:rsidRDefault="004C09E9" w:rsidP="004C09E9">
            <w:pPr>
              <w:ind w:firstLine="567"/>
              <w:jc w:val="both"/>
              <w:rPr>
                <w:sz w:val="22"/>
              </w:rPr>
            </w:pPr>
            <w:r w:rsidRPr="00101249">
              <w:rPr>
                <w:sz w:val="22"/>
              </w:rPr>
              <w:t xml:space="preserve"> (11) Ja persona šā panta astotās daļas 1. punktā minētajiem kritērijiem </w:t>
            </w:r>
            <w:r w:rsidRPr="00101249">
              <w:rPr>
                <w:sz w:val="22"/>
              </w:rPr>
              <w:lastRenderedPageBreak/>
              <w:t>atbilst tikai kopā ar laulāto, Sabiedrības integrācijas fonds lēmumu par šā panta sestajā daļā minētās apliecības piešķiršanu pieņem, ja arī laulātais atbilst šā panta astotās daļas 2. un</w:t>
            </w:r>
            <w:r>
              <w:rPr>
                <w:sz w:val="22"/>
              </w:rPr>
              <w:t xml:space="preserve"> 3. punktā minētajām prasībām.”</w:t>
            </w:r>
          </w:p>
        </w:tc>
        <w:tc>
          <w:tcPr>
            <w:tcW w:w="581" w:type="dxa"/>
          </w:tcPr>
          <w:p w14:paraId="4F0EC37D" w14:textId="77777777" w:rsidR="004C09E9" w:rsidRPr="0000143F" w:rsidRDefault="0000143F" w:rsidP="0000143F">
            <w:pPr>
              <w:jc w:val="center"/>
              <w:rPr>
                <w:b/>
                <w:sz w:val="22"/>
              </w:rPr>
            </w:pPr>
            <w:r w:rsidRPr="0000143F">
              <w:rPr>
                <w:b/>
                <w:sz w:val="22"/>
              </w:rPr>
              <w:lastRenderedPageBreak/>
              <w:t>6</w:t>
            </w:r>
          </w:p>
        </w:tc>
        <w:tc>
          <w:tcPr>
            <w:tcW w:w="3969" w:type="dxa"/>
          </w:tcPr>
          <w:p w14:paraId="046E649C" w14:textId="77777777" w:rsidR="003311D4" w:rsidRPr="00DD64C7" w:rsidRDefault="003311D4" w:rsidP="003311D4">
            <w:pPr>
              <w:ind w:firstLine="567"/>
              <w:jc w:val="both"/>
              <w:rPr>
                <w:b/>
                <w:sz w:val="22"/>
                <w:u w:val="single"/>
              </w:rPr>
            </w:pPr>
            <w:r w:rsidRPr="00DD64C7">
              <w:rPr>
                <w:b/>
                <w:sz w:val="22"/>
                <w:u w:val="single"/>
              </w:rPr>
              <w:t>Juridiskais birojs</w:t>
            </w:r>
          </w:p>
          <w:p w14:paraId="1A16721E" w14:textId="77777777" w:rsidR="00DD64C7" w:rsidRPr="00DD64C7" w:rsidRDefault="00DD64C7" w:rsidP="00DD64C7">
            <w:pPr>
              <w:ind w:firstLine="567"/>
              <w:jc w:val="both"/>
              <w:rPr>
                <w:bCs/>
                <w:sz w:val="22"/>
              </w:rPr>
            </w:pPr>
            <w:r w:rsidRPr="00DD64C7">
              <w:rPr>
                <w:bCs/>
                <w:sz w:val="22"/>
              </w:rPr>
              <w:t>Izslēgt 26. panta papildinājumu ar astoto, devīto, desmito un vienpadsmito daļu (likumprojekta teksta otrā daļa).</w:t>
            </w:r>
          </w:p>
          <w:p w14:paraId="6A249A46" w14:textId="77777777" w:rsidR="004C09E9" w:rsidRPr="00C674E0" w:rsidRDefault="004C09E9" w:rsidP="003311D4">
            <w:pPr>
              <w:jc w:val="center"/>
              <w:rPr>
                <w:b/>
              </w:rPr>
            </w:pPr>
          </w:p>
        </w:tc>
        <w:tc>
          <w:tcPr>
            <w:tcW w:w="1417" w:type="dxa"/>
          </w:tcPr>
          <w:p w14:paraId="193F642C" w14:textId="77777777" w:rsidR="004C09E9" w:rsidRPr="00C674E0" w:rsidRDefault="004C4B99" w:rsidP="000F0CFC">
            <w:pPr>
              <w:rPr>
                <w:b/>
              </w:rPr>
            </w:pPr>
            <w:r>
              <w:rPr>
                <w:b/>
              </w:rPr>
              <w:t>Atbalstīt</w:t>
            </w:r>
          </w:p>
        </w:tc>
        <w:tc>
          <w:tcPr>
            <w:tcW w:w="1418" w:type="dxa"/>
            <w:vAlign w:val="center"/>
          </w:tcPr>
          <w:p w14:paraId="2FF29F50" w14:textId="77777777" w:rsidR="004C09E9" w:rsidRPr="00C674E0" w:rsidRDefault="004C09E9" w:rsidP="0012392F">
            <w:pPr>
              <w:jc w:val="center"/>
              <w:rPr>
                <w:b/>
              </w:rPr>
            </w:pPr>
          </w:p>
        </w:tc>
      </w:tr>
      <w:tr w:rsidR="00DD64C7" w:rsidRPr="00C674E0" w14:paraId="6FBB1EC5" w14:textId="77777777" w:rsidTr="000F0CFC">
        <w:tc>
          <w:tcPr>
            <w:tcW w:w="3964" w:type="dxa"/>
            <w:shd w:val="clear" w:color="auto" w:fill="auto"/>
          </w:tcPr>
          <w:p w14:paraId="058B0ABF" w14:textId="77777777" w:rsidR="00DD64C7" w:rsidRPr="00DD64C7" w:rsidRDefault="00DD64C7" w:rsidP="004C09E9">
            <w:pPr>
              <w:pStyle w:val="tv213"/>
              <w:spacing w:before="0" w:beforeAutospacing="0" w:after="0" w:afterAutospacing="0"/>
              <w:ind w:firstLine="567"/>
              <w:jc w:val="both"/>
              <w:rPr>
                <w:b/>
                <w:sz w:val="22"/>
                <w:szCs w:val="22"/>
              </w:rPr>
            </w:pPr>
            <w:r w:rsidRPr="00DD64C7">
              <w:rPr>
                <w:b/>
                <w:sz w:val="22"/>
                <w:szCs w:val="22"/>
              </w:rPr>
              <w:lastRenderedPageBreak/>
              <w:t>Pārejas noteikumi</w:t>
            </w:r>
          </w:p>
        </w:tc>
        <w:tc>
          <w:tcPr>
            <w:tcW w:w="3969" w:type="dxa"/>
            <w:shd w:val="clear" w:color="auto" w:fill="auto"/>
          </w:tcPr>
          <w:p w14:paraId="4227E880" w14:textId="77777777" w:rsidR="00DD64C7" w:rsidRPr="00101249" w:rsidRDefault="00DD64C7" w:rsidP="004C09E9">
            <w:pPr>
              <w:ind w:firstLine="567"/>
              <w:jc w:val="both"/>
              <w:rPr>
                <w:sz w:val="22"/>
              </w:rPr>
            </w:pPr>
          </w:p>
        </w:tc>
        <w:tc>
          <w:tcPr>
            <w:tcW w:w="581" w:type="dxa"/>
          </w:tcPr>
          <w:p w14:paraId="100F494D" w14:textId="77777777" w:rsidR="00DD64C7" w:rsidRPr="0000143F" w:rsidRDefault="0000143F" w:rsidP="0000143F">
            <w:pPr>
              <w:jc w:val="center"/>
              <w:rPr>
                <w:b/>
                <w:sz w:val="22"/>
              </w:rPr>
            </w:pPr>
            <w:r w:rsidRPr="0000143F">
              <w:rPr>
                <w:b/>
                <w:sz w:val="22"/>
              </w:rPr>
              <w:t>7</w:t>
            </w:r>
          </w:p>
        </w:tc>
        <w:tc>
          <w:tcPr>
            <w:tcW w:w="3969" w:type="dxa"/>
          </w:tcPr>
          <w:p w14:paraId="357BB76F" w14:textId="77777777" w:rsidR="00DD64C7" w:rsidRPr="00DD64C7" w:rsidRDefault="00DD64C7" w:rsidP="00DD64C7">
            <w:pPr>
              <w:ind w:firstLine="567"/>
              <w:jc w:val="both"/>
              <w:rPr>
                <w:b/>
                <w:sz w:val="22"/>
                <w:u w:val="single"/>
              </w:rPr>
            </w:pPr>
            <w:r w:rsidRPr="00DD64C7">
              <w:rPr>
                <w:b/>
                <w:sz w:val="22"/>
                <w:u w:val="single"/>
              </w:rPr>
              <w:t>Juridiskais birojs</w:t>
            </w:r>
          </w:p>
          <w:p w14:paraId="6638FA75" w14:textId="77777777" w:rsidR="00DD64C7" w:rsidRPr="004D5948" w:rsidRDefault="00DD64C7" w:rsidP="00DD64C7">
            <w:pPr>
              <w:ind w:firstLine="567"/>
              <w:jc w:val="both"/>
              <w:rPr>
                <w:bCs/>
                <w:sz w:val="22"/>
              </w:rPr>
            </w:pPr>
            <w:r w:rsidRPr="004D5948">
              <w:rPr>
                <w:bCs/>
                <w:sz w:val="22"/>
              </w:rPr>
              <w:t>Papildināt pārejas noteikumus ar 45. punktu šādā redakcijā:</w:t>
            </w:r>
          </w:p>
          <w:p w14:paraId="32ED523E" w14:textId="77777777" w:rsidR="00DD64C7" w:rsidRPr="00DD64C7" w:rsidRDefault="00DD64C7" w:rsidP="00DD64C7">
            <w:pPr>
              <w:ind w:firstLine="567"/>
              <w:jc w:val="both"/>
              <w:rPr>
                <w:bCs/>
                <w:sz w:val="22"/>
              </w:rPr>
            </w:pPr>
            <w:r w:rsidRPr="004D5948">
              <w:rPr>
                <w:bCs/>
                <w:sz w:val="22"/>
              </w:rPr>
              <w:t xml:space="preserve">“45. Ministru kabinets līdz 2022. gada 30. jūnijam izdara grozījumus Ministru kabineta 2021. gada 1. jūnija noteikumos Nr.352 “Latvijas Goda ģimenes apliecības programmas īstenošanas kārtība” atbilstoši grozījumiem šā likuma 26. panta sestajā daļā. Līdz attiecīgo grozījumu spēkā stāšanās dienai, bet ne ilgāk kā līdz 2022. gada 30. jūnijam piemērojami Ministru kabineta 2021. gada 1. jūnija noteikumi Nr. 352 “Latvijas Goda ģimenes apliecības programmas īstenošanas kārtība”, ciktāl </w:t>
            </w:r>
            <w:r>
              <w:rPr>
                <w:bCs/>
                <w:sz w:val="22"/>
              </w:rPr>
              <w:t>tie nav pretrunā ar šo likumu.”</w:t>
            </w:r>
          </w:p>
        </w:tc>
        <w:tc>
          <w:tcPr>
            <w:tcW w:w="1417" w:type="dxa"/>
          </w:tcPr>
          <w:p w14:paraId="5578D20A" w14:textId="77777777" w:rsidR="004C4B99" w:rsidRDefault="004C4B99" w:rsidP="000F0CFC">
            <w:pPr>
              <w:rPr>
                <w:b/>
              </w:rPr>
            </w:pPr>
            <w:r>
              <w:rPr>
                <w:b/>
              </w:rPr>
              <w:t>Atbalstīt</w:t>
            </w:r>
          </w:p>
          <w:p w14:paraId="171EA858" w14:textId="77777777" w:rsidR="00DD64C7" w:rsidRPr="00C674E0" w:rsidRDefault="00DD64C7" w:rsidP="000F0CFC">
            <w:pPr>
              <w:rPr>
                <w:b/>
              </w:rPr>
            </w:pPr>
          </w:p>
        </w:tc>
        <w:tc>
          <w:tcPr>
            <w:tcW w:w="1418" w:type="dxa"/>
            <w:vAlign w:val="center"/>
          </w:tcPr>
          <w:p w14:paraId="0E2D023A" w14:textId="77777777" w:rsidR="00DD64C7" w:rsidRPr="00C674E0" w:rsidRDefault="00DD64C7" w:rsidP="0012392F">
            <w:pPr>
              <w:jc w:val="center"/>
              <w:rPr>
                <w:b/>
              </w:rPr>
            </w:pPr>
          </w:p>
        </w:tc>
      </w:tr>
      <w:tr w:rsidR="004C09E9" w:rsidRPr="00C674E0" w14:paraId="24ED03F0" w14:textId="77777777" w:rsidTr="0012392F">
        <w:tc>
          <w:tcPr>
            <w:tcW w:w="3964" w:type="dxa"/>
            <w:shd w:val="clear" w:color="auto" w:fill="auto"/>
            <w:vAlign w:val="center"/>
          </w:tcPr>
          <w:p w14:paraId="78985224" w14:textId="77777777" w:rsidR="004C09E9" w:rsidRPr="00C674E0" w:rsidRDefault="004C09E9" w:rsidP="0012392F">
            <w:pPr>
              <w:jc w:val="center"/>
              <w:rPr>
                <w:b/>
              </w:rPr>
            </w:pPr>
          </w:p>
        </w:tc>
        <w:tc>
          <w:tcPr>
            <w:tcW w:w="3969" w:type="dxa"/>
            <w:shd w:val="clear" w:color="auto" w:fill="auto"/>
            <w:vAlign w:val="center"/>
          </w:tcPr>
          <w:p w14:paraId="0694228C" w14:textId="77777777" w:rsidR="004C09E9" w:rsidRPr="00873497" w:rsidRDefault="004C09E9" w:rsidP="0012392F">
            <w:pPr>
              <w:ind w:firstLine="567"/>
              <w:jc w:val="both"/>
              <w:rPr>
                <w:sz w:val="22"/>
              </w:rPr>
            </w:pPr>
            <w:r w:rsidRPr="00204EBC">
              <w:rPr>
                <w:sz w:val="22"/>
              </w:rPr>
              <w:t>Likums stājas spēkā 2022. gada 1. janvārī.</w:t>
            </w:r>
          </w:p>
        </w:tc>
        <w:tc>
          <w:tcPr>
            <w:tcW w:w="581" w:type="dxa"/>
            <w:vAlign w:val="center"/>
          </w:tcPr>
          <w:p w14:paraId="7BFE04E3" w14:textId="77777777" w:rsidR="004C09E9" w:rsidRPr="00C674E0" w:rsidRDefault="004C09E9" w:rsidP="0012392F">
            <w:pPr>
              <w:jc w:val="center"/>
              <w:rPr>
                <w:b/>
              </w:rPr>
            </w:pPr>
          </w:p>
        </w:tc>
        <w:tc>
          <w:tcPr>
            <w:tcW w:w="3969" w:type="dxa"/>
            <w:vAlign w:val="center"/>
          </w:tcPr>
          <w:p w14:paraId="5B0E62DD" w14:textId="77777777" w:rsidR="004C09E9" w:rsidRPr="00C674E0" w:rsidRDefault="004C09E9" w:rsidP="0012392F">
            <w:pPr>
              <w:jc w:val="center"/>
              <w:rPr>
                <w:b/>
              </w:rPr>
            </w:pPr>
          </w:p>
        </w:tc>
        <w:tc>
          <w:tcPr>
            <w:tcW w:w="1417" w:type="dxa"/>
            <w:vAlign w:val="center"/>
          </w:tcPr>
          <w:p w14:paraId="51F38F6D" w14:textId="77777777" w:rsidR="004C09E9" w:rsidRPr="00C674E0" w:rsidRDefault="004C09E9" w:rsidP="0012392F">
            <w:pPr>
              <w:jc w:val="center"/>
              <w:rPr>
                <w:b/>
              </w:rPr>
            </w:pPr>
          </w:p>
        </w:tc>
        <w:tc>
          <w:tcPr>
            <w:tcW w:w="1418" w:type="dxa"/>
            <w:vAlign w:val="center"/>
          </w:tcPr>
          <w:p w14:paraId="07D22BF5" w14:textId="77777777" w:rsidR="004C09E9" w:rsidRPr="00C674E0" w:rsidRDefault="004C09E9" w:rsidP="0012392F">
            <w:pPr>
              <w:jc w:val="center"/>
              <w:rPr>
                <w:b/>
              </w:rPr>
            </w:pPr>
          </w:p>
        </w:tc>
      </w:tr>
    </w:tbl>
    <w:p w14:paraId="33BCCEED" w14:textId="77777777" w:rsidR="00232C79" w:rsidRDefault="00232C79" w:rsidP="00A476C9"/>
    <w:sectPr w:rsidR="00232C79"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12D9D" w14:textId="77777777" w:rsidR="008966C4" w:rsidRDefault="00AB1293">
      <w:r>
        <w:separator/>
      </w:r>
    </w:p>
  </w:endnote>
  <w:endnote w:type="continuationSeparator" w:id="0">
    <w:p w14:paraId="5A47C47A" w14:textId="77777777" w:rsidR="008966C4" w:rsidRDefault="00AB1293">
      <w:r>
        <w:continuationSeparator/>
      </w:r>
    </w:p>
  </w:endnote>
  <w:endnote w:id="1">
    <w:p w14:paraId="6038D4A7" w14:textId="77777777" w:rsidR="00052735" w:rsidRPr="00052735" w:rsidRDefault="00052735" w:rsidP="00052735">
      <w:pPr>
        <w:ind w:firstLine="567"/>
        <w:jc w:val="both"/>
        <w:rPr>
          <w:b/>
          <w:sz w:val="20"/>
          <w:szCs w:val="20"/>
          <w:u w:val="single"/>
        </w:rPr>
      </w:pPr>
      <w:r>
        <w:rPr>
          <w:rStyle w:val="EndnoteReference"/>
        </w:rPr>
        <w:endnoteRef/>
      </w:r>
      <w:r>
        <w:t xml:space="preserve"> </w:t>
      </w:r>
      <w:r w:rsidRPr="00052735">
        <w:rPr>
          <w:b/>
          <w:sz w:val="20"/>
          <w:szCs w:val="20"/>
          <w:u w:val="single"/>
        </w:rPr>
        <w:t>Nacionālās apvienības “Visu Latvijai!”–“Tēvzemei un Brīvībai/LNNK” frakcija</w:t>
      </w:r>
    </w:p>
    <w:p w14:paraId="7F42F07E" w14:textId="77777777" w:rsidR="00052735" w:rsidRPr="00052735" w:rsidRDefault="00052735" w:rsidP="00052735">
      <w:pPr>
        <w:ind w:firstLine="567"/>
        <w:contextualSpacing/>
        <w:jc w:val="both"/>
        <w:rPr>
          <w:u w:val="single"/>
        </w:rPr>
      </w:pPr>
      <w:r w:rsidRPr="00052735">
        <w:rPr>
          <w:i/>
          <w:sz w:val="20"/>
          <w:szCs w:val="20"/>
          <w:u w:val="single"/>
        </w:rPr>
        <w:t>Pamatojums</w:t>
      </w:r>
    </w:p>
    <w:p w14:paraId="46110C35" w14:textId="77777777" w:rsidR="00052735" w:rsidRPr="008F494F" w:rsidRDefault="00052735" w:rsidP="00052735">
      <w:pPr>
        <w:ind w:firstLine="567"/>
        <w:contextualSpacing/>
        <w:jc w:val="both"/>
        <w:rPr>
          <w:i/>
          <w:sz w:val="20"/>
          <w:szCs w:val="20"/>
        </w:rPr>
      </w:pPr>
      <w:r w:rsidRPr="008F494F">
        <w:rPr>
          <w:i/>
          <w:sz w:val="20"/>
          <w:szCs w:val="20"/>
        </w:rPr>
        <w:t>Ar 2021. gada 25. februāra pieņemtajiem grozījumiem Bērnu tiesību aizsardzības likumā, kopš š.g. 1. jūlijā paplašināts Goda ģimenes programmas tvērums – līdzās daudzbērnu ģimenēm par Goda ģimenes programmas dalībniekiem kļuva arī ģimenes, kuras aprūpē bērnus ar invaliditāti. Pieņemot šo normu BTAL, fiskālās ietekmes uz budžeta bāzes izdevumiem dēļ, saistībā ar valsts dotācijas pieaugumu starppilsētu sabiedriskajā transportā, šis regulējums tika iestrādāts pagaidu redakcijā 26. panta 7. daļā un 44. Pārejas noteikumos.</w:t>
      </w:r>
    </w:p>
    <w:p w14:paraId="170E1F9A" w14:textId="77777777" w:rsidR="00052735" w:rsidRPr="008F494F" w:rsidRDefault="00052735" w:rsidP="00052735">
      <w:pPr>
        <w:ind w:firstLine="567"/>
        <w:contextualSpacing/>
        <w:jc w:val="both"/>
        <w:rPr>
          <w:i/>
          <w:sz w:val="20"/>
          <w:szCs w:val="20"/>
        </w:rPr>
      </w:pPr>
      <w:r w:rsidRPr="008F494F">
        <w:rPr>
          <w:i/>
          <w:sz w:val="20"/>
          <w:szCs w:val="20"/>
        </w:rPr>
        <w:t>Šobrīd, kad 2022. gada un vidēja termiņa, 2022.-2024.gada, valsts budžetos ir iekļautas papildu izmaksas šīs mērķgrupas atvieglojumu finansēšanai, ģimenes, kuras aprūpē bērnus ar invaliditāti, tiek nostiprinātas Goda ģimenes programmā kā pastāvīgi dalībnieki.</w:t>
      </w:r>
    </w:p>
    <w:p w14:paraId="13DF2254" w14:textId="77777777" w:rsidR="00052735" w:rsidRPr="008F494F" w:rsidRDefault="00052735" w:rsidP="00052735">
      <w:pPr>
        <w:ind w:firstLine="567"/>
        <w:contextualSpacing/>
        <w:jc w:val="both"/>
        <w:rPr>
          <w:i/>
          <w:sz w:val="20"/>
          <w:szCs w:val="20"/>
        </w:rPr>
      </w:pPr>
      <w:r w:rsidRPr="008F494F">
        <w:rPr>
          <w:i/>
          <w:sz w:val="20"/>
          <w:szCs w:val="20"/>
        </w:rPr>
        <w:t>Likuma normai ir ne vien jānosaka juridiska rakstura regulējums, bet jāatspoguļo arī sava veida vēstījums sabiedrībai, nodefinējot pamatmērķi.</w:t>
      </w:r>
    </w:p>
    <w:p w14:paraId="723499A6" w14:textId="77777777" w:rsidR="00052735" w:rsidRPr="008F494F" w:rsidRDefault="00052735" w:rsidP="00052735">
      <w:pPr>
        <w:ind w:firstLine="567"/>
        <w:contextualSpacing/>
        <w:jc w:val="both"/>
        <w:rPr>
          <w:i/>
          <w:sz w:val="20"/>
          <w:szCs w:val="20"/>
        </w:rPr>
      </w:pPr>
      <w:r w:rsidRPr="008F494F">
        <w:rPr>
          <w:i/>
          <w:sz w:val="20"/>
          <w:szCs w:val="20"/>
        </w:rPr>
        <w:t xml:space="preserve">Tāpēc rosinām papildināt uzdevumu – kas noformulēts 26. panta 6. daļas sākumā: </w:t>
      </w:r>
    </w:p>
    <w:p w14:paraId="66F76ACA" w14:textId="77777777" w:rsidR="00052735" w:rsidRPr="008F494F" w:rsidRDefault="00052735" w:rsidP="00052735">
      <w:pPr>
        <w:ind w:firstLine="567"/>
        <w:contextualSpacing/>
        <w:jc w:val="both"/>
        <w:rPr>
          <w:rStyle w:val="Uzsvars"/>
          <w:rFonts w:eastAsia="Times New Roman"/>
          <w:sz w:val="20"/>
          <w:szCs w:val="20"/>
          <w:u w:val="single"/>
        </w:rPr>
      </w:pPr>
      <w:r w:rsidRPr="008F494F">
        <w:rPr>
          <w:rStyle w:val="Uzsvars"/>
          <w:rFonts w:eastAsia="Times New Roman"/>
          <w:sz w:val="20"/>
          <w:szCs w:val="20"/>
          <w:u w:val="single"/>
        </w:rPr>
        <w:t>“lai veicinātu un atbalstītu pašvaldību, komersantu un citu personu brīvprātīgu iesaistīšanos atbalsta sniegšanā daudzbērnu ģimenēm un ģimenēm, kuras audzina bērnu ar invaliditāti /.../” – ar virsmērķi, kāpēc tas tiek darīts:</w:t>
      </w:r>
    </w:p>
    <w:p w14:paraId="3CC8C064" w14:textId="77777777" w:rsidR="00052735" w:rsidRPr="008F494F" w:rsidRDefault="00052735" w:rsidP="00052735">
      <w:pPr>
        <w:ind w:firstLine="567"/>
        <w:contextualSpacing/>
        <w:jc w:val="both"/>
        <w:rPr>
          <w:rStyle w:val="Uzsvars"/>
          <w:rFonts w:eastAsia="Times New Roman"/>
          <w:b/>
          <w:sz w:val="20"/>
          <w:szCs w:val="20"/>
        </w:rPr>
      </w:pPr>
      <w:r w:rsidRPr="008F494F">
        <w:rPr>
          <w:rStyle w:val="Uzsvars"/>
          <w:rFonts w:eastAsia="Times New Roman"/>
          <w:b/>
          <w:color w:val="000000" w:themeColor="text1"/>
          <w:sz w:val="20"/>
          <w:szCs w:val="20"/>
        </w:rPr>
        <w:t>“Novērtējot ie</w:t>
      </w:r>
      <w:r w:rsidRPr="008F494F">
        <w:rPr>
          <w:rStyle w:val="Uzsvars"/>
          <w:rFonts w:eastAsia="Times New Roman"/>
          <w:b/>
          <w:sz w:val="20"/>
          <w:szCs w:val="20"/>
        </w:rPr>
        <w:t>guldījumu un vairojot prestižu sabiedrībā, /.../”</w:t>
      </w:r>
    </w:p>
    <w:p w14:paraId="7C89A393" w14:textId="77777777" w:rsidR="00052735" w:rsidRPr="008F494F" w:rsidRDefault="00052735" w:rsidP="00052735">
      <w:pPr>
        <w:ind w:firstLine="567"/>
        <w:contextualSpacing/>
        <w:jc w:val="both"/>
        <w:rPr>
          <w:rStyle w:val="Uzsvars"/>
          <w:rFonts w:eastAsia="Times New Roman"/>
          <w:b/>
          <w:sz w:val="20"/>
          <w:szCs w:val="20"/>
        </w:rPr>
      </w:pPr>
      <w:r w:rsidRPr="008F494F">
        <w:rPr>
          <w:rStyle w:val="Uzsvars"/>
          <w:rFonts w:eastAsia="Times New Roman"/>
          <w:b/>
          <w:sz w:val="20"/>
          <w:szCs w:val="20"/>
        </w:rPr>
        <w:t>Tas ir valsts mērķis caur šo Goda ģimeņu programmu:</w:t>
      </w:r>
    </w:p>
    <w:p w14:paraId="47554A25" w14:textId="77777777" w:rsidR="00052735" w:rsidRPr="008F494F" w:rsidRDefault="00052735" w:rsidP="00052735">
      <w:pPr>
        <w:pStyle w:val="ListParagraph"/>
        <w:numPr>
          <w:ilvl w:val="0"/>
          <w:numId w:val="1"/>
        </w:numPr>
        <w:spacing w:after="0" w:line="240" w:lineRule="auto"/>
        <w:ind w:left="0" w:firstLine="567"/>
        <w:jc w:val="both"/>
        <w:rPr>
          <w:rStyle w:val="Uzsvars"/>
          <w:rFonts w:ascii="Times New Roman" w:eastAsia="Times New Roman" w:hAnsi="Times New Roman"/>
          <w:b/>
          <w:sz w:val="20"/>
          <w:szCs w:val="20"/>
        </w:rPr>
      </w:pPr>
      <w:r w:rsidRPr="008F494F">
        <w:rPr>
          <w:rStyle w:val="Uzsvars"/>
          <w:rFonts w:ascii="Times New Roman" w:eastAsia="Times New Roman" w:hAnsi="Times New Roman"/>
          <w:b/>
          <w:sz w:val="20"/>
          <w:szCs w:val="20"/>
        </w:rPr>
        <w:t>novērtēt gan daudzbērnu ģimeņu, gan ģimeņu, kuras aprūpē bērnus ar invaliditāti, devumu savai ģimenei un sabiedrībai kopumā;</w:t>
      </w:r>
    </w:p>
    <w:p w14:paraId="2E0A3E24" w14:textId="77777777" w:rsidR="00052735" w:rsidRPr="008F494F" w:rsidRDefault="00052735" w:rsidP="00052735">
      <w:pPr>
        <w:pStyle w:val="ListParagraph"/>
        <w:numPr>
          <w:ilvl w:val="0"/>
          <w:numId w:val="1"/>
        </w:numPr>
        <w:spacing w:after="0" w:line="240" w:lineRule="auto"/>
        <w:ind w:left="0" w:firstLine="567"/>
        <w:jc w:val="both"/>
        <w:rPr>
          <w:rFonts w:ascii="Times New Roman" w:eastAsia="Times New Roman" w:hAnsi="Times New Roman"/>
          <w:b/>
          <w:i/>
          <w:iCs/>
          <w:sz w:val="20"/>
          <w:szCs w:val="20"/>
        </w:rPr>
      </w:pPr>
      <w:r w:rsidRPr="008F494F">
        <w:rPr>
          <w:rFonts w:ascii="Times New Roman" w:hAnsi="Times New Roman" w:cs="Times New Roman"/>
          <w:b/>
          <w:i/>
          <w:sz w:val="20"/>
          <w:szCs w:val="20"/>
        </w:rPr>
        <w:t>vairot šo ģimeņu prestižu sabiedrībā, it īpaši tagad, kad Goda ģimeņu pulkā esam iekļāvuši tās ģimenes, kuras krietni rūpējas par bērniem ar īpašām vajadzībām.</w:t>
      </w:r>
    </w:p>
    <w:p w14:paraId="59FEB69B" w14:textId="77777777" w:rsidR="00052735" w:rsidRPr="008F494F" w:rsidRDefault="00052735" w:rsidP="00052735">
      <w:pPr>
        <w:ind w:firstLine="567"/>
        <w:contextualSpacing/>
        <w:jc w:val="both"/>
        <w:rPr>
          <w:i/>
          <w:sz w:val="20"/>
          <w:szCs w:val="20"/>
        </w:rPr>
      </w:pPr>
      <w:r w:rsidRPr="008F494F">
        <w:rPr>
          <w:i/>
          <w:sz w:val="20"/>
          <w:szCs w:val="20"/>
        </w:rPr>
        <w:t>Ar šādu likuma panta formulējumu mēs pārliecinoši parādīsim valsts attieksmi.</w:t>
      </w:r>
    </w:p>
    <w:p w14:paraId="1BB035BF" w14:textId="77777777" w:rsidR="00052735" w:rsidRPr="008F494F" w:rsidRDefault="00052735" w:rsidP="00052735">
      <w:pPr>
        <w:ind w:firstLine="567"/>
        <w:contextualSpacing/>
        <w:jc w:val="both"/>
        <w:rPr>
          <w:i/>
          <w:sz w:val="20"/>
          <w:szCs w:val="20"/>
        </w:rPr>
      </w:pPr>
      <w:r w:rsidRPr="008F494F">
        <w:rPr>
          <w:i/>
          <w:sz w:val="20"/>
          <w:szCs w:val="20"/>
        </w:rPr>
        <w:t>Iestrādājot šo papildu ievadu visa 26. panta 6. daļa skanētu šādi:</w:t>
      </w:r>
    </w:p>
    <w:p w14:paraId="520AA745" w14:textId="77777777" w:rsidR="00052735" w:rsidRPr="008F494F" w:rsidRDefault="00052735" w:rsidP="00052735">
      <w:pPr>
        <w:pStyle w:val="NormalWeb"/>
        <w:shd w:val="clear" w:color="auto" w:fill="FFFFFF"/>
        <w:spacing w:before="0" w:beforeAutospacing="0" w:after="0" w:afterAutospacing="0"/>
        <w:ind w:firstLine="567"/>
        <w:jc w:val="both"/>
        <w:rPr>
          <w:i/>
          <w:lang w:val="lv-LV"/>
        </w:rPr>
      </w:pPr>
      <w:r w:rsidRPr="008F494F">
        <w:rPr>
          <w:rStyle w:val="Uzsvars"/>
          <w:rFonts w:eastAsia="Times New Roman"/>
          <w:color w:val="000000" w:themeColor="text1"/>
          <w:lang w:val="lv-LV"/>
        </w:rPr>
        <w:t>“</w:t>
      </w:r>
      <w:r w:rsidRPr="008F494F">
        <w:rPr>
          <w:rStyle w:val="Uzsvars"/>
          <w:rFonts w:eastAsia="Times New Roman"/>
          <w:color w:val="000000" w:themeColor="text1"/>
          <w:u w:val="single"/>
          <w:lang w:val="lv-LV"/>
        </w:rPr>
        <w:t>Novērtējot ie</w:t>
      </w:r>
      <w:r w:rsidRPr="008F494F">
        <w:rPr>
          <w:rStyle w:val="Uzsvars"/>
          <w:rFonts w:eastAsia="Times New Roman"/>
          <w:u w:val="single"/>
          <w:lang w:val="lv-LV"/>
        </w:rPr>
        <w:t>guldījumu un vairojot prestižu sabiedrībā</w:t>
      </w:r>
      <w:r w:rsidRPr="008F494F">
        <w:rPr>
          <w:rStyle w:val="Uzsvars"/>
          <w:rFonts w:eastAsia="Times New Roman"/>
          <w:lang w:val="lv-LV"/>
        </w:rPr>
        <w:t xml:space="preserve">, </w:t>
      </w:r>
      <w:r w:rsidRPr="008F494F">
        <w:rPr>
          <w:i/>
          <w:color w:val="333333"/>
          <w:lang w:val="lv-LV"/>
        </w:rPr>
        <w:t xml:space="preserve">lai </w:t>
      </w:r>
      <w:proofErr w:type="spellStart"/>
      <w:r w:rsidRPr="008F494F">
        <w:rPr>
          <w:i/>
          <w:color w:val="333333"/>
          <w:lang w:val="lv-LV"/>
        </w:rPr>
        <w:t>veicinātu</w:t>
      </w:r>
      <w:proofErr w:type="spellEnd"/>
      <w:r w:rsidRPr="008F494F">
        <w:rPr>
          <w:i/>
          <w:color w:val="333333"/>
          <w:lang w:val="lv-LV"/>
        </w:rPr>
        <w:t xml:space="preserve"> un </w:t>
      </w:r>
      <w:proofErr w:type="spellStart"/>
      <w:r w:rsidRPr="008F494F">
        <w:rPr>
          <w:i/>
          <w:color w:val="333333"/>
          <w:lang w:val="lv-LV"/>
        </w:rPr>
        <w:t>atbalstītu</w:t>
      </w:r>
      <w:proofErr w:type="spellEnd"/>
      <w:r w:rsidRPr="008F494F">
        <w:rPr>
          <w:i/>
          <w:color w:val="333333"/>
          <w:lang w:val="lv-LV"/>
        </w:rPr>
        <w:t xml:space="preserve"> </w:t>
      </w:r>
      <w:proofErr w:type="spellStart"/>
      <w:r w:rsidRPr="008F494F">
        <w:rPr>
          <w:i/>
          <w:color w:val="333333"/>
          <w:lang w:val="lv-LV"/>
        </w:rPr>
        <w:t>pašvaldību</w:t>
      </w:r>
      <w:proofErr w:type="spellEnd"/>
      <w:r w:rsidRPr="008F494F">
        <w:rPr>
          <w:i/>
          <w:color w:val="333333"/>
          <w:lang w:val="lv-LV"/>
        </w:rPr>
        <w:t xml:space="preserve">, komersantu un citu personu </w:t>
      </w:r>
      <w:proofErr w:type="spellStart"/>
      <w:r w:rsidRPr="008F494F">
        <w:rPr>
          <w:i/>
          <w:color w:val="333333"/>
          <w:lang w:val="lv-LV"/>
        </w:rPr>
        <w:t>brīvprātīgu</w:t>
      </w:r>
      <w:proofErr w:type="spellEnd"/>
      <w:r w:rsidRPr="008F494F">
        <w:rPr>
          <w:i/>
          <w:color w:val="333333"/>
          <w:lang w:val="lv-LV"/>
        </w:rPr>
        <w:t xml:space="preserve"> </w:t>
      </w:r>
      <w:proofErr w:type="spellStart"/>
      <w:r w:rsidRPr="008F494F">
        <w:rPr>
          <w:i/>
          <w:color w:val="333333"/>
          <w:lang w:val="lv-LV"/>
        </w:rPr>
        <w:t>iesaistīšanos</w:t>
      </w:r>
      <w:proofErr w:type="spellEnd"/>
      <w:r w:rsidRPr="008F494F">
        <w:rPr>
          <w:i/>
          <w:color w:val="333333"/>
          <w:lang w:val="lv-LV"/>
        </w:rPr>
        <w:t xml:space="preserve"> atbalsta </w:t>
      </w:r>
      <w:proofErr w:type="spellStart"/>
      <w:r w:rsidRPr="008F494F">
        <w:rPr>
          <w:i/>
          <w:color w:val="333333"/>
          <w:lang w:val="lv-LV"/>
        </w:rPr>
        <w:t>sniegšana</w:t>
      </w:r>
      <w:proofErr w:type="spellEnd"/>
      <w:r w:rsidRPr="008F494F">
        <w:rPr>
          <w:i/>
          <w:color w:val="333333"/>
          <w:lang w:val="lv-LV"/>
        </w:rPr>
        <w:t xml:space="preserve">̄ </w:t>
      </w:r>
      <w:proofErr w:type="spellStart"/>
      <w:r w:rsidRPr="008F494F">
        <w:rPr>
          <w:i/>
          <w:color w:val="333333"/>
          <w:lang w:val="lv-LV"/>
        </w:rPr>
        <w:t>daudzbērnu</w:t>
      </w:r>
      <w:proofErr w:type="spellEnd"/>
      <w:r w:rsidRPr="008F494F">
        <w:rPr>
          <w:i/>
          <w:color w:val="333333"/>
          <w:lang w:val="lv-LV"/>
        </w:rPr>
        <w:t xml:space="preserve"> </w:t>
      </w:r>
      <w:proofErr w:type="spellStart"/>
      <w:r w:rsidRPr="008F494F">
        <w:rPr>
          <w:i/>
          <w:color w:val="333333"/>
          <w:lang w:val="lv-LV"/>
        </w:rPr>
        <w:t>ģimenēm</w:t>
      </w:r>
      <w:proofErr w:type="spellEnd"/>
      <w:r w:rsidRPr="008F494F">
        <w:rPr>
          <w:i/>
          <w:color w:val="333333"/>
          <w:lang w:val="lv-LV"/>
        </w:rPr>
        <w:t xml:space="preserve"> un </w:t>
      </w:r>
      <w:proofErr w:type="spellStart"/>
      <w:r w:rsidRPr="008F494F">
        <w:rPr>
          <w:i/>
          <w:color w:val="333333"/>
          <w:lang w:val="lv-LV"/>
        </w:rPr>
        <w:t>ģimenēm</w:t>
      </w:r>
      <w:proofErr w:type="spellEnd"/>
      <w:r w:rsidRPr="008F494F">
        <w:rPr>
          <w:i/>
          <w:color w:val="333333"/>
          <w:lang w:val="lv-LV"/>
        </w:rPr>
        <w:t xml:space="preserve">, kuru </w:t>
      </w:r>
      <w:proofErr w:type="spellStart"/>
      <w:r w:rsidRPr="008F494F">
        <w:rPr>
          <w:i/>
          <w:color w:val="333333"/>
          <w:lang w:val="lv-LV"/>
        </w:rPr>
        <w:t>aprūpe</w:t>
      </w:r>
      <w:proofErr w:type="spellEnd"/>
      <w:r w:rsidRPr="008F494F">
        <w:rPr>
          <w:i/>
          <w:color w:val="333333"/>
          <w:lang w:val="lv-LV"/>
        </w:rPr>
        <w:t xml:space="preserve">̄ ir </w:t>
      </w:r>
      <w:proofErr w:type="spellStart"/>
      <w:r w:rsidRPr="008F494F">
        <w:rPr>
          <w:i/>
          <w:color w:val="333333"/>
          <w:lang w:val="lv-LV"/>
        </w:rPr>
        <w:t>bērns</w:t>
      </w:r>
      <w:proofErr w:type="spellEnd"/>
      <w:r w:rsidRPr="008F494F">
        <w:rPr>
          <w:i/>
          <w:color w:val="333333"/>
          <w:lang w:val="lv-LV"/>
        </w:rPr>
        <w:t xml:space="preserve"> ar </w:t>
      </w:r>
      <w:proofErr w:type="spellStart"/>
      <w:r w:rsidRPr="008F494F">
        <w:rPr>
          <w:i/>
          <w:color w:val="333333"/>
          <w:lang w:val="lv-LV"/>
        </w:rPr>
        <w:t>invaliditāti</w:t>
      </w:r>
      <w:proofErr w:type="spellEnd"/>
      <w:r w:rsidRPr="008F494F">
        <w:rPr>
          <w:i/>
          <w:color w:val="333333"/>
          <w:lang w:val="lv-LV"/>
        </w:rPr>
        <w:t xml:space="preserve"> vai persona, kura nav sasniegusi 24 gadu vecumu, ja tai ir noteikta I vai II </w:t>
      </w:r>
      <w:proofErr w:type="spellStart"/>
      <w:r w:rsidRPr="008F494F">
        <w:rPr>
          <w:i/>
          <w:color w:val="333333"/>
          <w:lang w:val="lv-LV"/>
        </w:rPr>
        <w:t>invaliditātes</w:t>
      </w:r>
      <w:proofErr w:type="spellEnd"/>
      <w:r w:rsidRPr="008F494F">
        <w:rPr>
          <w:i/>
          <w:color w:val="333333"/>
          <w:lang w:val="lv-LV"/>
        </w:rPr>
        <w:t xml:space="preserve"> grupa, valsts </w:t>
      </w:r>
      <w:proofErr w:type="spellStart"/>
      <w:r w:rsidRPr="008F494F">
        <w:rPr>
          <w:i/>
          <w:color w:val="333333"/>
          <w:lang w:val="lv-LV"/>
        </w:rPr>
        <w:t>īsteno</w:t>
      </w:r>
      <w:proofErr w:type="spellEnd"/>
      <w:r w:rsidRPr="008F494F">
        <w:rPr>
          <w:i/>
          <w:color w:val="333333"/>
          <w:lang w:val="lv-LV"/>
        </w:rPr>
        <w:t xml:space="preserve"> Latvijas Goda </w:t>
      </w:r>
      <w:proofErr w:type="spellStart"/>
      <w:r w:rsidRPr="008F494F">
        <w:rPr>
          <w:i/>
          <w:color w:val="333333"/>
          <w:lang w:val="lv-LV"/>
        </w:rPr>
        <w:t>ģimenes</w:t>
      </w:r>
      <w:proofErr w:type="spellEnd"/>
      <w:r w:rsidRPr="008F494F">
        <w:rPr>
          <w:i/>
          <w:color w:val="333333"/>
          <w:lang w:val="lv-LV"/>
        </w:rPr>
        <w:t xml:space="preserve"> </w:t>
      </w:r>
      <w:proofErr w:type="spellStart"/>
      <w:r w:rsidRPr="008F494F">
        <w:rPr>
          <w:i/>
          <w:color w:val="333333"/>
          <w:lang w:val="lv-LV"/>
        </w:rPr>
        <w:t>apliecības</w:t>
      </w:r>
      <w:proofErr w:type="spellEnd"/>
      <w:r w:rsidRPr="008F494F">
        <w:rPr>
          <w:i/>
          <w:color w:val="333333"/>
          <w:lang w:val="lv-LV"/>
        </w:rPr>
        <w:t xml:space="preserve"> programmu, kuras ietvaros </w:t>
      </w:r>
      <w:proofErr w:type="spellStart"/>
      <w:r w:rsidRPr="008F494F">
        <w:rPr>
          <w:i/>
          <w:color w:val="333333"/>
          <w:lang w:val="lv-LV"/>
        </w:rPr>
        <w:t>Sabiedrības</w:t>
      </w:r>
      <w:proofErr w:type="spellEnd"/>
      <w:r w:rsidRPr="008F494F">
        <w:rPr>
          <w:i/>
          <w:color w:val="333333"/>
          <w:lang w:val="lv-LV"/>
        </w:rPr>
        <w:t xml:space="preserve"> </w:t>
      </w:r>
      <w:proofErr w:type="spellStart"/>
      <w:r w:rsidRPr="008F494F">
        <w:rPr>
          <w:i/>
          <w:color w:val="333333"/>
          <w:lang w:val="lv-LV"/>
        </w:rPr>
        <w:t>integrācijas</w:t>
      </w:r>
      <w:proofErr w:type="spellEnd"/>
      <w:r w:rsidRPr="008F494F">
        <w:rPr>
          <w:i/>
          <w:color w:val="333333"/>
          <w:lang w:val="lv-LV"/>
        </w:rPr>
        <w:t xml:space="preserve"> fonds </w:t>
      </w:r>
      <w:proofErr w:type="spellStart"/>
      <w:r w:rsidRPr="008F494F">
        <w:rPr>
          <w:i/>
          <w:color w:val="333333"/>
          <w:lang w:val="lv-LV"/>
        </w:rPr>
        <w:t>nodrošina</w:t>
      </w:r>
      <w:proofErr w:type="spellEnd"/>
      <w:r w:rsidRPr="008F494F">
        <w:rPr>
          <w:i/>
          <w:color w:val="333333"/>
          <w:lang w:val="lv-LV"/>
        </w:rPr>
        <w:t xml:space="preserve"> </w:t>
      </w:r>
      <w:proofErr w:type="spellStart"/>
      <w:r w:rsidRPr="008F494F">
        <w:rPr>
          <w:i/>
          <w:color w:val="333333"/>
          <w:lang w:val="lv-LV"/>
        </w:rPr>
        <w:t>apliecību</w:t>
      </w:r>
      <w:proofErr w:type="spellEnd"/>
      <w:r w:rsidRPr="008F494F">
        <w:rPr>
          <w:i/>
          <w:color w:val="333333"/>
          <w:lang w:val="lv-LV"/>
        </w:rPr>
        <w:t xml:space="preserve"> </w:t>
      </w:r>
      <w:proofErr w:type="spellStart"/>
      <w:r w:rsidRPr="008F494F">
        <w:rPr>
          <w:i/>
          <w:color w:val="333333"/>
          <w:lang w:val="lv-LV"/>
        </w:rPr>
        <w:t>izsniegšanu</w:t>
      </w:r>
      <w:proofErr w:type="spellEnd"/>
      <w:r w:rsidRPr="008F494F">
        <w:rPr>
          <w:i/>
          <w:color w:val="333333"/>
          <w:lang w:val="lv-LV"/>
        </w:rPr>
        <w:t xml:space="preserve"> </w:t>
      </w:r>
      <w:proofErr w:type="spellStart"/>
      <w:r w:rsidRPr="008F494F">
        <w:rPr>
          <w:i/>
          <w:color w:val="333333"/>
          <w:lang w:val="lv-LV"/>
        </w:rPr>
        <w:t>minētajām</w:t>
      </w:r>
      <w:proofErr w:type="spellEnd"/>
      <w:r w:rsidRPr="008F494F">
        <w:rPr>
          <w:i/>
          <w:color w:val="333333"/>
          <w:lang w:val="lv-LV"/>
        </w:rPr>
        <w:t xml:space="preserve"> </w:t>
      </w:r>
      <w:proofErr w:type="spellStart"/>
      <w:r w:rsidRPr="008F494F">
        <w:rPr>
          <w:i/>
          <w:color w:val="333333"/>
          <w:lang w:val="lv-LV"/>
        </w:rPr>
        <w:t>ģimenēm</w:t>
      </w:r>
      <w:proofErr w:type="spellEnd"/>
      <w:r w:rsidRPr="008F494F">
        <w:rPr>
          <w:i/>
          <w:color w:val="333333"/>
          <w:lang w:val="lv-LV"/>
        </w:rPr>
        <w:t>.”</w:t>
      </w:r>
    </w:p>
    <w:p w14:paraId="7DBFD575" w14:textId="77777777" w:rsidR="00052735" w:rsidRPr="008F494F" w:rsidRDefault="00052735" w:rsidP="00052735">
      <w:pPr>
        <w:suppressAutoHyphens/>
        <w:overflowPunct w:val="0"/>
        <w:autoSpaceDE w:val="0"/>
        <w:ind w:firstLine="567"/>
        <w:jc w:val="both"/>
        <w:textAlignment w:val="baseline"/>
        <w:rPr>
          <w:rFonts w:eastAsia="Times New Roman"/>
          <w:sz w:val="20"/>
          <w:szCs w:val="20"/>
          <w:lang w:eastAsia="zh-CN"/>
        </w:rPr>
      </w:pPr>
      <w:r w:rsidRPr="008F494F">
        <w:rPr>
          <w:rFonts w:eastAsia="Times New Roman"/>
          <w:sz w:val="20"/>
          <w:szCs w:val="20"/>
          <w:lang w:eastAsia="zh-CN"/>
        </w:rPr>
        <w:t>Šāda redakcija, tika izstrādāta Sadarbības platformas “Demogrāfisko lietu centrs” paspārnē jau 2021. gada sākumā, bet, saskaņā ar tā brīža vienošanos, pamatnorma tika aizstāta ar pagaidu regulējumu.</w:t>
      </w:r>
    </w:p>
    <w:p w14:paraId="436CF013" w14:textId="77777777" w:rsidR="00052735" w:rsidRDefault="0005273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5B524" w14:textId="77777777" w:rsidR="00511D34" w:rsidRDefault="004C09E9"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72FB7E" w14:textId="77777777" w:rsidR="00511D34" w:rsidRDefault="000F0CFC"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A93E9" w14:textId="77777777" w:rsidR="00511D34" w:rsidRDefault="004C09E9"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54DB">
      <w:rPr>
        <w:rStyle w:val="PageNumber"/>
        <w:noProof/>
      </w:rPr>
      <w:t>4</w:t>
    </w:r>
    <w:r>
      <w:rPr>
        <w:rStyle w:val="PageNumber"/>
      </w:rPr>
      <w:fldChar w:fldCharType="end"/>
    </w:r>
  </w:p>
  <w:p w14:paraId="2479372D" w14:textId="77777777" w:rsidR="00511D34" w:rsidRDefault="000F0CFC"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B3189" w14:textId="77777777" w:rsidR="008966C4" w:rsidRDefault="00AB1293">
      <w:r>
        <w:separator/>
      </w:r>
    </w:p>
  </w:footnote>
  <w:footnote w:type="continuationSeparator" w:id="0">
    <w:p w14:paraId="2F0B47F6" w14:textId="77777777" w:rsidR="008966C4" w:rsidRDefault="00AB1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E00856"/>
    <w:multiLevelType w:val="hybridMultilevel"/>
    <w:tmpl w:val="B524A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9E9"/>
    <w:rsid w:val="0000143F"/>
    <w:rsid w:val="000454DB"/>
    <w:rsid w:val="00052735"/>
    <w:rsid w:val="000F0CFC"/>
    <w:rsid w:val="00232C79"/>
    <w:rsid w:val="003311D4"/>
    <w:rsid w:val="004C09E9"/>
    <w:rsid w:val="004C4B99"/>
    <w:rsid w:val="007E5CD7"/>
    <w:rsid w:val="008966C4"/>
    <w:rsid w:val="00A476C9"/>
    <w:rsid w:val="00AB1293"/>
    <w:rsid w:val="00DC563D"/>
    <w:rsid w:val="00DD64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D55E"/>
  <w15:chartTrackingRefBased/>
  <w15:docId w15:val="{EA6B0B05-5C58-4237-8F55-E150FD06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9E9"/>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4C09E9"/>
    <w:rPr>
      <w:i/>
      <w:iCs/>
    </w:rPr>
  </w:style>
  <w:style w:type="paragraph" w:styleId="Footer">
    <w:name w:val="footer"/>
    <w:basedOn w:val="Normal"/>
    <w:link w:val="FooterChar"/>
    <w:rsid w:val="004C09E9"/>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4C09E9"/>
    <w:rPr>
      <w:rFonts w:eastAsia="Times New Roman" w:cs="Times New Roman"/>
      <w:szCs w:val="24"/>
      <w:lang w:val="en-GB"/>
    </w:rPr>
  </w:style>
  <w:style w:type="character" w:styleId="PageNumber">
    <w:name w:val="page number"/>
    <w:rsid w:val="004C09E9"/>
  </w:style>
  <w:style w:type="paragraph" w:customStyle="1" w:styleId="tv213">
    <w:name w:val="tv213"/>
    <w:basedOn w:val="Normal"/>
    <w:rsid w:val="004C09E9"/>
    <w:pPr>
      <w:spacing w:before="100" w:beforeAutospacing="1" w:after="100" w:afterAutospacing="1"/>
    </w:pPr>
    <w:rPr>
      <w:rFonts w:eastAsia="Times New Roman"/>
      <w:szCs w:val="24"/>
      <w:lang w:eastAsia="lv-LV"/>
    </w:rPr>
  </w:style>
  <w:style w:type="character" w:customStyle="1" w:styleId="Uzsvars">
    <w:name w:val="Uzsvars"/>
    <w:basedOn w:val="DefaultParagraphFont"/>
    <w:qFormat/>
    <w:rsid w:val="00052735"/>
    <w:rPr>
      <w:i/>
      <w:iCs/>
    </w:rPr>
  </w:style>
  <w:style w:type="paragraph" w:styleId="EndnoteText">
    <w:name w:val="endnote text"/>
    <w:basedOn w:val="Normal"/>
    <w:link w:val="EndnoteTextChar"/>
    <w:uiPriority w:val="99"/>
    <w:semiHidden/>
    <w:unhideWhenUsed/>
    <w:rsid w:val="00052735"/>
    <w:rPr>
      <w:sz w:val="20"/>
      <w:szCs w:val="20"/>
    </w:rPr>
  </w:style>
  <w:style w:type="character" w:customStyle="1" w:styleId="EndnoteTextChar">
    <w:name w:val="Endnote Text Char"/>
    <w:basedOn w:val="DefaultParagraphFont"/>
    <w:link w:val="EndnoteText"/>
    <w:uiPriority w:val="99"/>
    <w:semiHidden/>
    <w:rsid w:val="00052735"/>
    <w:rPr>
      <w:rFonts w:eastAsia="Calibri" w:cs="Times New Roman"/>
      <w:sz w:val="20"/>
      <w:szCs w:val="20"/>
    </w:rPr>
  </w:style>
  <w:style w:type="character" w:styleId="EndnoteReference">
    <w:name w:val="endnote reference"/>
    <w:basedOn w:val="DefaultParagraphFont"/>
    <w:uiPriority w:val="99"/>
    <w:semiHidden/>
    <w:unhideWhenUsed/>
    <w:rsid w:val="00052735"/>
    <w:rPr>
      <w:vertAlign w:val="superscript"/>
    </w:rPr>
  </w:style>
  <w:style w:type="paragraph" w:styleId="ListParagraph">
    <w:name w:val="List Paragraph"/>
    <w:basedOn w:val="Normal"/>
    <w:uiPriority w:val="34"/>
    <w:qFormat/>
    <w:rsid w:val="00052735"/>
    <w:pPr>
      <w:spacing w:after="160" w:line="259" w:lineRule="auto"/>
      <w:ind w:left="720"/>
      <w:contextualSpacing/>
    </w:pPr>
    <w:rPr>
      <w:rFonts w:asciiTheme="minorHAnsi" w:eastAsiaTheme="minorHAnsi" w:hAnsiTheme="minorHAnsi" w:cstheme="minorBidi"/>
      <w:sz w:val="22"/>
    </w:rPr>
  </w:style>
  <w:style w:type="paragraph" w:styleId="NormalWeb">
    <w:name w:val="Normal (Web)"/>
    <w:basedOn w:val="Normal"/>
    <w:uiPriority w:val="99"/>
    <w:unhideWhenUsed/>
    <w:rsid w:val="00052735"/>
    <w:pPr>
      <w:spacing w:before="100" w:beforeAutospacing="1" w:after="100" w:afterAutospacing="1"/>
    </w:pPr>
    <w:rPr>
      <w:rFonts w:eastAsiaTheme="minorHAns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71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9F99-989A-4738-850C-FA9E607A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3863</Words>
  <Characters>2202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Ieva Klinsone</cp:lastModifiedBy>
  <cp:revision>11</cp:revision>
  <dcterms:created xsi:type="dcterms:W3CDTF">2021-10-14T09:28:00Z</dcterms:created>
  <dcterms:modified xsi:type="dcterms:W3CDTF">2021-10-28T11:26:00Z</dcterms:modified>
</cp:coreProperties>
</file>